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 xml:space="preserve"> </w:t>
      </w:r>
    </w:p>
    <w:p>
      <w:pPr>
        <w:pStyle w:val="2"/>
      </w:pPr>
    </w:p>
    <w:p>
      <w:pPr>
        <w:pStyle w:val="2"/>
      </w:pPr>
    </w:p>
    <w:p>
      <w:pPr>
        <w:jc w:val="center"/>
        <w:rPr>
          <w:rFonts w:ascii="黑体" w:hAnsi="黑体" w:eastAsia="黑体" w:cs="黑体"/>
          <w:b/>
          <w:kern w:val="0"/>
          <w:sz w:val="66"/>
          <w:szCs w:val="66"/>
        </w:rPr>
      </w:pPr>
      <w:r>
        <w:rPr>
          <w:rFonts w:hint="eastAsia" w:ascii="黑体" w:hAnsi="黑体" w:eastAsia="黑体" w:cs="黑体"/>
          <w:b/>
          <w:kern w:val="0"/>
          <w:sz w:val="66"/>
          <w:szCs w:val="66"/>
        </w:rPr>
        <w:t>广东省轻工职业技术学校</w:t>
      </w:r>
    </w:p>
    <w:p>
      <w:pPr>
        <w:jc w:val="center"/>
        <w:rPr>
          <w:rFonts w:ascii="黑体" w:hAnsi="黑体" w:eastAsia="黑体" w:cs="黑体"/>
          <w:b/>
          <w:kern w:val="0"/>
          <w:sz w:val="66"/>
          <w:szCs w:val="66"/>
        </w:rPr>
      </w:pPr>
      <w:r>
        <w:rPr>
          <w:rFonts w:hint="eastAsia" w:ascii="黑体" w:hAnsi="黑体" w:eastAsia="黑体" w:cs="黑体"/>
          <w:b/>
          <w:kern w:val="0"/>
          <w:sz w:val="66"/>
          <w:szCs w:val="66"/>
        </w:rPr>
        <w:t>艺术设计部专业机房项目</w:t>
      </w:r>
    </w:p>
    <w:p>
      <w:pPr>
        <w:jc w:val="center"/>
        <w:rPr>
          <w:rFonts w:ascii="黑体" w:hAnsi="黑体" w:eastAsia="黑体" w:cs="黑体"/>
          <w:b/>
          <w:kern w:val="0"/>
          <w:sz w:val="66"/>
          <w:szCs w:val="66"/>
        </w:rPr>
      </w:pPr>
    </w:p>
    <w:p>
      <w:pPr>
        <w:pStyle w:val="2"/>
        <w:rPr>
          <w:rFonts w:eastAsia="黑体"/>
          <w:b/>
          <w:kern w:val="0"/>
          <w:sz w:val="24"/>
          <w:szCs w:val="24"/>
        </w:rPr>
      </w:pPr>
    </w:p>
    <w:p>
      <w:pPr>
        <w:pStyle w:val="2"/>
        <w:rPr>
          <w:rFonts w:eastAsia="黑体"/>
          <w:b/>
          <w:kern w:val="0"/>
          <w:sz w:val="24"/>
          <w:szCs w:val="24"/>
        </w:rPr>
      </w:pPr>
    </w:p>
    <w:p>
      <w:pPr>
        <w:pStyle w:val="2"/>
        <w:rPr>
          <w:rFonts w:eastAsia="黑体"/>
          <w:b/>
          <w:kern w:val="0"/>
          <w:sz w:val="24"/>
          <w:szCs w:val="24"/>
        </w:rPr>
      </w:pPr>
    </w:p>
    <w:p>
      <w:pPr>
        <w:pStyle w:val="2"/>
        <w:rPr>
          <w:rFonts w:eastAsia="黑体"/>
          <w:b/>
          <w:kern w:val="0"/>
          <w:sz w:val="24"/>
          <w:szCs w:val="24"/>
        </w:rPr>
      </w:pPr>
    </w:p>
    <w:p>
      <w:pPr>
        <w:pStyle w:val="2"/>
        <w:rPr>
          <w:sz w:val="24"/>
          <w:szCs w:val="24"/>
        </w:rPr>
      </w:pPr>
    </w:p>
    <w:p>
      <w:pPr>
        <w:jc w:val="center"/>
        <w:rPr>
          <w:rFonts w:ascii="黑体" w:hAnsi="黑体" w:eastAsia="黑体" w:cs="黑体"/>
          <w:b/>
          <w:bCs/>
          <w:sz w:val="84"/>
          <w:szCs w:val="21"/>
        </w:rPr>
      </w:pPr>
      <w:r>
        <w:rPr>
          <w:rFonts w:hint="eastAsia" w:ascii="黑体" w:hAnsi="黑体" w:eastAsia="黑体" w:cs="黑体"/>
          <w:b/>
          <w:bCs/>
          <w:sz w:val="84"/>
          <w:szCs w:val="21"/>
        </w:rPr>
        <w:t>国内货物采购</w:t>
      </w:r>
    </w:p>
    <w:p>
      <w:pPr>
        <w:jc w:val="center"/>
        <w:rPr>
          <w:rFonts w:ascii="黑体" w:hAnsi="黑体" w:eastAsia="黑体" w:cs="黑体"/>
          <w:sz w:val="34"/>
          <w:szCs w:val="21"/>
        </w:rPr>
      </w:pPr>
      <w:r>
        <w:rPr>
          <w:rFonts w:hint="eastAsia" w:ascii="黑体" w:hAnsi="黑体" w:eastAsia="黑体" w:cs="黑体"/>
          <w:b/>
          <w:bCs/>
          <w:sz w:val="84"/>
          <w:szCs w:val="21"/>
        </w:rPr>
        <w:t>竞争性磋商文件</w:t>
      </w:r>
    </w:p>
    <w:p>
      <w:pPr>
        <w:jc w:val="center"/>
        <w:rPr>
          <w:rFonts w:ascii="宋体" w:hAnsi="宋体"/>
          <w:sz w:val="34"/>
          <w:szCs w:val="21"/>
        </w:rPr>
      </w:pPr>
      <w:r>
        <w:rPr>
          <w:rFonts w:hint="eastAsia" w:ascii="宋体" w:hAnsi="宋体"/>
          <w:sz w:val="34"/>
          <w:szCs w:val="21"/>
        </w:rPr>
        <w:t>项目编号：1371-1940GDGH1185</w:t>
      </w:r>
    </w:p>
    <w:p>
      <w:pPr>
        <w:jc w:val="center"/>
      </w:pPr>
    </w:p>
    <w:p>
      <w:pPr>
        <w:jc w:val="center"/>
      </w:pPr>
      <w:r>
        <w:rPr>
          <w:rFonts w:hint="eastAsia"/>
        </w:rPr>
        <w:drawing>
          <wp:inline distT="0" distB="0" distL="0" distR="0">
            <wp:extent cx="1581150" cy="1590675"/>
            <wp:effectExtent l="0" t="0" r="0" b="0"/>
            <wp:docPr id="5"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81150" cy="1590675"/>
                    </a:xfrm>
                    <a:prstGeom prst="rect">
                      <a:avLst/>
                    </a:prstGeom>
                    <a:noFill/>
                    <a:ln>
                      <a:noFill/>
                    </a:ln>
                  </pic:spPr>
                </pic:pic>
              </a:graphicData>
            </a:graphic>
          </wp:inline>
        </w:drawing>
      </w:r>
    </w:p>
    <w:p/>
    <w:p>
      <w:pPr>
        <w:spacing w:line="800" w:lineRule="exact"/>
        <w:jc w:val="center"/>
        <w:rPr>
          <w:rFonts w:ascii="黑体" w:hAnsi="黑体" w:eastAsia="黑体" w:cs="黑体"/>
          <w:color w:val="auto"/>
          <w:sz w:val="48"/>
          <w:szCs w:val="21"/>
        </w:rPr>
      </w:pPr>
      <w:r>
        <w:rPr>
          <w:rFonts w:hint="eastAsia" w:ascii="黑体" w:hAnsi="黑体" w:eastAsia="黑体" w:cs="黑体"/>
          <w:color w:val="auto"/>
          <w:sz w:val="48"/>
          <w:szCs w:val="21"/>
        </w:rPr>
        <w:t>广东国和采购咨询有限公司</w:t>
      </w:r>
    </w:p>
    <w:p>
      <w:pPr>
        <w:spacing w:line="800" w:lineRule="exact"/>
        <w:jc w:val="center"/>
        <w:rPr>
          <w:rFonts w:eastAsia="黑体"/>
          <w:color w:val="auto"/>
          <w:sz w:val="48"/>
          <w:szCs w:val="21"/>
        </w:rPr>
      </w:pPr>
      <w:r>
        <w:rPr>
          <w:rFonts w:hint="eastAsia" w:eastAsia="黑体"/>
          <w:color w:val="auto"/>
          <w:sz w:val="48"/>
          <w:szCs w:val="21"/>
        </w:rPr>
        <w:t>二〇一九年</w:t>
      </w:r>
      <w:r>
        <w:rPr>
          <w:rFonts w:hint="eastAsia" w:eastAsia="黑体"/>
          <w:color w:val="auto"/>
          <w:sz w:val="48"/>
          <w:szCs w:val="21"/>
          <w:lang w:eastAsia="zh-CN"/>
        </w:rPr>
        <w:t>十一</w:t>
      </w:r>
      <w:r>
        <w:rPr>
          <w:rFonts w:hint="eastAsia" w:eastAsia="黑体"/>
          <w:color w:val="auto"/>
          <w:sz w:val="48"/>
          <w:szCs w:val="21"/>
        </w:rPr>
        <w:t>月</w:t>
      </w:r>
      <w:r>
        <w:rPr>
          <w:rFonts w:hint="eastAsia" w:eastAsia="黑体"/>
          <w:color w:val="auto"/>
          <w:sz w:val="48"/>
          <w:szCs w:val="21"/>
          <w:lang w:eastAsia="zh-CN"/>
        </w:rPr>
        <w:t>十九</w:t>
      </w:r>
      <w:r>
        <w:rPr>
          <w:rFonts w:hint="eastAsia" w:eastAsia="黑体"/>
          <w:color w:val="auto"/>
          <w:sz w:val="48"/>
          <w:szCs w:val="21"/>
        </w:rPr>
        <w:t>日</w:t>
      </w:r>
    </w:p>
    <w:p>
      <w:pPr>
        <w:spacing w:line="800" w:lineRule="exact"/>
        <w:jc w:val="center"/>
        <w:rPr>
          <w:rFonts w:ascii="宋体" w:hAnsi="宋体"/>
          <w:b/>
          <w:sz w:val="44"/>
          <w:szCs w:val="44"/>
        </w:rPr>
      </w:pPr>
      <w:r>
        <w:rPr>
          <w:rFonts w:hint="eastAsia" w:eastAsia="黑体"/>
          <w:sz w:val="48"/>
          <w:szCs w:val="21"/>
        </w:rPr>
        <w:br w:type="page"/>
      </w:r>
      <w:r>
        <w:rPr>
          <w:rFonts w:hint="eastAsia" w:ascii="宋体" w:hAnsi="宋体"/>
          <w:b/>
          <w:sz w:val="44"/>
          <w:szCs w:val="44"/>
        </w:rPr>
        <w:t>温馨提示</w:t>
      </w:r>
    </w:p>
    <w:p>
      <w:pPr>
        <w:pStyle w:val="102"/>
        <w:numPr>
          <w:ilvl w:val="0"/>
          <w:numId w:val="2"/>
        </w:numPr>
        <w:autoSpaceDE w:val="0"/>
        <w:autoSpaceDN w:val="0"/>
        <w:spacing w:before="156" w:beforeLines="50" w:after="156" w:afterLines="50" w:line="360" w:lineRule="auto"/>
        <w:ind w:left="369" w:hanging="369" w:firstLineChars="0"/>
        <w:jc w:val="left"/>
        <w:rPr>
          <w:rFonts w:ascii="宋体" w:hAnsi="宋体" w:cs="宋体"/>
          <w:sz w:val="24"/>
        </w:rPr>
      </w:pPr>
      <w:r>
        <w:rPr>
          <w:rFonts w:hint="eastAsia" w:ascii="宋体" w:hAnsi="宋体" w:cs="宋体"/>
          <w:sz w:val="24"/>
        </w:rPr>
        <w:t>本提示内容仅为善意提醒，非磋商文件组成部分，如有不一致，以磋商文件为准；</w:t>
      </w:r>
    </w:p>
    <w:p>
      <w:pPr>
        <w:pStyle w:val="102"/>
        <w:numPr>
          <w:ilvl w:val="0"/>
          <w:numId w:val="2"/>
        </w:numPr>
        <w:autoSpaceDE w:val="0"/>
        <w:autoSpaceDN w:val="0"/>
        <w:spacing w:before="156" w:beforeLines="50" w:after="156" w:afterLines="50" w:line="360" w:lineRule="auto"/>
        <w:ind w:left="369" w:hanging="369" w:firstLineChars="0"/>
        <w:jc w:val="left"/>
        <w:rPr>
          <w:rFonts w:ascii="宋体" w:hAnsi="宋体" w:cs="宋体"/>
          <w:sz w:val="24"/>
        </w:rPr>
      </w:pPr>
      <w:r>
        <w:rPr>
          <w:rFonts w:hint="eastAsia" w:ascii="宋体" w:hAnsi="宋体" w:cs="宋体"/>
          <w:sz w:val="24"/>
        </w:rPr>
        <w:t>接收响应文件时间为磋商截止时间前30分钟，磋商截止时间一到，采购代理机构不再接收报价人的任何响应文件及相关资料。为避免因迟到而响应文件被拒绝，请</w:t>
      </w:r>
      <w:r>
        <w:rPr>
          <w:rFonts w:hint="eastAsia" w:ascii="宋体" w:hAnsi="宋体" w:cs="宋体"/>
          <w:b/>
          <w:sz w:val="24"/>
          <w:u w:val="thick"/>
        </w:rPr>
        <w:t>适当提前到达</w:t>
      </w:r>
      <w:r>
        <w:rPr>
          <w:rFonts w:hint="eastAsia" w:ascii="宋体" w:hAnsi="宋体" w:cs="宋体"/>
          <w:sz w:val="24"/>
        </w:rPr>
        <w:t>；</w:t>
      </w:r>
    </w:p>
    <w:p>
      <w:pPr>
        <w:pStyle w:val="102"/>
        <w:numPr>
          <w:ilvl w:val="0"/>
          <w:numId w:val="2"/>
        </w:numPr>
        <w:autoSpaceDE w:val="0"/>
        <w:autoSpaceDN w:val="0"/>
        <w:spacing w:before="156" w:beforeLines="50" w:after="156" w:afterLines="50" w:line="360" w:lineRule="auto"/>
        <w:ind w:left="369" w:hanging="369" w:firstLineChars="0"/>
        <w:jc w:val="left"/>
        <w:rPr>
          <w:rFonts w:ascii="宋体" w:hAnsi="宋体" w:cs="宋体"/>
          <w:sz w:val="24"/>
        </w:rPr>
      </w:pPr>
      <w:r>
        <w:rPr>
          <w:rFonts w:hint="eastAsia" w:ascii="宋体" w:hAnsi="宋体" w:cs="宋体"/>
          <w:sz w:val="24"/>
        </w:rPr>
        <w:t>请仔细检查响应文件是否已按要求</w:t>
      </w:r>
      <w:r>
        <w:rPr>
          <w:rFonts w:hint="eastAsia" w:ascii="宋体" w:hAnsi="宋体" w:cs="宋体"/>
          <w:b/>
          <w:bCs/>
          <w:sz w:val="24"/>
          <w:u w:val="thick"/>
        </w:rPr>
        <w:t>加盖公章、签名、签署日期</w:t>
      </w:r>
      <w:r>
        <w:rPr>
          <w:rFonts w:hint="eastAsia" w:ascii="宋体" w:hAnsi="宋体" w:cs="宋体"/>
          <w:b/>
          <w:bCs/>
          <w:sz w:val="24"/>
        </w:rPr>
        <w:t>；</w:t>
      </w:r>
    </w:p>
    <w:p>
      <w:pPr>
        <w:pStyle w:val="102"/>
        <w:numPr>
          <w:ilvl w:val="0"/>
          <w:numId w:val="2"/>
        </w:numPr>
        <w:autoSpaceDE w:val="0"/>
        <w:autoSpaceDN w:val="0"/>
        <w:spacing w:before="156" w:beforeLines="50" w:after="156" w:afterLines="50" w:line="360" w:lineRule="auto"/>
        <w:ind w:left="369" w:hanging="369" w:firstLineChars="0"/>
        <w:jc w:val="left"/>
        <w:rPr>
          <w:rFonts w:ascii="宋体" w:hAnsi="宋体" w:cs="宋体"/>
          <w:sz w:val="24"/>
        </w:rPr>
      </w:pPr>
      <w:r>
        <w:rPr>
          <w:rFonts w:hint="eastAsia" w:ascii="宋体" w:hAnsi="宋体" w:cs="宋体"/>
          <w:sz w:val="24"/>
        </w:rPr>
        <w:t>请注意邮购磋商文件、磋商保证金及招标代理服务费各收款账号的区别，切勿将款项转错账户。由于转账当天不一定能够到账，为避免磋商保证金未到账而导致报价被拒绝，建议磋商保证金至少提前3个工作日转账，并与采购代理机构联系确认到账情况（</w:t>
      </w:r>
      <w:r>
        <w:rPr>
          <w:rFonts w:hint="eastAsia" w:ascii="宋体" w:hAnsi="宋体" w:cs="宋体"/>
          <w:b/>
          <w:sz w:val="24"/>
          <w:u w:val="single"/>
        </w:rPr>
        <w:t>磋商保证金账户：广东国和采购咨询有限公司；账号：800239372409017；开户银行：广州银行永福支行；联系人：郑小姐，联系电话：020-37625138</w:t>
      </w:r>
      <w:r>
        <w:rPr>
          <w:rFonts w:hint="eastAsia" w:ascii="宋体" w:hAnsi="宋体" w:cs="宋体"/>
          <w:sz w:val="24"/>
        </w:rPr>
        <w:t>）；</w:t>
      </w:r>
    </w:p>
    <w:p>
      <w:pPr>
        <w:pStyle w:val="102"/>
        <w:numPr>
          <w:ilvl w:val="0"/>
          <w:numId w:val="2"/>
        </w:numPr>
        <w:autoSpaceDE w:val="0"/>
        <w:autoSpaceDN w:val="0"/>
        <w:spacing w:before="156" w:beforeLines="50" w:after="156" w:afterLines="50" w:line="360" w:lineRule="auto"/>
        <w:ind w:left="369" w:hanging="369" w:firstLineChars="0"/>
        <w:jc w:val="left"/>
        <w:rPr>
          <w:rFonts w:ascii="宋体" w:hAnsi="宋体" w:cs="宋体"/>
          <w:sz w:val="24"/>
        </w:rPr>
      </w:pPr>
      <w:r>
        <w:rPr>
          <w:rFonts w:hint="eastAsia" w:ascii="宋体" w:hAnsi="宋体" w:cs="宋体"/>
          <w:sz w:val="24"/>
        </w:rPr>
        <w:t>为了提高采购效率，节约社会交易成本与时间，希望购买了磋商文件而决定不参加本次磋商的</w:t>
      </w:r>
      <w:r>
        <w:rPr>
          <w:rFonts w:hint="eastAsia" w:ascii="宋体" w:hAnsi="宋体"/>
          <w:iCs/>
          <w:sz w:val="24"/>
        </w:rPr>
        <w:t>报价人</w:t>
      </w:r>
      <w:r>
        <w:rPr>
          <w:rFonts w:hint="eastAsia" w:ascii="宋体" w:hAnsi="宋体" w:cs="宋体"/>
          <w:sz w:val="24"/>
        </w:rPr>
        <w:t>，在响应文件递交截止时间的3日前，以书面形式告知采购代理机构。对您的支持与配合，谨此致谢。</w:t>
      </w:r>
    </w:p>
    <w:p>
      <w:pPr>
        <w:spacing w:line="360" w:lineRule="auto"/>
        <w:jc w:val="center"/>
        <w:rPr>
          <w:rFonts w:ascii="黑体" w:eastAsia="黑体"/>
          <w:b/>
          <w:bCs/>
          <w:sz w:val="32"/>
          <w:szCs w:val="32"/>
        </w:rPr>
        <w:sectPr>
          <w:headerReference r:id="rId5" w:type="first"/>
          <w:headerReference r:id="rId3" w:type="default"/>
          <w:footerReference r:id="rId6" w:type="default"/>
          <w:headerReference r:id="rId4" w:type="even"/>
          <w:footerReference r:id="rId7" w:type="even"/>
          <w:pgSz w:w="11906" w:h="16838"/>
          <w:pgMar w:top="1440" w:right="1531" w:bottom="1440" w:left="1446" w:header="851" w:footer="992" w:gutter="0"/>
          <w:pgNumType w:start="0"/>
          <w:cols w:space="0" w:num="1"/>
          <w:titlePg/>
          <w:docGrid w:type="lines" w:linePitch="312" w:charSpace="0"/>
        </w:sectPr>
      </w:pPr>
    </w:p>
    <w:p>
      <w:pPr>
        <w:spacing w:line="360" w:lineRule="auto"/>
        <w:jc w:val="center"/>
        <w:rPr>
          <w:rFonts w:ascii="黑体" w:eastAsia="黑体"/>
          <w:b/>
          <w:bCs/>
          <w:sz w:val="32"/>
          <w:szCs w:val="32"/>
        </w:rPr>
      </w:pPr>
      <w:r>
        <w:rPr>
          <w:rFonts w:hint="eastAsia" w:ascii="黑体"/>
          <w:b/>
          <w:bCs/>
          <w:sz w:val="32"/>
          <w:szCs w:val="32"/>
        </w:rPr>
        <w:t>目　录</w:t>
      </w:r>
    </w:p>
    <w:p>
      <w:pPr>
        <w:pStyle w:val="2"/>
      </w:pPr>
    </w:p>
    <w:p>
      <w:pPr>
        <w:pStyle w:val="21"/>
        <w:tabs>
          <w:tab w:val="right" w:leader="dot" w:pos="8820"/>
        </w:tabs>
        <w:rPr>
          <w:rFonts w:ascii="宋体" w:hAnsi="宋体" w:cs="宋体"/>
          <w:b/>
          <w:bCs/>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"_Toc8665" </w:instrText>
      </w:r>
      <w:r>
        <w:fldChar w:fldCharType="separate"/>
      </w:r>
      <w:r>
        <w:rPr>
          <w:rFonts w:hint="eastAsia" w:ascii="宋体" w:hAnsi="宋体" w:cs="宋体"/>
          <w:b/>
          <w:bCs/>
        </w:rPr>
        <w:t>第一章  报价邀请函</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_Toc8665 </w:instrText>
      </w:r>
      <w:r>
        <w:rPr>
          <w:rFonts w:hint="eastAsia" w:ascii="宋体" w:hAnsi="宋体" w:cs="宋体"/>
          <w:b/>
          <w:bCs/>
        </w:rPr>
        <w:fldChar w:fldCharType="separate"/>
      </w:r>
      <w:r>
        <w:rPr>
          <w:rFonts w:hint="eastAsia" w:ascii="宋体" w:hAnsi="宋体" w:cs="宋体"/>
          <w:b/>
          <w:bCs/>
        </w:rPr>
        <w:t>4</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rPr>
          <w:rFonts w:ascii="宋体" w:hAnsi="宋体" w:cs="宋体"/>
          <w:b/>
          <w:bCs/>
        </w:rPr>
      </w:pPr>
      <w:r>
        <w:fldChar w:fldCharType="begin"/>
      </w:r>
      <w:r>
        <w:instrText xml:space="preserve"> HYPERLINK \l "_Toc30030" </w:instrText>
      </w:r>
      <w:r>
        <w:fldChar w:fldCharType="separate"/>
      </w:r>
      <w:r>
        <w:rPr>
          <w:rFonts w:hint="eastAsia" w:ascii="宋体" w:hAnsi="宋体" w:cs="宋体"/>
          <w:b/>
          <w:bCs/>
        </w:rPr>
        <w:t>第二章　采购项目内容</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_Toc30030 </w:instrText>
      </w:r>
      <w:r>
        <w:rPr>
          <w:rFonts w:hint="eastAsia" w:ascii="宋体" w:hAnsi="宋体" w:cs="宋体"/>
          <w:b/>
          <w:bCs/>
        </w:rPr>
        <w:fldChar w:fldCharType="separate"/>
      </w:r>
      <w:r>
        <w:rPr>
          <w:rFonts w:hint="eastAsia" w:ascii="宋体" w:hAnsi="宋体" w:cs="宋体"/>
          <w:b/>
          <w:bCs/>
        </w:rPr>
        <w:t>8</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rPr>
          <w:rFonts w:ascii="宋体" w:hAnsi="宋体" w:cs="宋体"/>
        </w:rPr>
      </w:pPr>
      <w:r>
        <w:fldChar w:fldCharType="begin"/>
      </w:r>
      <w:r>
        <w:instrText xml:space="preserve"> HYPERLINK \l "_Toc943" </w:instrText>
      </w:r>
      <w:r>
        <w:fldChar w:fldCharType="separate"/>
      </w:r>
      <w:r>
        <w:rPr>
          <w:rFonts w:hint="eastAsia" w:ascii="宋体" w:hAnsi="宋体" w:cs="宋体"/>
          <w:b/>
          <w:bCs/>
        </w:rPr>
        <w:t>第三章　报价人须知</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_Toc943 </w:instrText>
      </w:r>
      <w:r>
        <w:rPr>
          <w:rFonts w:hint="eastAsia" w:ascii="宋体" w:hAnsi="宋体" w:cs="宋体"/>
          <w:b/>
          <w:bCs/>
        </w:rPr>
        <w:fldChar w:fldCharType="separate"/>
      </w:r>
      <w:r>
        <w:rPr>
          <w:rFonts w:hint="eastAsia" w:ascii="宋体" w:hAnsi="宋体" w:cs="宋体"/>
          <w:b/>
          <w:bCs/>
        </w:rPr>
        <w:t>28</w:t>
      </w:r>
      <w:r>
        <w:rPr>
          <w:rFonts w:hint="eastAsia" w:ascii="宋体" w:hAnsi="宋体" w:cs="宋体"/>
          <w:b/>
          <w:bCs/>
        </w:rPr>
        <w:fldChar w:fldCharType="end"/>
      </w:r>
      <w:r>
        <w:rPr>
          <w:rFonts w:hint="eastAsia" w:ascii="宋体" w:hAnsi="宋体" w:cs="宋体"/>
          <w:b/>
          <w:bCs/>
        </w:rPr>
        <w:fldChar w:fldCharType="end"/>
      </w:r>
    </w:p>
    <w:p>
      <w:pPr>
        <w:pStyle w:val="25"/>
        <w:tabs>
          <w:tab w:val="right" w:leader="dot" w:pos="8820"/>
        </w:tabs>
        <w:spacing w:line="360" w:lineRule="auto"/>
        <w:rPr>
          <w:rFonts w:ascii="宋体" w:hAnsi="宋体" w:cs="宋体"/>
          <w:sz w:val="24"/>
        </w:rPr>
      </w:pPr>
      <w:r>
        <w:fldChar w:fldCharType="begin"/>
      </w:r>
      <w:r>
        <w:instrText xml:space="preserve"> HYPERLINK \l "_Toc22203" </w:instrText>
      </w:r>
      <w:r>
        <w:fldChar w:fldCharType="separate"/>
      </w:r>
      <w:r>
        <w:rPr>
          <w:rFonts w:hint="eastAsia" w:ascii="宋体" w:hAnsi="宋体" w:cs="宋体"/>
          <w:b/>
          <w:bCs/>
          <w:sz w:val="24"/>
        </w:rPr>
        <w:t>一、说明</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_Toc22203 </w:instrText>
      </w:r>
      <w:r>
        <w:rPr>
          <w:rFonts w:hint="eastAsia" w:ascii="宋体" w:hAnsi="宋体" w:cs="宋体"/>
          <w:b/>
          <w:bCs/>
          <w:sz w:val="24"/>
        </w:rPr>
        <w:fldChar w:fldCharType="separate"/>
      </w:r>
      <w:r>
        <w:rPr>
          <w:rFonts w:hint="eastAsia" w:ascii="宋体" w:hAnsi="宋体" w:cs="宋体"/>
          <w:b/>
          <w:bCs/>
          <w:sz w:val="24"/>
        </w:rPr>
        <w:t>29</w:t>
      </w:r>
      <w:r>
        <w:rPr>
          <w:rFonts w:hint="eastAsia" w:ascii="宋体" w:hAnsi="宋体" w:cs="宋体"/>
          <w:b/>
          <w:bCs/>
          <w:sz w:val="24"/>
        </w:rPr>
        <w:fldChar w:fldCharType="end"/>
      </w:r>
      <w:r>
        <w:rPr>
          <w:rFonts w:hint="eastAsia" w:ascii="宋体" w:hAnsi="宋体" w:cs="宋体"/>
          <w:b/>
          <w:bCs/>
          <w:sz w:val="24"/>
        </w:rPr>
        <w:fldChar w:fldCharType="end"/>
      </w:r>
    </w:p>
    <w:p>
      <w:pPr>
        <w:pStyle w:val="21"/>
        <w:tabs>
          <w:tab w:val="right" w:leader="dot" w:pos="8820"/>
        </w:tabs>
        <w:ind w:firstLine="600" w:firstLineChars="250"/>
        <w:rPr>
          <w:rFonts w:ascii="宋体" w:hAnsi="宋体" w:cs="宋体"/>
        </w:rPr>
      </w:pPr>
      <w:r>
        <w:fldChar w:fldCharType="begin"/>
      </w:r>
      <w:r>
        <w:instrText xml:space="preserve"> HYPERLINK \l "_Toc30144" </w:instrText>
      </w:r>
      <w:r>
        <w:fldChar w:fldCharType="separate"/>
      </w:r>
      <w:r>
        <w:rPr>
          <w:rFonts w:hint="eastAsia" w:ascii="宋体" w:hAnsi="宋体" w:cs="宋体"/>
        </w:rPr>
        <w:t xml:space="preserve">1. </w:t>
      </w:r>
      <w:r>
        <w:rPr>
          <w:rFonts w:hint="eastAsia" w:ascii="宋体" w:hAnsi="宋体" w:cs="宋体"/>
          <w:bCs/>
        </w:rPr>
        <w:t>采购项目与采购当事人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_Toc30144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"_Toc14696" </w:instrText>
      </w:r>
      <w:r>
        <w:fldChar w:fldCharType="separate"/>
      </w:r>
      <w:r>
        <w:rPr>
          <w:rFonts w:hint="eastAsia" w:ascii="宋体" w:hAnsi="宋体" w:cs="宋体"/>
          <w:bCs/>
        </w:rPr>
        <w:t>2. 合格的报价人</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_Toc14696 </w:instrText>
      </w:r>
      <w:r>
        <w:rPr>
          <w:rFonts w:hint="eastAsia" w:ascii="宋体" w:hAnsi="宋体" w:cs="宋体"/>
          <w:bCs/>
        </w:rPr>
        <w:fldChar w:fldCharType="separate"/>
      </w:r>
      <w:r>
        <w:rPr>
          <w:rFonts w:hint="eastAsia" w:ascii="宋体" w:hAnsi="宋体" w:cs="宋体"/>
          <w:bCs/>
        </w:rPr>
        <w:t>29</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"_Toc4284" </w:instrText>
      </w:r>
      <w:r>
        <w:fldChar w:fldCharType="separate"/>
      </w:r>
      <w:r>
        <w:rPr>
          <w:rFonts w:hint="eastAsia" w:ascii="宋体" w:hAnsi="宋体" w:cs="宋体"/>
          <w:bCs/>
        </w:rPr>
        <w:t>3. 合格的货物和服务</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_Toc4284 </w:instrText>
      </w:r>
      <w:r>
        <w:rPr>
          <w:rFonts w:hint="eastAsia" w:ascii="宋体" w:hAnsi="宋体" w:cs="宋体"/>
          <w:bCs/>
        </w:rPr>
        <w:fldChar w:fldCharType="separate"/>
      </w:r>
      <w:r>
        <w:rPr>
          <w:rFonts w:hint="eastAsia" w:ascii="宋体" w:hAnsi="宋体" w:cs="宋体"/>
          <w:bCs/>
        </w:rPr>
        <w:t>30</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"_Toc22154" </w:instrText>
      </w:r>
      <w:r>
        <w:fldChar w:fldCharType="separate"/>
      </w:r>
      <w:r>
        <w:rPr>
          <w:rFonts w:hint="eastAsia" w:ascii="宋体" w:hAnsi="宋体" w:cs="宋体"/>
          <w:bCs/>
        </w:rPr>
        <w:t>4. 报价费用</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_Toc22154 </w:instrText>
      </w:r>
      <w:r>
        <w:rPr>
          <w:rFonts w:hint="eastAsia" w:ascii="宋体" w:hAnsi="宋体" w:cs="宋体"/>
          <w:bCs/>
        </w:rPr>
        <w:fldChar w:fldCharType="separate"/>
      </w:r>
      <w:r>
        <w:rPr>
          <w:rFonts w:hint="eastAsia" w:ascii="宋体" w:hAnsi="宋体" w:cs="宋体"/>
          <w:bCs/>
        </w:rPr>
        <w:t>30</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"_Toc18867" </w:instrText>
      </w:r>
      <w:r>
        <w:fldChar w:fldCharType="separate"/>
      </w:r>
      <w:r>
        <w:rPr>
          <w:rFonts w:hint="eastAsia" w:ascii="宋体" w:hAnsi="宋体" w:cs="宋体"/>
          <w:bCs/>
        </w:rPr>
        <w:t>5. 踏勘现场</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_Toc18867 </w:instrText>
      </w:r>
      <w:r>
        <w:rPr>
          <w:rFonts w:hint="eastAsia" w:ascii="宋体" w:hAnsi="宋体" w:cs="宋体"/>
          <w:bCs/>
        </w:rPr>
        <w:fldChar w:fldCharType="separate"/>
      </w:r>
      <w:r>
        <w:rPr>
          <w:rFonts w:hint="eastAsia" w:ascii="宋体" w:hAnsi="宋体" w:cs="宋体"/>
          <w:bCs/>
        </w:rPr>
        <w:t>30</w:t>
      </w:r>
      <w:r>
        <w:rPr>
          <w:rFonts w:hint="eastAsia" w:ascii="宋体" w:hAnsi="宋体" w:cs="宋体"/>
          <w:bCs/>
        </w:rPr>
        <w:fldChar w:fldCharType="end"/>
      </w:r>
      <w:r>
        <w:rPr>
          <w:rFonts w:hint="eastAsia" w:ascii="宋体" w:hAnsi="宋体" w:cs="宋体"/>
          <w:bCs/>
        </w:rPr>
        <w:fldChar w:fldCharType="end"/>
      </w:r>
    </w:p>
    <w:p>
      <w:pPr>
        <w:pStyle w:val="25"/>
        <w:tabs>
          <w:tab w:val="right" w:leader="dot" w:pos="8820"/>
        </w:tabs>
        <w:spacing w:line="360" w:lineRule="auto"/>
        <w:rPr>
          <w:rFonts w:ascii="宋体" w:hAnsi="宋体" w:cs="宋体"/>
          <w:sz w:val="24"/>
        </w:rPr>
      </w:pPr>
      <w:r>
        <w:fldChar w:fldCharType="begin"/>
      </w:r>
      <w:r>
        <w:instrText xml:space="preserve"> HYPERLINK \l "_Toc27308" </w:instrText>
      </w:r>
      <w:r>
        <w:fldChar w:fldCharType="separate"/>
      </w:r>
      <w:r>
        <w:rPr>
          <w:rFonts w:hint="eastAsia" w:ascii="宋体" w:hAnsi="宋体" w:cs="宋体"/>
          <w:b/>
          <w:bCs/>
          <w:sz w:val="24"/>
        </w:rPr>
        <w:t>二、竞争性磋商文件</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_Toc27308 </w:instrText>
      </w:r>
      <w:r>
        <w:rPr>
          <w:rFonts w:hint="eastAsia" w:ascii="宋体" w:hAnsi="宋体" w:cs="宋体"/>
          <w:b/>
          <w:bCs/>
          <w:sz w:val="24"/>
        </w:rPr>
        <w:fldChar w:fldCharType="separate"/>
      </w:r>
      <w:r>
        <w:rPr>
          <w:rFonts w:hint="eastAsia" w:ascii="宋体" w:hAnsi="宋体" w:cs="宋体"/>
          <w:b/>
          <w:bCs/>
          <w:sz w:val="24"/>
        </w:rPr>
        <w:t>31</w:t>
      </w:r>
      <w:r>
        <w:rPr>
          <w:rFonts w:hint="eastAsia" w:ascii="宋体" w:hAnsi="宋体" w:cs="宋体"/>
          <w:b/>
          <w:bCs/>
          <w:sz w:val="24"/>
        </w:rPr>
        <w:fldChar w:fldCharType="end"/>
      </w:r>
      <w:r>
        <w:rPr>
          <w:rFonts w:hint="eastAsia" w:ascii="宋体" w:hAnsi="宋体" w:cs="宋体"/>
          <w:b/>
          <w:bCs/>
          <w:sz w:val="24"/>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"_Toc32726" </w:instrText>
      </w:r>
      <w:r>
        <w:fldChar w:fldCharType="separate"/>
      </w:r>
      <w:r>
        <w:rPr>
          <w:rFonts w:hint="eastAsia" w:ascii="宋体" w:hAnsi="宋体" w:cs="宋体"/>
          <w:bCs/>
        </w:rPr>
        <w:t>6. 竞争性磋商文件的构成</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_Toc32726 </w:instrText>
      </w:r>
      <w:r>
        <w:rPr>
          <w:rFonts w:hint="eastAsia" w:ascii="宋体" w:hAnsi="宋体" w:cs="宋体"/>
          <w:bCs/>
        </w:rPr>
        <w:fldChar w:fldCharType="separate"/>
      </w:r>
      <w:r>
        <w:rPr>
          <w:rFonts w:hint="eastAsia" w:ascii="宋体" w:hAnsi="宋体" w:cs="宋体"/>
          <w:bCs/>
        </w:rPr>
        <w:t>31</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"_Toc25030" </w:instrText>
      </w:r>
      <w:r>
        <w:fldChar w:fldCharType="separate"/>
      </w:r>
      <w:r>
        <w:rPr>
          <w:rFonts w:hint="eastAsia" w:ascii="宋体" w:hAnsi="宋体" w:cs="宋体"/>
          <w:bCs/>
        </w:rPr>
        <w:t>7. 竞争性磋商文件的澄清</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_Toc25030 </w:instrText>
      </w:r>
      <w:r>
        <w:rPr>
          <w:rFonts w:hint="eastAsia" w:ascii="宋体" w:hAnsi="宋体" w:cs="宋体"/>
          <w:bCs/>
        </w:rPr>
        <w:fldChar w:fldCharType="separate"/>
      </w:r>
      <w:r>
        <w:rPr>
          <w:rFonts w:hint="eastAsia" w:ascii="宋体" w:hAnsi="宋体" w:cs="宋体"/>
          <w:bCs/>
        </w:rPr>
        <w:t>31</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"_Toc31392" </w:instrText>
      </w:r>
      <w:r>
        <w:fldChar w:fldCharType="separate"/>
      </w:r>
      <w:r>
        <w:rPr>
          <w:rFonts w:hint="eastAsia" w:ascii="宋体" w:hAnsi="宋体" w:cs="宋体"/>
          <w:bCs/>
        </w:rPr>
        <w:t>8. 竞争性磋商文件的修改</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_Toc31392 </w:instrText>
      </w:r>
      <w:r>
        <w:rPr>
          <w:rFonts w:hint="eastAsia" w:ascii="宋体" w:hAnsi="宋体" w:cs="宋体"/>
          <w:bCs/>
        </w:rPr>
        <w:fldChar w:fldCharType="separate"/>
      </w:r>
      <w:r>
        <w:rPr>
          <w:rFonts w:hint="eastAsia" w:ascii="宋体" w:hAnsi="宋体" w:cs="宋体"/>
          <w:bCs/>
        </w:rPr>
        <w:t>32</w:t>
      </w:r>
      <w:r>
        <w:rPr>
          <w:rFonts w:hint="eastAsia" w:ascii="宋体" w:hAnsi="宋体" w:cs="宋体"/>
          <w:bCs/>
        </w:rPr>
        <w:fldChar w:fldCharType="end"/>
      </w:r>
      <w:r>
        <w:rPr>
          <w:rFonts w:hint="eastAsia" w:ascii="宋体" w:hAnsi="宋体" w:cs="宋体"/>
          <w:bCs/>
        </w:rPr>
        <w:fldChar w:fldCharType="end"/>
      </w:r>
    </w:p>
    <w:p>
      <w:pPr>
        <w:pStyle w:val="25"/>
        <w:tabs>
          <w:tab w:val="right" w:leader="dot" w:pos="8820"/>
        </w:tabs>
        <w:spacing w:line="360" w:lineRule="auto"/>
        <w:rPr>
          <w:rFonts w:ascii="宋体" w:hAnsi="宋体" w:cs="宋体"/>
          <w:b/>
          <w:bCs/>
          <w:sz w:val="24"/>
        </w:rPr>
      </w:pPr>
      <w:r>
        <w:fldChar w:fldCharType="begin"/>
      </w:r>
      <w:r>
        <w:instrText xml:space="preserve"> HYPERLINK \l "_Toc19263" </w:instrText>
      </w:r>
      <w:r>
        <w:fldChar w:fldCharType="separate"/>
      </w:r>
      <w:r>
        <w:rPr>
          <w:rFonts w:hint="eastAsia" w:ascii="宋体" w:hAnsi="宋体" w:cs="宋体"/>
          <w:b/>
          <w:bCs/>
          <w:sz w:val="24"/>
        </w:rPr>
        <w:t>三、响应文件的编制</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_Toc19263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"_Toc16975" </w:instrText>
      </w:r>
      <w:r>
        <w:fldChar w:fldCharType="separate"/>
      </w:r>
      <w:r>
        <w:rPr>
          <w:rFonts w:hint="eastAsia" w:ascii="宋体" w:hAnsi="宋体" w:cs="宋体"/>
          <w:bCs/>
        </w:rPr>
        <w:t>9. 报价的语言</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_Toc16975 </w:instrText>
      </w:r>
      <w:r>
        <w:rPr>
          <w:rFonts w:hint="eastAsia" w:ascii="宋体" w:hAnsi="宋体" w:cs="宋体"/>
          <w:bCs/>
        </w:rPr>
        <w:fldChar w:fldCharType="separate"/>
      </w:r>
      <w:r>
        <w:rPr>
          <w:rFonts w:hint="eastAsia" w:ascii="宋体" w:hAnsi="宋体" w:cs="宋体"/>
          <w:bCs/>
        </w:rPr>
        <w:t>32</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"_Toc13064" </w:instrText>
      </w:r>
      <w:r>
        <w:fldChar w:fldCharType="separate"/>
      </w:r>
      <w:r>
        <w:rPr>
          <w:rFonts w:hint="eastAsia" w:ascii="宋体" w:hAnsi="宋体" w:cs="宋体"/>
          <w:bCs/>
        </w:rPr>
        <w:t>10. 报价范围及响应文件中计量单位的使用</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_Toc13064 </w:instrText>
      </w:r>
      <w:r>
        <w:rPr>
          <w:rFonts w:hint="eastAsia" w:ascii="宋体" w:hAnsi="宋体" w:cs="宋体"/>
          <w:bCs/>
        </w:rPr>
        <w:fldChar w:fldCharType="separate"/>
      </w:r>
      <w:r>
        <w:rPr>
          <w:rFonts w:hint="eastAsia" w:ascii="宋体" w:hAnsi="宋体" w:cs="宋体"/>
          <w:bCs/>
        </w:rPr>
        <w:t>33</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"_Toc27917" </w:instrText>
      </w:r>
      <w:r>
        <w:fldChar w:fldCharType="separate"/>
      </w:r>
      <w:r>
        <w:rPr>
          <w:rFonts w:hint="eastAsia" w:ascii="宋体" w:hAnsi="宋体" w:cs="宋体"/>
          <w:bCs/>
        </w:rPr>
        <w:t>11. 响应文件的构成</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_Toc27917 </w:instrText>
      </w:r>
      <w:r>
        <w:rPr>
          <w:rFonts w:hint="eastAsia" w:ascii="宋体" w:hAnsi="宋体" w:cs="宋体"/>
          <w:bCs/>
        </w:rPr>
        <w:fldChar w:fldCharType="separate"/>
      </w:r>
      <w:r>
        <w:rPr>
          <w:rFonts w:hint="eastAsia" w:ascii="宋体" w:hAnsi="宋体" w:cs="宋体"/>
          <w:bCs/>
        </w:rPr>
        <w:t>33</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"_Toc12446" </w:instrText>
      </w:r>
      <w:r>
        <w:fldChar w:fldCharType="separate"/>
      </w:r>
      <w:r>
        <w:rPr>
          <w:rFonts w:hint="eastAsia" w:ascii="宋体" w:hAnsi="宋体" w:cs="宋体"/>
          <w:bCs/>
        </w:rPr>
        <w:t>12. 响应文件电子文档</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_Toc12446 </w:instrText>
      </w:r>
      <w:r>
        <w:rPr>
          <w:rFonts w:hint="eastAsia" w:ascii="宋体" w:hAnsi="宋体" w:cs="宋体"/>
          <w:bCs/>
        </w:rPr>
        <w:fldChar w:fldCharType="separate"/>
      </w:r>
      <w:r>
        <w:rPr>
          <w:rFonts w:hint="eastAsia" w:ascii="宋体" w:hAnsi="宋体" w:cs="宋体"/>
          <w:bCs/>
        </w:rPr>
        <w:t>34</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"_Toc3706" </w:instrText>
      </w:r>
      <w:r>
        <w:fldChar w:fldCharType="separate"/>
      </w:r>
      <w:r>
        <w:rPr>
          <w:rFonts w:hint="eastAsia" w:ascii="宋体" w:hAnsi="宋体" w:cs="宋体"/>
          <w:bCs/>
        </w:rPr>
        <w:t>13. 响应文件的编写</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_Toc3706 </w:instrText>
      </w:r>
      <w:r>
        <w:rPr>
          <w:rFonts w:hint="eastAsia" w:ascii="宋体" w:hAnsi="宋体" w:cs="宋体"/>
          <w:bCs/>
        </w:rPr>
        <w:fldChar w:fldCharType="separate"/>
      </w:r>
      <w:r>
        <w:rPr>
          <w:rFonts w:hint="eastAsia" w:ascii="宋体" w:hAnsi="宋体" w:cs="宋体"/>
          <w:bCs/>
        </w:rPr>
        <w:t>34</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"_Toc17131" </w:instrText>
      </w:r>
      <w:r>
        <w:fldChar w:fldCharType="separate"/>
      </w:r>
      <w:r>
        <w:rPr>
          <w:rFonts w:hint="eastAsia" w:ascii="宋体" w:hAnsi="宋体" w:cs="宋体"/>
          <w:bCs/>
        </w:rPr>
        <w:t>14. 磋商报价</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_Toc17131 </w:instrText>
      </w:r>
      <w:r>
        <w:rPr>
          <w:rFonts w:hint="eastAsia" w:ascii="宋体" w:hAnsi="宋体" w:cs="宋体"/>
          <w:bCs/>
        </w:rPr>
        <w:fldChar w:fldCharType="separate"/>
      </w:r>
      <w:r>
        <w:rPr>
          <w:rFonts w:hint="eastAsia" w:ascii="宋体" w:hAnsi="宋体" w:cs="宋体"/>
          <w:bCs/>
        </w:rPr>
        <w:t>35</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"_Toc9338" </w:instrText>
      </w:r>
      <w:r>
        <w:fldChar w:fldCharType="separate"/>
      </w:r>
      <w:r>
        <w:rPr>
          <w:rFonts w:hint="eastAsia" w:ascii="宋体" w:hAnsi="宋体" w:cs="宋体"/>
          <w:bCs/>
        </w:rPr>
        <w:t>15. 证明报价人合格和资格的文件</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_Toc9338 </w:instrText>
      </w:r>
      <w:r>
        <w:rPr>
          <w:rFonts w:hint="eastAsia" w:ascii="宋体" w:hAnsi="宋体" w:cs="宋体"/>
          <w:bCs/>
        </w:rPr>
        <w:fldChar w:fldCharType="separate"/>
      </w:r>
      <w:r>
        <w:rPr>
          <w:rFonts w:hint="eastAsia" w:ascii="宋体" w:hAnsi="宋体" w:cs="宋体"/>
          <w:bCs/>
        </w:rPr>
        <w:t>36</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"_Toc2142" </w:instrText>
      </w:r>
      <w:r>
        <w:fldChar w:fldCharType="separate"/>
      </w:r>
      <w:r>
        <w:rPr>
          <w:rFonts w:hint="eastAsia" w:ascii="宋体" w:hAnsi="宋体" w:cs="宋体"/>
          <w:bCs/>
        </w:rPr>
        <w:t>16. 证明货物的合格性和符合竞争性磋商文件规定的文件</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_Toc2142 </w:instrText>
      </w:r>
      <w:r>
        <w:rPr>
          <w:rFonts w:hint="eastAsia" w:ascii="宋体" w:hAnsi="宋体" w:cs="宋体"/>
          <w:bCs/>
        </w:rPr>
        <w:fldChar w:fldCharType="separate"/>
      </w:r>
      <w:r>
        <w:rPr>
          <w:rFonts w:hint="eastAsia" w:ascii="宋体" w:hAnsi="宋体" w:cs="宋体"/>
          <w:bCs/>
        </w:rPr>
        <w:t>36</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"_Toc29548" </w:instrText>
      </w:r>
      <w:r>
        <w:fldChar w:fldCharType="separate"/>
      </w:r>
      <w:r>
        <w:rPr>
          <w:rFonts w:hint="eastAsia" w:ascii="宋体" w:hAnsi="宋体" w:cs="宋体"/>
          <w:bCs/>
        </w:rPr>
        <w:t>17. 磋商保证金</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_Toc29548 </w:instrText>
      </w:r>
      <w:r>
        <w:rPr>
          <w:rFonts w:hint="eastAsia" w:ascii="宋体" w:hAnsi="宋体" w:cs="宋体"/>
          <w:bCs/>
        </w:rPr>
        <w:fldChar w:fldCharType="separate"/>
      </w:r>
      <w:r>
        <w:rPr>
          <w:rFonts w:hint="eastAsia" w:ascii="宋体" w:hAnsi="宋体" w:cs="宋体"/>
          <w:bCs/>
        </w:rPr>
        <w:t>37</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"_Toc7359" </w:instrText>
      </w:r>
      <w:r>
        <w:fldChar w:fldCharType="separate"/>
      </w:r>
      <w:r>
        <w:rPr>
          <w:rFonts w:hint="eastAsia" w:ascii="宋体" w:hAnsi="宋体" w:cs="宋体"/>
          <w:bCs/>
        </w:rPr>
        <w:t>18. 磋商有效期</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_Toc7359 </w:instrText>
      </w:r>
      <w:r>
        <w:rPr>
          <w:rFonts w:hint="eastAsia" w:ascii="宋体" w:hAnsi="宋体" w:cs="宋体"/>
          <w:bCs/>
        </w:rPr>
        <w:fldChar w:fldCharType="separate"/>
      </w:r>
      <w:r>
        <w:rPr>
          <w:rFonts w:hint="eastAsia" w:ascii="宋体" w:hAnsi="宋体" w:cs="宋体"/>
          <w:bCs/>
        </w:rPr>
        <w:t>38</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"_Toc5440" </w:instrText>
      </w:r>
      <w:r>
        <w:fldChar w:fldCharType="separate"/>
      </w:r>
      <w:r>
        <w:rPr>
          <w:rFonts w:hint="eastAsia" w:ascii="宋体" w:hAnsi="宋体" w:cs="宋体"/>
          <w:bCs/>
        </w:rPr>
        <w:t>19. 响应文件的式样和签署</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_Toc5440 </w:instrText>
      </w:r>
      <w:r>
        <w:rPr>
          <w:rFonts w:hint="eastAsia" w:ascii="宋体" w:hAnsi="宋体" w:cs="宋体"/>
          <w:bCs/>
        </w:rPr>
        <w:fldChar w:fldCharType="separate"/>
      </w:r>
      <w:r>
        <w:rPr>
          <w:rFonts w:hint="eastAsia" w:ascii="宋体" w:hAnsi="宋体" w:cs="宋体"/>
          <w:bCs/>
        </w:rPr>
        <w:t>38</w:t>
      </w:r>
      <w:r>
        <w:rPr>
          <w:rFonts w:hint="eastAsia" w:ascii="宋体" w:hAnsi="宋体" w:cs="宋体"/>
          <w:bCs/>
        </w:rPr>
        <w:fldChar w:fldCharType="end"/>
      </w:r>
      <w:r>
        <w:rPr>
          <w:rFonts w:hint="eastAsia" w:ascii="宋体" w:hAnsi="宋体" w:cs="宋体"/>
          <w:bCs/>
        </w:rPr>
        <w:fldChar w:fldCharType="end"/>
      </w:r>
    </w:p>
    <w:p>
      <w:pPr>
        <w:pStyle w:val="25"/>
        <w:tabs>
          <w:tab w:val="right" w:leader="dot" w:pos="8820"/>
        </w:tabs>
        <w:spacing w:line="360" w:lineRule="auto"/>
        <w:rPr>
          <w:rFonts w:ascii="宋体" w:hAnsi="宋体" w:cs="宋体"/>
          <w:b/>
          <w:bCs/>
          <w:sz w:val="24"/>
        </w:rPr>
      </w:pPr>
      <w:r>
        <w:fldChar w:fldCharType="begin"/>
      </w:r>
      <w:r>
        <w:instrText xml:space="preserve"> HYPERLINK \l "_Toc29307" </w:instrText>
      </w:r>
      <w:r>
        <w:fldChar w:fldCharType="separate"/>
      </w:r>
      <w:r>
        <w:rPr>
          <w:rFonts w:hint="eastAsia" w:ascii="宋体" w:hAnsi="宋体" w:cs="宋体"/>
          <w:b/>
          <w:bCs/>
          <w:sz w:val="24"/>
        </w:rPr>
        <w:t>四、响应文件的递交</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_Toc29307 </w:instrText>
      </w:r>
      <w:r>
        <w:rPr>
          <w:rFonts w:hint="eastAsia" w:ascii="宋体" w:hAnsi="宋体" w:cs="宋体"/>
          <w:b/>
          <w:bCs/>
          <w:sz w:val="24"/>
        </w:rPr>
        <w:fldChar w:fldCharType="separate"/>
      </w:r>
      <w:r>
        <w:rPr>
          <w:rFonts w:hint="eastAsia" w:ascii="宋体" w:hAnsi="宋体" w:cs="宋体"/>
          <w:b/>
          <w:bCs/>
          <w:sz w:val="24"/>
        </w:rPr>
        <w:t>39</w:t>
      </w:r>
      <w:r>
        <w:rPr>
          <w:rFonts w:hint="eastAsia" w:ascii="宋体" w:hAnsi="宋体" w:cs="宋体"/>
          <w:b/>
          <w:bCs/>
          <w:sz w:val="24"/>
        </w:rPr>
        <w:fldChar w:fldCharType="end"/>
      </w:r>
      <w:r>
        <w:rPr>
          <w:rFonts w:hint="eastAsia" w:ascii="宋体" w:hAnsi="宋体" w:cs="宋体"/>
          <w:b/>
          <w:bCs/>
          <w:sz w:val="24"/>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"_Toc23040" </w:instrText>
      </w:r>
      <w:r>
        <w:fldChar w:fldCharType="separate"/>
      </w:r>
      <w:r>
        <w:rPr>
          <w:rFonts w:hint="eastAsia" w:ascii="宋体" w:hAnsi="宋体" w:cs="宋体"/>
          <w:bCs/>
        </w:rPr>
        <w:t>20. 响应文件的密封和标记</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_Toc23040 </w:instrText>
      </w:r>
      <w:r>
        <w:rPr>
          <w:rFonts w:hint="eastAsia" w:ascii="宋体" w:hAnsi="宋体" w:cs="宋体"/>
          <w:bCs/>
        </w:rPr>
        <w:fldChar w:fldCharType="separate"/>
      </w:r>
      <w:r>
        <w:rPr>
          <w:rFonts w:hint="eastAsia" w:ascii="宋体" w:hAnsi="宋体" w:cs="宋体"/>
          <w:bCs/>
        </w:rPr>
        <w:t>39</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"_Toc27522" </w:instrText>
      </w:r>
      <w:r>
        <w:fldChar w:fldCharType="separate"/>
      </w:r>
      <w:r>
        <w:rPr>
          <w:rFonts w:hint="eastAsia" w:ascii="宋体" w:hAnsi="宋体" w:cs="宋体"/>
          <w:bCs/>
        </w:rPr>
        <w:t>21. 演示及样品</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_Toc27522 </w:instrText>
      </w:r>
      <w:r>
        <w:rPr>
          <w:rFonts w:hint="eastAsia" w:ascii="宋体" w:hAnsi="宋体" w:cs="宋体"/>
          <w:bCs/>
        </w:rPr>
        <w:fldChar w:fldCharType="separate"/>
      </w:r>
      <w:r>
        <w:rPr>
          <w:rFonts w:hint="eastAsia" w:ascii="宋体" w:hAnsi="宋体" w:cs="宋体"/>
          <w:bCs/>
        </w:rPr>
        <w:t>39</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"_Toc19903" </w:instrText>
      </w:r>
      <w:r>
        <w:fldChar w:fldCharType="separate"/>
      </w:r>
      <w:r>
        <w:rPr>
          <w:rFonts w:hint="eastAsia" w:ascii="宋体" w:hAnsi="宋体" w:cs="宋体"/>
          <w:bCs/>
        </w:rPr>
        <w:t>22. 报价截止期</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_Toc19903 </w:instrText>
      </w:r>
      <w:r>
        <w:rPr>
          <w:rFonts w:hint="eastAsia" w:ascii="宋体" w:hAnsi="宋体" w:cs="宋体"/>
          <w:bCs/>
        </w:rPr>
        <w:fldChar w:fldCharType="separate"/>
      </w:r>
      <w:r>
        <w:rPr>
          <w:rFonts w:hint="eastAsia" w:ascii="宋体" w:hAnsi="宋体" w:cs="宋体"/>
          <w:bCs/>
        </w:rPr>
        <w:t>40</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"_Toc21998" </w:instrText>
      </w:r>
      <w:r>
        <w:fldChar w:fldCharType="separate"/>
      </w:r>
      <w:r>
        <w:rPr>
          <w:rFonts w:hint="eastAsia" w:ascii="宋体" w:hAnsi="宋体" w:cs="宋体"/>
          <w:bCs/>
        </w:rPr>
        <w:t>23. 迟交的响应文件</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_Toc21998 </w:instrText>
      </w:r>
      <w:r>
        <w:rPr>
          <w:rFonts w:hint="eastAsia" w:ascii="宋体" w:hAnsi="宋体" w:cs="宋体"/>
          <w:bCs/>
        </w:rPr>
        <w:fldChar w:fldCharType="separate"/>
      </w:r>
      <w:r>
        <w:rPr>
          <w:rFonts w:hint="eastAsia" w:ascii="宋体" w:hAnsi="宋体" w:cs="宋体"/>
          <w:bCs/>
        </w:rPr>
        <w:t>40</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"_Toc5918" </w:instrText>
      </w:r>
      <w:r>
        <w:fldChar w:fldCharType="separate"/>
      </w:r>
      <w:r>
        <w:rPr>
          <w:rFonts w:hint="eastAsia" w:ascii="宋体" w:hAnsi="宋体" w:cs="宋体"/>
          <w:bCs/>
        </w:rPr>
        <w:t>24. 响应文件的修改与撤回</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_Toc5918 </w:instrText>
      </w:r>
      <w:r>
        <w:rPr>
          <w:rFonts w:hint="eastAsia" w:ascii="宋体" w:hAnsi="宋体" w:cs="宋体"/>
          <w:bCs/>
        </w:rPr>
        <w:fldChar w:fldCharType="separate"/>
      </w:r>
      <w:r>
        <w:rPr>
          <w:rFonts w:hint="eastAsia" w:ascii="宋体" w:hAnsi="宋体" w:cs="宋体"/>
          <w:bCs/>
        </w:rPr>
        <w:t>40</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"_Toc21260" </w:instrText>
      </w:r>
      <w:r>
        <w:fldChar w:fldCharType="separate"/>
      </w:r>
      <w:r>
        <w:rPr>
          <w:rFonts w:hint="eastAsia" w:ascii="宋体" w:hAnsi="宋体" w:cs="宋体"/>
          <w:bCs/>
        </w:rPr>
        <w:t>25. 响应文件的退还</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_Toc21260 </w:instrText>
      </w:r>
      <w:r>
        <w:rPr>
          <w:rFonts w:hint="eastAsia" w:ascii="宋体" w:hAnsi="宋体" w:cs="宋体"/>
          <w:bCs/>
        </w:rPr>
        <w:fldChar w:fldCharType="separate"/>
      </w:r>
      <w:r>
        <w:rPr>
          <w:rFonts w:hint="eastAsia" w:ascii="宋体" w:hAnsi="宋体" w:cs="宋体"/>
          <w:bCs/>
        </w:rPr>
        <w:t>41</w:t>
      </w:r>
      <w:r>
        <w:rPr>
          <w:rFonts w:hint="eastAsia" w:ascii="宋体" w:hAnsi="宋体" w:cs="宋体"/>
          <w:bCs/>
        </w:rPr>
        <w:fldChar w:fldCharType="end"/>
      </w:r>
      <w:r>
        <w:rPr>
          <w:rFonts w:hint="eastAsia" w:ascii="宋体" w:hAnsi="宋体" w:cs="宋体"/>
          <w:bCs/>
        </w:rPr>
        <w:fldChar w:fldCharType="end"/>
      </w:r>
    </w:p>
    <w:p>
      <w:pPr>
        <w:pStyle w:val="25"/>
        <w:tabs>
          <w:tab w:val="right" w:leader="dot" w:pos="8820"/>
        </w:tabs>
        <w:spacing w:line="360" w:lineRule="auto"/>
        <w:rPr>
          <w:rFonts w:ascii="宋体" w:hAnsi="宋体" w:cs="宋体"/>
          <w:b/>
          <w:bCs/>
          <w:sz w:val="24"/>
        </w:rPr>
      </w:pPr>
      <w:r>
        <w:fldChar w:fldCharType="begin"/>
      </w:r>
      <w:r>
        <w:instrText xml:space="preserve"> HYPERLINK \l "_Toc15032" </w:instrText>
      </w:r>
      <w:r>
        <w:fldChar w:fldCharType="separate"/>
      </w:r>
      <w:r>
        <w:rPr>
          <w:rFonts w:hint="eastAsia" w:ascii="宋体" w:hAnsi="宋体" w:cs="宋体"/>
          <w:b/>
          <w:bCs/>
          <w:sz w:val="24"/>
        </w:rPr>
        <w:t>五、磋商与评审</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_Toc15032 </w:instrText>
      </w:r>
      <w:r>
        <w:rPr>
          <w:rFonts w:hint="eastAsia" w:ascii="宋体" w:hAnsi="宋体" w:cs="宋体"/>
          <w:b/>
          <w:bCs/>
          <w:sz w:val="24"/>
        </w:rPr>
        <w:fldChar w:fldCharType="separate"/>
      </w:r>
      <w:r>
        <w:rPr>
          <w:rFonts w:hint="eastAsia" w:ascii="宋体" w:hAnsi="宋体" w:cs="宋体"/>
          <w:b/>
          <w:bCs/>
          <w:sz w:val="24"/>
        </w:rPr>
        <w:t>41</w:t>
      </w:r>
      <w:r>
        <w:rPr>
          <w:rFonts w:hint="eastAsia" w:ascii="宋体" w:hAnsi="宋体" w:cs="宋体"/>
          <w:b/>
          <w:bCs/>
          <w:sz w:val="24"/>
        </w:rPr>
        <w:fldChar w:fldCharType="end"/>
      </w:r>
      <w:r>
        <w:rPr>
          <w:rFonts w:hint="eastAsia" w:ascii="宋体" w:hAnsi="宋体" w:cs="宋体"/>
          <w:b/>
          <w:bCs/>
          <w:sz w:val="24"/>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"_Toc9085" </w:instrText>
      </w:r>
      <w:r>
        <w:fldChar w:fldCharType="separate"/>
      </w:r>
      <w:r>
        <w:rPr>
          <w:rFonts w:hint="eastAsia" w:ascii="宋体" w:hAnsi="宋体" w:cs="宋体"/>
          <w:bCs/>
        </w:rPr>
        <w:t>26. 磋商会</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_Toc9085 </w:instrText>
      </w:r>
      <w:r>
        <w:rPr>
          <w:rFonts w:hint="eastAsia" w:ascii="宋体" w:hAnsi="宋体" w:cs="宋体"/>
          <w:bCs/>
        </w:rPr>
        <w:fldChar w:fldCharType="separate"/>
      </w:r>
      <w:r>
        <w:rPr>
          <w:rFonts w:hint="eastAsia" w:ascii="宋体" w:hAnsi="宋体" w:cs="宋体"/>
          <w:bCs/>
        </w:rPr>
        <w:t>41</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"_Toc29500" </w:instrText>
      </w:r>
      <w:r>
        <w:fldChar w:fldCharType="separate"/>
      </w:r>
      <w:r>
        <w:rPr>
          <w:rFonts w:hint="eastAsia" w:ascii="宋体" w:hAnsi="宋体" w:cs="宋体"/>
          <w:bCs/>
        </w:rPr>
        <w:t>27. 磋商小组和评审方法</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_Toc29500 </w:instrText>
      </w:r>
      <w:r>
        <w:rPr>
          <w:rFonts w:hint="eastAsia" w:ascii="宋体" w:hAnsi="宋体" w:cs="宋体"/>
          <w:bCs/>
        </w:rPr>
        <w:fldChar w:fldCharType="separate"/>
      </w:r>
      <w:r>
        <w:rPr>
          <w:rFonts w:hint="eastAsia" w:ascii="宋体" w:hAnsi="宋体" w:cs="宋体"/>
          <w:bCs/>
        </w:rPr>
        <w:t>41</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"_Toc27017" </w:instrText>
      </w:r>
      <w:r>
        <w:fldChar w:fldCharType="separate"/>
      </w:r>
      <w:r>
        <w:rPr>
          <w:rFonts w:hint="eastAsia" w:ascii="宋体" w:hAnsi="宋体" w:cs="宋体"/>
          <w:bCs/>
        </w:rPr>
        <w:t>28. 磋商</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_Toc27017 </w:instrText>
      </w:r>
      <w:r>
        <w:rPr>
          <w:rFonts w:hint="eastAsia" w:ascii="宋体" w:hAnsi="宋体" w:cs="宋体"/>
          <w:bCs/>
        </w:rPr>
        <w:fldChar w:fldCharType="separate"/>
      </w:r>
      <w:r>
        <w:rPr>
          <w:rFonts w:hint="eastAsia" w:ascii="宋体" w:hAnsi="宋体" w:cs="宋体"/>
          <w:bCs/>
        </w:rPr>
        <w:t>42</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"_Toc2808" </w:instrText>
      </w:r>
      <w:r>
        <w:fldChar w:fldCharType="separate"/>
      </w:r>
      <w:r>
        <w:rPr>
          <w:rFonts w:hint="eastAsia" w:ascii="宋体" w:hAnsi="宋体" w:cs="宋体"/>
          <w:bCs/>
        </w:rPr>
        <w:t>29. 响应文件的初审</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_Toc2808 </w:instrText>
      </w:r>
      <w:r>
        <w:rPr>
          <w:rFonts w:hint="eastAsia" w:ascii="宋体" w:hAnsi="宋体" w:cs="宋体"/>
          <w:bCs/>
        </w:rPr>
        <w:fldChar w:fldCharType="separate"/>
      </w:r>
      <w:r>
        <w:rPr>
          <w:rFonts w:hint="eastAsia" w:ascii="宋体" w:hAnsi="宋体" w:cs="宋体"/>
          <w:bCs/>
        </w:rPr>
        <w:t>43</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"_Toc15063" </w:instrText>
      </w:r>
      <w:r>
        <w:fldChar w:fldCharType="separate"/>
      </w:r>
      <w:r>
        <w:rPr>
          <w:rFonts w:hint="eastAsia" w:ascii="宋体" w:hAnsi="宋体" w:cs="宋体"/>
          <w:bCs/>
        </w:rPr>
        <w:t>30. 响应文件的比较和评价</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_Toc15063 </w:instrText>
      </w:r>
      <w:r>
        <w:rPr>
          <w:rFonts w:hint="eastAsia" w:ascii="宋体" w:hAnsi="宋体" w:cs="宋体"/>
          <w:bCs/>
        </w:rPr>
        <w:fldChar w:fldCharType="separate"/>
      </w:r>
      <w:r>
        <w:rPr>
          <w:rFonts w:hint="eastAsia" w:ascii="宋体" w:hAnsi="宋体" w:cs="宋体"/>
          <w:bCs/>
        </w:rPr>
        <w:t>43</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"_Toc19236" </w:instrText>
      </w:r>
      <w:r>
        <w:fldChar w:fldCharType="separate"/>
      </w:r>
      <w:r>
        <w:rPr>
          <w:rFonts w:hint="eastAsia" w:ascii="宋体" w:hAnsi="宋体" w:cs="宋体"/>
          <w:bCs/>
        </w:rPr>
        <w:t>31. 评审总得分统计及推荐</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_Toc19236 </w:instrText>
      </w:r>
      <w:r>
        <w:rPr>
          <w:rFonts w:hint="eastAsia" w:ascii="宋体" w:hAnsi="宋体" w:cs="宋体"/>
          <w:bCs/>
        </w:rPr>
        <w:fldChar w:fldCharType="separate"/>
      </w:r>
      <w:r>
        <w:rPr>
          <w:rFonts w:hint="eastAsia" w:ascii="宋体" w:hAnsi="宋体" w:cs="宋体"/>
          <w:bCs/>
        </w:rPr>
        <w:t>44</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rPr>
      </w:pPr>
      <w:r>
        <w:fldChar w:fldCharType="begin"/>
      </w:r>
      <w:r>
        <w:instrText xml:space="preserve"> HYPERLINK \l "_Toc25900" </w:instrText>
      </w:r>
      <w:r>
        <w:fldChar w:fldCharType="separate"/>
      </w:r>
      <w:r>
        <w:rPr>
          <w:rFonts w:hint="eastAsia" w:ascii="宋体" w:hAnsi="宋体" w:cs="宋体"/>
          <w:bCs/>
        </w:rPr>
        <w:t>32. 与采购代理机构和采购人的接触</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_Toc25900 </w:instrText>
      </w:r>
      <w:r>
        <w:rPr>
          <w:rFonts w:hint="eastAsia" w:ascii="宋体" w:hAnsi="宋体" w:cs="宋体"/>
          <w:bCs/>
        </w:rPr>
        <w:fldChar w:fldCharType="separate"/>
      </w:r>
      <w:r>
        <w:rPr>
          <w:rFonts w:hint="eastAsia" w:ascii="宋体" w:hAnsi="宋体" w:cs="宋体"/>
          <w:bCs/>
        </w:rPr>
        <w:t>44</w:t>
      </w:r>
      <w:r>
        <w:rPr>
          <w:rFonts w:hint="eastAsia" w:ascii="宋体" w:hAnsi="宋体" w:cs="宋体"/>
          <w:bCs/>
        </w:rPr>
        <w:fldChar w:fldCharType="end"/>
      </w:r>
      <w:r>
        <w:rPr>
          <w:rFonts w:hint="eastAsia" w:ascii="宋体" w:hAnsi="宋体" w:cs="宋体"/>
          <w:bCs/>
        </w:rPr>
        <w:fldChar w:fldCharType="end"/>
      </w:r>
    </w:p>
    <w:p>
      <w:pPr>
        <w:pStyle w:val="25"/>
        <w:tabs>
          <w:tab w:val="right" w:leader="dot" w:pos="8820"/>
        </w:tabs>
        <w:spacing w:line="360" w:lineRule="auto"/>
        <w:rPr>
          <w:rFonts w:ascii="宋体" w:hAnsi="宋体" w:cs="宋体"/>
          <w:b/>
          <w:bCs/>
          <w:sz w:val="24"/>
        </w:rPr>
      </w:pPr>
      <w:r>
        <w:fldChar w:fldCharType="begin"/>
      </w:r>
      <w:r>
        <w:instrText xml:space="preserve"> HYPERLINK \l "_Toc30263" </w:instrText>
      </w:r>
      <w:r>
        <w:fldChar w:fldCharType="separate"/>
      </w:r>
      <w:r>
        <w:rPr>
          <w:rFonts w:hint="eastAsia" w:ascii="宋体" w:hAnsi="宋体" w:cs="宋体"/>
          <w:b/>
          <w:bCs/>
          <w:sz w:val="24"/>
        </w:rPr>
        <w:t>六、授予合同</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_Toc30263 </w:instrText>
      </w:r>
      <w:r>
        <w:rPr>
          <w:rFonts w:hint="eastAsia" w:ascii="宋体" w:hAnsi="宋体" w:cs="宋体"/>
          <w:b/>
          <w:bCs/>
          <w:sz w:val="24"/>
        </w:rPr>
        <w:fldChar w:fldCharType="separate"/>
      </w:r>
      <w:r>
        <w:rPr>
          <w:rFonts w:hint="eastAsia" w:ascii="宋体" w:hAnsi="宋体" w:cs="宋体"/>
          <w:b/>
          <w:bCs/>
          <w:sz w:val="24"/>
        </w:rPr>
        <w:t>44</w:t>
      </w:r>
      <w:r>
        <w:rPr>
          <w:rFonts w:hint="eastAsia" w:ascii="宋体" w:hAnsi="宋体" w:cs="宋体"/>
          <w:b/>
          <w:bCs/>
          <w:sz w:val="24"/>
        </w:rPr>
        <w:fldChar w:fldCharType="end"/>
      </w:r>
      <w:r>
        <w:rPr>
          <w:rFonts w:hint="eastAsia" w:ascii="宋体" w:hAnsi="宋体" w:cs="宋体"/>
          <w:b/>
          <w:bCs/>
          <w:sz w:val="24"/>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"_Toc9696" </w:instrText>
      </w:r>
      <w:r>
        <w:fldChar w:fldCharType="separate"/>
      </w:r>
      <w:r>
        <w:rPr>
          <w:rFonts w:hint="eastAsia" w:ascii="宋体" w:hAnsi="宋体" w:cs="宋体"/>
          <w:bCs/>
        </w:rPr>
        <w:t>33. 确定成交人</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_Toc9696 </w:instrText>
      </w:r>
      <w:r>
        <w:rPr>
          <w:rFonts w:hint="eastAsia" w:ascii="宋体" w:hAnsi="宋体" w:cs="宋体"/>
          <w:bCs/>
        </w:rPr>
        <w:fldChar w:fldCharType="separate"/>
      </w:r>
      <w:r>
        <w:rPr>
          <w:rFonts w:hint="eastAsia" w:ascii="宋体" w:hAnsi="宋体" w:cs="宋体"/>
          <w:bCs/>
        </w:rPr>
        <w:t>44</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"_Toc11768" </w:instrText>
      </w:r>
      <w:r>
        <w:fldChar w:fldCharType="separate"/>
      </w:r>
      <w:r>
        <w:rPr>
          <w:rFonts w:hint="eastAsia" w:ascii="宋体" w:hAnsi="宋体" w:cs="宋体"/>
          <w:bCs/>
        </w:rPr>
        <w:t>34. 接受和拒绝任何或所有报价的权力</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_Toc11768 </w:instrText>
      </w:r>
      <w:r>
        <w:rPr>
          <w:rFonts w:hint="eastAsia" w:ascii="宋体" w:hAnsi="宋体" w:cs="宋体"/>
          <w:bCs/>
        </w:rPr>
        <w:fldChar w:fldCharType="separate"/>
      </w:r>
      <w:r>
        <w:rPr>
          <w:rFonts w:hint="eastAsia" w:ascii="宋体" w:hAnsi="宋体" w:cs="宋体"/>
          <w:bCs/>
        </w:rPr>
        <w:t>45</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"_Toc21026" </w:instrText>
      </w:r>
      <w:r>
        <w:fldChar w:fldCharType="separate"/>
      </w:r>
      <w:r>
        <w:rPr>
          <w:rFonts w:hint="eastAsia" w:ascii="宋体" w:hAnsi="宋体" w:cs="宋体"/>
          <w:bCs/>
        </w:rPr>
        <w:t>35. 成交通知书</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_Toc21026 </w:instrText>
      </w:r>
      <w:r>
        <w:rPr>
          <w:rFonts w:hint="eastAsia" w:ascii="宋体" w:hAnsi="宋体" w:cs="宋体"/>
          <w:bCs/>
        </w:rPr>
        <w:fldChar w:fldCharType="separate"/>
      </w:r>
      <w:r>
        <w:rPr>
          <w:rFonts w:hint="eastAsia" w:ascii="宋体" w:hAnsi="宋体" w:cs="宋体"/>
          <w:bCs/>
        </w:rPr>
        <w:t>45</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"_Toc27455" </w:instrText>
      </w:r>
      <w:r>
        <w:fldChar w:fldCharType="separate"/>
      </w:r>
      <w:r>
        <w:rPr>
          <w:rFonts w:hint="eastAsia" w:ascii="宋体" w:hAnsi="宋体" w:cs="宋体"/>
          <w:bCs/>
        </w:rPr>
        <w:t>36. 合同的订立</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_Toc27455 </w:instrText>
      </w:r>
      <w:r>
        <w:rPr>
          <w:rFonts w:hint="eastAsia" w:ascii="宋体" w:hAnsi="宋体" w:cs="宋体"/>
          <w:bCs/>
        </w:rPr>
        <w:fldChar w:fldCharType="separate"/>
      </w:r>
      <w:r>
        <w:rPr>
          <w:rFonts w:hint="eastAsia" w:ascii="宋体" w:hAnsi="宋体" w:cs="宋体"/>
          <w:bCs/>
        </w:rPr>
        <w:t>45</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"_Toc7754" </w:instrText>
      </w:r>
      <w:r>
        <w:fldChar w:fldCharType="separate"/>
      </w:r>
      <w:r>
        <w:rPr>
          <w:rFonts w:hint="eastAsia" w:ascii="宋体" w:hAnsi="宋体" w:cs="宋体"/>
          <w:bCs/>
        </w:rPr>
        <w:t>37. 合同的履行</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_Toc7754 </w:instrText>
      </w:r>
      <w:r>
        <w:rPr>
          <w:rFonts w:hint="eastAsia" w:ascii="宋体" w:hAnsi="宋体" w:cs="宋体"/>
          <w:bCs/>
        </w:rPr>
        <w:fldChar w:fldCharType="separate"/>
      </w:r>
      <w:r>
        <w:rPr>
          <w:rFonts w:hint="eastAsia" w:ascii="宋体" w:hAnsi="宋体" w:cs="宋体"/>
          <w:bCs/>
        </w:rPr>
        <w:t>45</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"_Toc7284" </w:instrText>
      </w:r>
      <w:r>
        <w:fldChar w:fldCharType="separate"/>
      </w:r>
      <w:r>
        <w:rPr>
          <w:rFonts w:hint="eastAsia" w:ascii="宋体" w:hAnsi="宋体" w:cs="宋体"/>
          <w:bCs/>
        </w:rPr>
        <w:t>38. 履约保证金</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_Toc7284 </w:instrText>
      </w:r>
      <w:r>
        <w:rPr>
          <w:rFonts w:hint="eastAsia" w:ascii="宋体" w:hAnsi="宋体" w:cs="宋体"/>
          <w:bCs/>
        </w:rPr>
        <w:fldChar w:fldCharType="separate"/>
      </w:r>
      <w:r>
        <w:rPr>
          <w:rFonts w:hint="eastAsia" w:ascii="宋体" w:hAnsi="宋体" w:cs="宋体"/>
          <w:bCs/>
        </w:rPr>
        <w:t>46</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"_Toc25797" </w:instrText>
      </w:r>
      <w:r>
        <w:fldChar w:fldCharType="separate"/>
      </w:r>
      <w:r>
        <w:rPr>
          <w:rFonts w:hint="eastAsia" w:ascii="宋体" w:hAnsi="宋体" w:cs="宋体"/>
          <w:bCs/>
        </w:rPr>
        <w:t>39. 招标代理服务费</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_Toc25797 </w:instrText>
      </w:r>
      <w:r>
        <w:rPr>
          <w:rFonts w:hint="eastAsia" w:ascii="宋体" w:hAnsi="宋体" w:cs="宋体"/>
          <w:bCs/>
        </w:rPr>
        <w:fldChar w:fldCharType="separate"/>
      </w:r>
      <w:r>
        <w:rPr>
          <w:rFonts w:hint="eastAsia" w:ascii="宋体" w:hAnsi="宋体" w:cs="宋体"/>
          <w:bCs/>
        </w:rPr>
        <w:t>46</w:t>
      </w:r>
      <w:r>
        <w:rPr>
          <w:rFonts w:hint="eastAsia" w:ascii="宋体" w:hAnsi="宋体" w:cs="宋体"/>
          <w:bCs/>
        </w:rPr>
        <w:fldChar w:fldCharType="end"/>
      </w:r>
      <w:r>
        <w:rPr>
          <w:rFonts w:hint="eastAsia" w:ascii="宋体" w:hAnsi="宋体" w:cs="宋体"/>
          <w:bCs/>
        </w:rPr>
        <w:fldChar w:fldCharType="end"/>
      </w:r>
    </w:p>
    <w:p>
      <w:pPr>
        <w:pStyle w:val="25"/>
        <w:tabs>
          <w:tab w:val="right" w:leader="dot" w:pos="8820"/>
        </w:tabs>
        <w:spacing w:line="360" w:lineRule="auto"/>
        <w:rPr>
          <w:rFonts w:ascii="宋体" w:hAnsi="宋体" w:cs="宋体"/>
          <w:b/>
          <w:bCs/>
          <w:sz w:val="24"/>
        </w:rPr>
      </w:pPr>
      <w:r>
        <w:fldChar w:fldCharType="begin"/>
      </w:r>
      <w:r>
        <w:instrText xml:space="preserve"> HYPERLINK \l "_Toc26961" </w:instrText>
      </w:r>
      <w:r>
        <w:fldChar w:fldCharType="separate"/>
      </w:r>
      <w:r>
        <w:rPr>
          <w:rFonts w:hint="eastAsia" w:ascii="宋体" w:hAnsi="宋体" w:cs="宋体"/>
          <w:b/>
          <w:bCs/>
          <w:sz w:val="24"/>
        </w:rPr>
        <w:t>七、询问与质疑</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_Toc26961 </w:instrText>
      </w:r>
      <w:r>
        <w:rPr>
          <w:rFonts w:hint="eastAsia" w:ascii="宋体" w:hAnsi="宋体" w:cs="宋体"/>
          <w:b/>
          <w:bCs/>
          <w:sz w:val="24"/>
        </w:rPr>
        <w:fldChar w:fldCharType="separate"/>
      </w:r>
      <w:r>
        <w:rPr>
          <w:rFonts w:hint="eastAsia" w:ascii="宋体" w:hAnsi="宋体" w:cs="宋体"/>
          <w:b/>
          <w:bCs/>
          <w:sz w:val="24"/>
        </w:rPr>
        <w:t>46</w:t>
      </w:r>
      <w:r>
        <w:rPr>
          <w:rFonts w:hint="eastAsia" w:ascii="宋体" w:hAnsi="宋体" w:cs="宋体"/>
          <w:b/>
          <w:bCs/>
          <w:sz w:val="24"/>
        </w:rPr>
        <w:fldChar w:fldCharType="end"/>
      </w:r>
      <w:r>
        <w:rPr>
          <w:rFonts w:hint="eastAsia" w:ascii="宋体" w:hAnsi="宋体" w:cs="宋体"/>
          <w:b/>
          <w:bCs/>
          <w:sz w:val="24"/>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"_Toc4453" </w:instrText>
      </w:r>
      <w:r>
        <w:fldChar w:fldCharType="separate"/>
      </w:r>
      <w:r>
        <w:rPr>
          <w:rFonts w:hint="eastAsia" w:ascii="宋体" w:hAnsi="宋体" w:cs="宋体"/>
          <w:bCs/>
        </w:rPr>
        <w:t>40. 询问</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_Toc4453 </w:instrText>
      </w:r>
      <w:r>
        <w:rPr>
          <w:rFonts w:hint="eastAsia" w:ascii="宋体" w:hAnsi="宋体" w:cs="宋体"/>
          <w:bCs/>
        </w:rPr>
        <w:fldChar w:fldCharType="separate"/>
      </w:r>
      <w:r>
        <w:rPr>
          <w:rFonts w:hint="eastAsia" w:ascii="宋体" w:hAnsi="宋体" w:cs="宋体"/>
          <w:bCs/>
        </w:rPr>
        <w:t>46</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"_Toc19828" </w:instrText>
      </w:r>
      <w:r>
        <w:fldChar w:fldCharType="separate"/>
      </w:r>
      <w:r>
        <w:rPr>
          <w:rFonts w:hint="eastAsia" w:ascii="宋体" w:hAnsi="宋体" w:cs="宋体"/>
          <w:bCs/>
        </w:rPr>
        <w:t>41. 质疑</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_Toc19828 </w:instrText>
      </w:r>
      <w:r>
        <w:rPr>
          <w:rFonts w:hint="eastAsia" w:ascii="宋体" w:hAnsi="宋体" w:cs="宋体"/>
          <w:bCs/>
        </w:rPr>
        <w:fldChar w:fldCharType="separate"/>
      </w:r>
      <w:r>
        <w:rPr>
          <w:rFonts w:hint="eastAsia" w:ascii="宋体" w:hAnsi="宋体" w:cs="宋体"/>
          <w:bCs/>
        </w:rPr>
        <w:t>47</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ind w:firstLine="600" w:firstLineChars="250"/>
        <w:rPr>
          <w:rFonts w:ascii="宋体" w:hAnsi="宋体" w:cs="宋体"/>
          <w:bCs/>
        </w:rPr>
      </w:pPr>
      <w:r>
        <w:fldChar w:fldCharType="begin"/>
      </w:r>
      <w:r>
        <w:instrText xml:space="preserve"> HYPERLINK \l "_Toc15379" </w:instrText>
      </w:r>
      <w:r>
        <w:fldChar w:fldCharType="separate"/>
      </w:r>
      <w:r>
        <w:rPr>
          <w:rFonts w:hint="eastAsia" w:ascii="宋体" w:hAnsi="宋体" w:cs="宋体"/>
          <w:bCs/>
        </w:rPr>
        <w:t>42. 附表</w:t>
      </w:r>
      <w:r>
        <w:rPr>
          <w:rFonts w:hint="eastAsia" w:ascii="宋体" w:hAnsi="宋体" w:cs="宋体"/>
          <w:bCs/>
        </w:rPr>
        <w:tab/>
      </w:r>
      <w:r>
        <w:rPr>
          <w:rFonts w:hint="eastAsia" w:ascii="宋体" w:hAnsi="宋体" w:cs="宋体"/>
          <w:bCs/>
        </w:rPr>
        <w:fldChar w:fldCharType="begin"/>
      </w:r>
      <w:r>
        <w:rPr>
          <w:rFonts w:hint="eastAsia" w:ascii="宋体" w:hAnsi="宋体" w:cs="宋体"/>
          <w:bCs/>
        </w:rPr>
        <w:instrText xml:space="preserve"> PAGEREF _Toc15379 </w:instrText>
      </w:r>
      <w:r>
        <w:rPr>
          <w:rFonts w:hint="eastAsia" w:ascii="宋体" w:hAnsi="宋体" w:cs="宋体"/>
          <w:bCs/>
        </w:rPr>
        <w:fldChar w:fldCharType="separate"/>
      </w:r>
      <w:r>
        <w:rPr>
          <w:rFonts w:hint="eastAsia" w:ascii="宋体" w:hAnsi="宋体" w:cs="宋体"/>
          <w:bCs/>
        </w:rPr>
        <w:t>48</w:t>
      </w:r>
      <w:r>
        <w:rPr>
          <w:rFonts w:hint="eastAsia" w:ascii="宋体" w:hAnsi="宋体" w:cs="宋体"/>
          <w:bCs/>
        </w:rPr>
        <w:fldChar w:fldCharType="end"/>
      </w:r>
      <w:r>
        <w:rPr>
          <w:rFonts w:hint="eastAsia" w:ascii="宋体" w:hAnsi="宋体" w:cs="宋体"/>
          <w:bCs/>
        </w:rPr>
        <w:fldChar w:fldCharType="end"/>
      </w:r>
    </w:p>
    <w:p>
      <w:pPr>
        <w:pStyle w:val="21"/>
        <w:tabs>
          <w:tab w:val="right" w:leader="dot" w:pos="8820"/>
        </w:tabs>
        <w:rPr>
          <w:rFonts w:ascii="宋体" w:hAnsi="宋体" w:cs="宋体"/>
          <w:b/>
          <w:bCs/>
        </w:rPr>
      </w:pPr>
      <w:r>
        <w:fldChar w:fldCharType="begin"/>
      </w:r>
      <w:r>
        <w:instrText xml:space="preserve"> HYPERLINK \l "_Toc2244" </w:instrText>
      </w:r>
      <w:r>
        <w:fldChar w:fldCharType="separate"/>
      </w:r>
      <w:r>
        <w:rPr>
          <w:rFonts w:hint="eastAsia" w:ascii="宋体" w:hAnsi="宋体" w:cs="宋体"/>
          <w:b/>
          <w:bCs/>
        </w:rPr>
        <w:t>第四章　合同格式</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_Toc2244 </w:instrText>
      </w:r>
      <w:r>
        <w:rPr>
          <w:rFonts w:hint="eastAsia" w:ascii="宋体" w:hAnsi="宋体" w:cs="宋体"/>
          <w:b/>
          <w:bCs/>
        </w:rPr>
        <w:fldChar w:fldCharType="separate"/>
      </w:r>
      <w:r>
        <w:rPr>
          <w:rFonts w:hint="eastAsia" w:ascii="宋体" w:hAnsi="宋体" w:cs="宋体"/>
          <w:b/>
          <w:bCs/>
        </w:rPr>
        <w:t>56</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rPr>
          <w:rFonts w:ascii="宋体" w:hAnsi="宋体" w:cs="宋体"/>
          <w:b/>
          <w:bCs/>
        </w:rPr>
      </w:pPr>
      <w:r>
        <w:fldChar w:fldCharType="begin"/>
      </w:r>
      <w:r>
        <w:instrText xml:space="preserve"> HYPERLINK \l "_Toc5688" </w:instrText>
      </w:r>
      <w:r>
        <w:fldChar w:fldCharType="separate"/>
      </w:r>
      <w:r>
        <w:rPr>
          <w:rFonts w:hint="eastAsia" w:ascii="宋体" w:hAnsi="宋体" w:cs="宋体"/>
          <w:b/>
          <w:bCs/>
        </w:rPr>
        <w:t>第五章　响应文件格式</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_Toc5688 </w:instrText>
      </w:r>
      <w:r>
        <w:rPr>
          <w:rFonts w:hint="eastAsia" w:ascii="宋体" w:hAnsi="宋体" w:cs="宋体"/>
          <w:b/>
          <w:bCs/>
        </w:rPr>
        <w:fldChar w:fldCharType="separate"/>
      </w:r>
      <w:r>
        <w:rPr>
          <w:rFonts w:hint="eastAsia" w:ascii="宋体" w:hAnsi="宋体" w:cs="宋体"/>
          <w:b/>
          <w:bCs/>
        </w:rPr>
        <w:t>65</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ind w:firstLine="480" w:firstLineChars="200"/>
        <w:rPr>
          <w:rFonts w:ascii="宋体" w:hAnsi="宋体" w:cs="宋体"/>
          <w:b/>
          <w:bCs/>
        </w:rPr>
      </w:pPr>
      <w:r>
        <w:fldChar w:fldCharType="begin"/>
      </w:r>
      <w:r>
        <w:instrText xml:space="preserve"> HYPERLINK \l "_Toc7094" </w:instrText>
      </w:r>
      <w:r>
        <w:fldChar w:fldCharType="separate"/>
      </w:r>
      <w:r>
        <w:rPr>
          <w:rFonts w:hint="eastAsia" w:ascii="宋体" w:hAnsi="宋体" w:cs="宋体"/>
          <w:b/>
          <w:bCs/>
        </w:rPr>
        <w:t>第一部分 自查表</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_Toc7094 </w:instrText>
      </w:r>
      <w:r>
        <w:rPr>
          <w:rFonts w:hint="eastAsia" w:ascii="宋体" w:hAnsi="宋体" w:cs="宋体"/>
          <w:b/>
          <w:bCs/>
        </w:rPr>
        <w:fldChar w:fldCharType="separate"/>
      </w:r>
      <w:r>
        <w:rPr>
          <w:rFonts w:hint="eastAsia" w:ascii="宋体" w:hAnsi="宋体" w:cs="宋体"/>
          <w:b/>
          <w:bCs/>
        </w:rPr>
        <w:t>67</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"_Toc10334" </w:instrText>
      </w:r>
      <w:r>
        <w:fldChar w:fldCharType="separate"/>
      </w:r>
      <w:r>
        <w:rPr>
          <w:rFonts w:hint="eastAsia" w:ascii="宋体" w:hAnsi="宋体" w:cs="宋体"/>
        </w:rPr>
        <w:t>一、资格性及符合性自查表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_Toc10334 </w:instrText>
      </w:r>
      <w:r>
        <w:rPr>
          <w:rFonts w:hint="eastAsia" w:ascii="宋体" w:hAnsi="宋体" w:cs="宋体"/>
        </w:rPr>
        <w:fldChar w:fldCharType="separate"/>
      </w:r>
      <w:r>
        <w:rPr>
          <w:rFonts w:hint="eastAsia" w:ascii="宋体" w:hAnsi="宋体" w:cs="宋体"/>
        </w:rPr>
        <w:t>68</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"_Toc30447" </w:instrText>
      </w:r>
      <w:r>
        <w:fldChar w:fldCharType="separate"/>
      </w:r>
      <w:r>
        <w:rPr>
          <w:rFonts w:hint="eastAsia" w:ascii="宋体" w:hAnsi="宋体" w:cs="宋体"/>
        </w:rPr>
        <w:t>二、商务评审自查表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_Toc30447 </w:instrText>
      </w:r>
      <w:r>
        <w:rPr>
          <w:rFonts w:hint="eastAsia" w:ascii="宋体" w:hAnsi="宋体" w:cs="宋体"/>
        </w:rPr>
        <w:fldChar w:fldCharType="separate"/>
      </w:r>
      <w:r>
        <w:rPr>
          <w:rFonts w:hint="eastAsia" w:ascii="宋体" w:hAnsi="宋体" w:cs="宋体"/>
        </w:rPr>
        <w:t>69</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"_Toc2512" </w:instrText>
      </w:r>
      <w:r>
        <w:fldChar w:fldCharType="separate"/>
      </w:r>
      <w:r>
        <w:rPr>
          <w:rFonts w:hint="eastAsia" w:ascii="宋体" w:hAnsi="宋体" w:cs="宋体"/>
        </w:rPr>
        <w:t>三、技术评审自查表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_Toc2512 </w:instrText>
      </w:r>
      <w:r>
        <w:rPr>
          <w:rFonts w:hint="eastAsia" w:ascii="宋体" w:hAnsi="宋体" w:cs="宋体"/>
        </w:rPr>
        <w:fldChar w:fldCharType="separate"/>
      </w:r>
      <w:r>
        <w:rPr>
          <w:rFonts w:hint="eastAsia" w:ascii="宋体" w:hAnsi="宋体" w:cs="宋体"/>
        </w:rPr>
        <w:t>70</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480" w:firstLineChars="200"/>
        <w:rPr>
          <w:rFonts w:ascii="宋体" w:hAnsi="宋体" w:cs="宋体"/>
          <w:b/>
          <w:bCs/>
        </w:rPr>
      </w:pPr>
      <w:r>
        <w:fldChar w:fldCharType="begin"/>
      </w:r>
      <w:r>
        <w:instrText xml:space="preserve"> HYPERLINK \l "_Toc224" </w:instrText>
      </w:r>
      <w:r>
        <w:fldChar w:fldCharType="separate"/>
      </w:r>
      <w:r>
        <w:rPr>
          <w:rFonts w:hint="eastAsia" w:ascii="宋体" w:hAnsi="宋体" w:cs="宋体"/>
          <w:b/>
          <w:bCs/>
        </w:rPr>
        <w:t>第二部分 资格性及符合性文件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_Toc224 </w:instrText>
      </w:r>
      <w:r>
        <w:rPr>
          <w:rFonts w:hint="eastAsia" w:ascii="宋体" w:hAnsi="宋体" w:cs="宋体"/>
          <w:b/>
          <w:bCs/>
        </w:rPr>
        <w:fldChar w:fldCharType="separate"/>
      </w:r>
      <w:r>
        <w:rPr>
          <w:rFonts w:hint="eastAsia" w:ascii="宋体" w:hAnsi="宋体" w:cs="宋体"/>
          <w:b/>
          <w:bCs/>
        </w:rPr>
        <w:t>71</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"_Toc19012" </w:instrText>
      </w:r>
      <w:r>
        <w:fldChar w:fldCharType="separate"/>
      </w:r>
      <w:r>
        <w:rPr>
          <w:rFonts w:hint="eastAsia" w:ascii="宋体" w:hAnsi="宋体" w:cs="宋体"/>
        </w:rPr>
        <w:t>一、报价函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_Toc19012 </w:instrText>
      </w:r>
      <w:r>
        <w:rPr>
          <w:rFonts w:hint="eastAsia" w:ascii="宋体" w:hAnsi="宋体" w:cs="宋体"/>
        </w:rPr>
        <w:fldChar w:fldCharType="separate"/>
      </w:r>
      <w:r>
        <w:rPr>
          <w:rFonts w:hint="eastAsia" w:ascii="宋体" w:hAnsi="宋体" w:cs="宋体"/>
        </w:rPr>
        <w:t>72</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"_Toc26953" </w:instrText>
      </w:r>
      <w:r>
        <w:fldChar w:fldCharType="separate"/>
      </w:r>
      <w:r>
        <w:rPr>
          <w:rFonts w:hint="eastAsia" w:ascii="宋体" w:hAnsi="宋体" w:cs="宋体"/>
        </w:rPr>
        <w:t>二、法定代表人（单位负责人）证明书及授权委托书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_Toc26953 </w:instrText>
      </w:r>
      <w:r>
        <w:rPr>
          <w:rFonts w:hint="eastAsia" w:ascii="宋体" w:hAnsi="宋体" w:cs="宋体"/>
        </w:rPr>
        <w:fldChar w:fldCharType="separate"/>
      </w:r>
      <w:r>
        <w:rPr>
          <w:rFonts w:hint="eastAsia" w:ascii="宋体" w:hAnsi="宋体" w:cs="宋体"/>
        </w:rPr>
        <w:t>74</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"_Toc17880" </w:instrText>
      </w:r>
      <w:r>
        <w:fldChar w:fldCharType="separate"/>
      </w:r>
      <w:r>
        <w:rPr>
          <w:rFonts w:hint="eastAsia" w:ascii="宋体" w:hAnsi="宋体" w:cs="宋体"/>
        </w:rPr>
        <w:t>三、磋商保证金交纳凭证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_Toc17880 </w:instrText>
      </w:r>
      <w:r>
        <w:rPr>
          <w:rFonts w:hint="eastAsia" w:ascii="宋体" w:hAnsi="宋体" w:cs="宋体"/>
        </w:rPr>
        <w:fldChar w:fldCharType="separate"/>
      </w:r>
      <w:r>
        <w:rPr>
          <w:rFonts w:hint="eastAsia" w:ascii="宋体" w:hAnsi="宋体" w:cs="宋体"/>
        </w:rPr>
        <w:t>76</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"_Toc16837" </w:instrText>
      </w:r>
      <w:r>
        <w:fldChar w:fldCharType="separate"/>
      </w:r>
      <w:r>
        <w:rPr>
          <w:rFonts w:hint="eastAsia" w:ascii="宋体" w:hAnsi="宋体" w:cs="宋体"/>
        </w:rPr>
        <w:t>四、关于资格的声明函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_Toc16837 </w:instrText>
      </w:r>
      <w:r>
        <w:rPr>
          <w:rFonts w:hint="eastAsia" w:ascii="宋体" w:hAnsi="宋体" w:cs="宋体"/>
        </w:rPr>
        <w:fldChar w:fldCharType="separate"/>
      </w:r>
      <w:r>
        <w:rPr>
          <w:rFonts w:hint="eastAsia" w:ascii="宋体" w:hAnsi="宋体" w:cs="宋体"/>
        </w:rPr>
        <w:t>77</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hint="eastAsia" w:ascii="宋体" w:hAnsi="宋体" w:eastAsia="宋体" w:cs="宋体"/>
          <w:lang w:eastAsia="zh-CN"/>
        </w:rPr>
      </w:pPr>
      <w:r>
        <w:fldChar w:fldCharType="begin"/>
      </w:r>
      <w:r>
        <w:instrText xml:space="preserve"> HYPERLINK \l "_Toc7650" </w:instrText>
      </w:r>
      <w:r>
        <w:fldChar w:fldCharType="separate"/>
      </w:r>
      <w:r>
        <w:rPr>
          <w:rFonts w:hint="eastAsia" w:ascii="宋体" w:hAnsi="宋体" w:cs="宋体"/>
        </w:rPr>
        <w:t>五、招标代理服务费承诺书</w:t>
      </w:r>
      <w:r>
        <w:rPr>
          <w:rFonts w:hint="eastAsia" w:ascii="宋体" w:hAnsi="宋体" w:cs="宋体"/>
        </w:rPr>
        <w:tab/>
      </w:r>
      <w:r>
        <w:rPr>
          <w:rFonts w:hint="eastAsia" w:ascii="宋体" w:hAnsi="宋体" w:cs="宋体"/>
        </w:rPr>
        <w:t>8</w:t>
      </w:r>
      <w:r>
        <w:rPr>
          <w:rFonts w:hint="eastAsia" w:ascii="宋体" w:hAnsi="宋体" w:cs="宋体"/>
        </w:rPr>
        <w:fldChar w:fldCharType="end"/>
      </w:r>
      <w:r>
        <w:rPr>
          <w:rFonts w:hint="eastAsia" w:ascii="宋体" w:hAnsi="宋体" w:cs="宋体"/>
          <w:lang w:val="en-US" w:eastAsia="zh-CN"/>
        </w:rPr>
        <w:t>3</w:t>
      </w:r>
    </w:p>
    <w:p>
      <w:pPr>
        <w:pStyle w:val="21"/>
        <w:tabs>
          <w:tab w:val="right" w:leader="dot" w:pos="8820"/>
        </w:tabs>
        <w:ind w:firstLine="480" w:firstLineChars="200"/>
        <w:rPr>
          <w:rFonts w:ascii="宋体" w:hAnsi="宋体" w:cs="宋体"/>
          <w:b/>
          <w:bCs/>
        </w:rPr>
      </w:pPr>
      <w:r>
        <w:fldChar w:fldCharType="begin"/>
      </w:r>
      <w:r>
        <w:instrText xml:space="preserve"> HYPERLINK \l "_Toc19407" </w:instrText>
      </w:r>
      <w:r>
        <w:fldChar w:fldCharType="separate"/>
      </w:r>
      <w:r>
        <w:rPr>
          <w:rFonts w:hint="eastAsia" w:ascii="宋体" w:hAnsi="宋体" w:cs="宋体"/>
          <w:b/>
          <w:bCs/>
        </w:rPr>
        <w:t>第三部分 商务部分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_Toc19407 </w:instrText>
      </w:r>
      <w:r>
        <w:rPr>
          <w:rFonts w:hint="eastAsia" w:ascii="宋体" w:hAnsi="宋体" w:cs="宋体"/>
          <w:b/>
          <w:bCs/>
        </w:rPr>
        <w:fldChar w:fldCharType="separate"/>
      </w:r>
      <w:r>
        <w:rPr>
          <w:rFonts w:hint="eastAsia" w:ascii="宋体" w:hAnsi="宋体" w:cs="宋体"/>
          <w:b/>
          <w:bCs/>
        </w:rPr>
        <w:t>84</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"_Toc9578" </w:instrText>
      </w:r>
      <w:r>
        <w:fldChar w:fldCharType="separate"/>
      </w:r>
      <w:r>
        <w:rPr>
          <w:rFonts w:hint="eastAsia" w:ascii="宋体" w:hAnsi="宋体" w:cs="宋体"/>
        </w:rPr>
        <w:t>一、报价人综合概况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_Toc9578 </w:instrText>
      </w:r>
      <w:r>
        <w:rPr>
          <w:rFonts w:hint="eastAsia" w:ascii="宋体" w:hAnsi="宋体" w:cs="宋体"/>
        </w:rPr>
        <w:fldChar w:fldCharType="separate"/>
      </w:r>
      <w:r>
        <w:rPr>
          <w:rFonts w:hint="eastAsia" w:ascii="宋体" w:hAnsi="宋体" w:cs="宋体"/>
        </w:rPr>
        <w:t>85</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"_Toc11553" </w:instrText>
      </w:r>
      <w:r>
        <w:fldChar w:fldCharType="separate"/>
      </w:r>
      <w:r>
        <w:rPr>
          <w:rFonts w:hint="eastAsia" w:ascii="宋体" w:hAnsi="宋体" w:cs="宋体"/>
        </w:rPr>
        <w:t>二、商务条款响应表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_Toc11553 </w:instrText>
      </w:r>
      <w:r>
        <w:rPr>
          <w:rFonts w:hint="eastAsia" w:ascii="宋体" w:hAnsi="宋体" w:cs="宋体"/>
        </w:rPr>
        <w:fldChar w:fldCharType="separate"/>
      </w:r>
      <w:r>
        <w:rPr>
          <w:rFonts w:hint="eastAsia" w:ascii="宋体" w:hAnsi="宋体" w:cs="宋体"/>
        </w:rPr>
        <w:t>89</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"_Toc14082" </w:instrText>
      </w:r>
      <w:r>
        <w:fldChar w:fldCharType="separate"/>
      </w:r>
      <w:r>
        <w:rPr>
          <w:rFonts w:hint="eastAsia" w:ascii="宋体" w:hAnsi="宋体" w:cs="宋体"/>
        </w:rPr>
        <w:t>三、售后服务方案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_Toc14082 </w:instrText>
      </w:r>
      <w:r>
        <w:rPr>
          <w:rFonts w:hint="eastAsia" w:ascii="宋体" w:hAnsi="宋体" w:cs="宋体"/>
        </w:rPr>
        <w:fldChar w:fldCharType="separate"/>
      </w:r>
      <w:r>
        <w:rPr>
          <w:rFonts w:hint="eastAsia" w:ascii="宋体" w:hAnsi="宋体" w:cs="宋体"/>
        </w:rPr>
        <w:t>90</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480" w:firstLineChars="200"/>
        <w:rPr>
          <w:rFonts w:ascii="宋体" w:hAnsi="宋体" w:cs="宋体"/>
          <w:b/>
          <w:bCs/>
        </w:rPr>
      </w:pPr>
      <w:r>
        <w:fldChar w:fldCharType="begin"/>
      </w:r>
      <w:r>
        <w:instrText xml:space="preserve"> HYPERLINK \l "_Toc25472" </w:instrText>
      </w:r>
      <w:r>
        <w:fldChar w:fldCharType="separate"/>
      </w:r>
      <w:r>
        <w:rPr>
          <w:rFonts w:hint="eastAsia" w:ascii="宋体" w:hAnsi="宋体" w:cs="宋体"/>
          <w:b/>
          <w:bCs/>
        </w:rPr>
        <w:t>第四部分 技术部分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_Toc25472 </w:instrText>
      </w:r>
      <w:r>
        <w:rPr>
          <w:rFonts w:hint="eastAsia" w:ascii="宋体" w:hAnsi="宋体" w:cs="宋体"/>
          <w:b/>
          <w:bCs/>
        </w:rPr>
        <w:fldChar w:fldCharType="separate"/>
      </w:r>
      <w:r>
        <w:rPr>
          <w:rFonts w:hint="eastAsia" w:ascii="宋体" w:hAnsi="宋体" w:cs="宋体"/>
          <w:b/>
          <w:bCs/>
        </w:rPr>
        <w:t>91</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"_Toc5913" </w:instrText>
      </w:r>
      <w:r>
        <w:fldChar w:fldCharType="separate"/>
      </w:r>
      <w:r>
        <w:rPr>
          <w:rFonts w:hint="eastAsia" w:ascii="宋体" w:hAnsi="宋体" w:cs="宋体"/>
        </w:rPr>
        <w:t>一、技术条款响应表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_Toc5913 </w:instrText>
      </w:r>
      <w:r>
        <w:rPr>
          <w:rFonts w:hint="eastAsia" w:ascii="宋体" w:hAnsi="宋体" w:cs="宋体"/>
        </w:rPr>
        <w:fldChar w:fldCharType="separate"/>
      </w:r>
      <w:r>
        <w:rPr>
          <w:rFonts w:hint="eastAsia" w:ascii="宋体" w:hAnsi="宋体" w:cs="宋体"/>
        </w:rPr>
        <w:t>92</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pPr>
      <w:r>
        <w:fldChar w:fldCharType="begin"/>
      </w:r>
      <w:r>
        <w:instrText xml:space="preserve"> HYPERLINK \l "_Toc5913" </w:instrText>
      </w:r>
      <w:r>
        <w:fldChar w:fldCharType="separate"/>
      </w:r>
      <w:r>
        <w:rPr>
          <w:rFonts w:hint="eastAsia" w:ascii="宋体" w:hAnsi="宋体" w:cs="宋体"/>
        </w:rPr>
        <w:t>二、技术方案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_Toc5913 </w:instrText>
      </w:r>
      <w:r>
        <w:rPr>
          <w:rFonts w:hint="eastAsia" w:ascii="宋体" w:hAnsi="宋体" w:cs="宋体"/>
        </w:rPr>
        <w:fldChar w:fldCharType="separate"/>
      </w:r>
      <w:r>
        <w:rPr>
          <w:rFonts w:hint="eastAsia" w:ascii="宋体" w:hAnsi="宋体" w:cs="宋体"/>
        </w:rPr>
        <w:t>9</w:t>
      </w:r>
      <w:r>
        <w:rPr>
          <w:rFonts w:hint="eastAsia" w:ascii="宋体" w:hAnsi="宋体" w:cs="宋体"/>
          <w:lang w:val="en-US" w:eastAsia="zh-CN"/>
        </w:rPr>
        <w:t>3</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480" w:firstLineChars="200"/>
        <w:rPr>
          <w:rFonts w:ascii="宋体" w:hAnsi="宋体" w:cs="宋体"/>
          <w:b/>
          <w:bCs/>
        </w:rPr>
      </w:pPr>
      <w:r>
        <w:fldChar w:fldCharType="begin"/>
      </w:r>
      <w:r>
        <w:instrText xml:space="preserve"> HYPERLINK \l "_Toc19142" </w:instrText>
      </w:r>
      <w:r>
        <w:fldChar w:fldCharType="separate"/>
      </w:r>
      <w:r>
        <w:rPr>
          <w:rFonts w:hint="eastAsia" w:ascii="宋体" w:hAnsi="宋体" w:cs="宋体"/>
          <w:b/>
          <w:bCs/>
        </w:rPr>
        <w:t>第五部分 价格部分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_Toc19142 </w:instrText>
      </w:r>
      <w:r>
        <w:rPr>
          <w:rFonts w:hint="eastAsia" w:ascii="宋体" w:hAnsi="宋体" w:cs="宋体"/>
          <w:b/>
          <w:bCs/>
        </w:rPr>
        <w:fldChar w:fldCharType="separate"/>
      </w:r>
      <w:r>
        <w:rPr>
          <w:rFonts w:hint="eastAsia" w:ascii="宋体" w:hAnsi="宋体" w:cs="宋体"/>
          <w:b/>
          <w:bCs/>
        </w:rPr>
        <w:t>94</w:t>
      </w:r>
      <w:r>
        <w:rPr>
          <w:rFonts w:hint="eastAsia" w:ascii="宋体" w:hAnsi="宋体" w:cs="宋体"/>
          <w:b/>
          <w:bCs/>
        </w:rPr>
        <w:fldChar w:fldCharType="end"/>
      </w:r>
      <w:r>
        <w:rPr>
          <w:rFonts w:hint="eastAsia" w:ascii="宋体" w:hAnsi="宋体" w:cs="宋体"/>
          <w:b/>
          <w:bCs/>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"_Toc5958" </w:instrText>
      </w:r>
      <w:r>
        <w:fldChar w:fldCharType="separate"/>
      </w:r>
      <w:r>
        <w:rPr>
          <w:rFonts w:hint="eastAsia" w:ascii="宋体" w:hAnsi="宋体" w:cs="宋体"/>
        </w:rPr>
        <w:t>一、首轮报价一览表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_Toc5958 </w:instrText>
      </w:r>
      <w:r>
        <w:rPr>
          <w:rFonts w:hint="eastAsia" w:ascii="宋体" w:hAnsi="宋体" w:cs="宋体"/>
        </w:rPr>
        <w:fldChar w:fldCharType="separate"/>
      </w:r>
      <w:r>
        <w:rPr>
          <w:rFonts w:hint="eastAsia" w:ascii="宋体" w:hAnsi="宋体" w:cs="宋体"/>
        </w:rPr>
        <w:t>95</w:t>
      </w:r>
      <w:r>
        <w:rPr>
          <w:rFonts w:hint="eastAsia" w:ascii="宋体" w:hAnsi="宋体" w:cs="宋体"/>
        </w:rPr>
        <w:fldChar w:fldCharType="end"/>
      </w:r>
      <w:r>
        <w:rPr>
          <w:rFonts w:hint="eastAsia" w:ascii="宋体" w:hAnsi="宋体" w:cs="宋体"/>
        </w:rPr>
        <w:fldChar w:fldCharType="end"/>
      </w:r>
    </w:p>
    <w:p>
      <w:pPr>
        <w:pStyle w:val="21"/>
        <w:tabs>
          <w:tab w:val="right" w:leader="dot" w:pos="8820"/>
        </w:tabs>
        <w:ind w:firstLine="720" w:firstLineChars="300"/>
        <w:rPr>
          <w:rFonts w:ascii="宋体" w:hAnsi="宋体" w:cs="宋体"/>
        </w:rPr>
      </w:pPr>
      <w:r>
        <w:fldChar w:fldCharType="begin"/>
      </w:r>
      <w:r>
        <w:instrText xml:space="preserve"> HYPERLINK \l "_Toc16989" </w:instrText>
      </w:r>
      <w:r>
        <w:fldChar w:fldCharType="separate"/>
      </w:r>
      <w:r>
        <w:rPr>
          <w:rFonts w:hint="eastAsia" w:ascii="宋体" w:hAnsi="宋体" w:cs="宋体"/>
        </w:rPr>
        <w:t>二、报价明细表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_Toc16989 </w:instrText>
      </w:r>
      <w:r>
        <w:rPr>
          <w:rFonts w:hint="eastAsia" w:ascii="宋体" w:hAnsi="宋体" w:cs="宋体"/>
        </w:rPr>
        <w:fldChar w:fldCharType="separate"/>
      </w:r>
      <w:r>
        <w:rPr>
          <w:rFonts w:hint="eastAsia" w:ascii="宋体" w:hAnsi="宋体" w:cs="宋体"/>
        </w:rPr>
        <w:t>96</w:t>
      </w:r>
      <w:r>
        <w:rPr>
          <w:rFonts w:hint="eastAsia" w:ascii="宋体" w:hAnsi="宋体" w:cs="宋体"/>
        </w:rPr>
        <w:fldChar w:fldCharType="end"/>
      </w:r>
      <w:r>
        <w:rPr>
          <w:rFonts w:hint="eastAsia" w:ascii="宋体" w:hAnsi="宋体" w:cs="宋体"/>
        </w:rPr>
        <w:fldChar w:fldCharType="end"/>
      </w:r>
    </w:p>
    <w:p>
      <w:pPr>
        <w:pStyle w:val="21"/>
        <w:tabs>
          <w:tab w:val="right" w:leader="dot" w:pos="8820"/>
        </w:tabs>
        <w:rPr>
          <w:rFonts w:ascii="宋体" w:hAnsi="宋体" w:cs="宋体"/>
          <w:b/>
          <w:bCs/>
        </w:rPr>
      </w:pPr>
      <w:r>
        <w:fldChar w:fldCharType="begin"/>
      </w:r>
      <w:r>
        <w:instrText xml:space="preserve"> HYPERLINK \l "_Toc31168" </w:instrText>
      </w:r>
      <w:r>
        <w:fldChar w:fldCharType="separate"/>
      </w:r>
      <w:r>
        <w:rPr>
          <w:rFonts w:hint="eastAsia" w:ascii="宋体" w:hAnsi="宋体" w:cs="宋体"/>
          <w:b/>
          <w:bCs/>
        </w:rPr>
        <w:t>第六章　附件</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_Toc31168 </w:instrText>
      </w:r>
      <w:r>
        <w:rPr>
          <w:rFonts w:hint="eastAsia" w:ascii="宋体" w:hAnsi="宋体" w:cs="宋体"/>
          <w:b/>
          <w:bCs/>
        </w:rPr>
        <w:fldChar w:fldCharType="separate"/>
      </w:r>
      <w:r>
        <w:rPr>
          <w:rFonts w:hint="eastAsia" w:ascii="宋体" w:hAnsi="宋体" w:cs="宋体"/>
          <w:b/>
          <w:bCs/>
        </w:rPr>
        <w:t>99</w:t>
      </w:r>
      <w:r>
        <w:rPr>
          <w:rFonts w:hint="eastAsia" w:ascii="宋体" w:hAnsi="宋体" w:cs="宋体"/>
          <w:b/>
          <w:bCs/>
        </w:rPr>
        <w:fldChar w:fldCharType="end"/>
      </w:r>
      <w:r>
        <w:rPr>
          <w:rFonts w:hint="eastAsia" w:ascii="宋体" w:hAnsi="宋体" w:cs="宋体"/>
          <w:b/>
          <w:bCs/>
        </w:rPr>
        <w:fldChar w:fldCharType="end"/>
      </w:r>
    </w:p>
    <w:p>
      <w:pPr>
        <w:pStyle w:val="74"/>
        <w:tabs>
          <w:tab w:val="right" w:leader="dot" w:pos="8820"/>
          <w:tab w:val="clear" w:pos="8299"/>
        </w:tabs>
        <w:rPr>
          <w:rFonts w:cs="宋体"/>
        </w:rPr>
      </w:pPr>
      <w:r>
        <w:rPr>
          <w:rFonts w:hint="eastAsia" w:cs="宋体"/>
        </w:rPr>
        <w:fldChar w:fldCharType="end"/>
      </w:r>
    </w:p>
    <w:p>
      <w:pPr>
        <w:spacing w:line="360" w:lineRule="auto"/>
      </w:pPr>
      <w:r>
        <w:rPr>
          <w:rFonts w:hint="eastAsia" w:ascii="宋体" w:hAnsi="宋体" w:cs="宋体"/>
          <w:sz w:val="24"/>
        </w:rPr>
        <w:br w:type="page"/>
      </w:r>
    </w:p>
    <w:p/>
    <w:p/>
    <w:p/>
    <w:p/>
    <w:p/>
    <w:p/>
    <w:p/>
    <w:p/>
    <w:p/>
    <w:p/>
    <w:p/>
    <w:p/>
    <w:p/>
    <w:p/>
    <w:p/>
    <w:p>
      <w:pPr>
        <w:pStyle w:val="3"/>
        <w:jc w:val="center"/>
      </w:pPr>
      <w:bookmarkStart w:id="0" w:name="_Toc8665"/>
      <w:r>
        <w:rPr>
          <w:rFonts w:hint="eastAsia"/>
        </w:rPr>
        <w:t>第一章  报价邀请函</w:t>
      </w:r>
      <w:bookmarkEnd w:id="0"/>
    </w:p>
    <w:p>
      <w:pPr>
        <w:jc w:val="center"/>
        <w:rPr>
          <w:b/>
          <w:bCs/>
          <w:sz w:val="24"/>
        </w:rPr>
      </w:pPr>
      <w:r>
        <w:rPr>
          <w:color w:val="0000FF"/>
        </w:rPr>
        <w:br w:type="page"/>
      </w:r>
      <w:r>
        <w:rPr>
          <w:rFonts w:hint="eastAsia" w:ascii="黑体"/>
          <w:b/>
          <w:bCs/>
          <w:sz w:val="32"/>
          <w:szCs w:val="32"/>
        </w:rPr>
        <w:t>第一章  报价邀请函</w:t>
      </w:r>
    </w:p>
    <w:p>
      <w:pPr>
        <w:spacing w:line="360" w:lineRule="auto"/>
        <w:ind w:firstLine="480" w:firstLineChars="200"/>
        <w:rPr>
          <w:rFonts w:ascii="宋体" w:hAnsi="宋体"/>
          <w:sz w:val="24"/>
        </w:rPr>
      </w:pPr>
      <w:r>
        <w:rPr>
          <w:rFonts w:hint="eastAsia"/>
          <w:sz w:val="24"/>
        </w:rPr>
        <w:t>广东国和采购咨询有限公司（以下简称“采购代理机构”）受广东省轻工职业技术学校（以下简称“采购人”）的委托，拟对广东省轻工职业技术学校艺术设计部专业机房项目进行</w:t>
      </w:r>
      <w:r>
        <w:rPr>
          <w:rFonts w:hint="eastAsia" w:ascii="宋体" w:hAnsi="宋体"/>
          <w:sz w:val="24"/>
        </w:rPr>
        <w:t>竞争性磋商，欢迎符合资格条件的报价人参加。</w:t>
      </w:r>
      <w:r>
        <w:rPr>
          <w:rFonts w:ascii="宋体" w:hAnsi="宋体"/>
          <w:sz w:val="24"/>
        </w:rPr>
        <w:t>有关事项如下：</w:t>
      </w:r>
    </w:p>
    <w:p>
      <w:pPr>
        <w:numPr>
          <w:ilvl w:val="0"/>
          <w:numId w:val="3"/>
        </w:numPr>
        <w:tabs>
          <w:tab w:val="left" w:pos="840"/>
          <w:tab w:val="left" w:pos="900"/>
        </w:tabs>
        <w:spacing w:line="360" w:lineRule="auto"/>
        <w:rPr>
          <w:rFonts w:ascii="宋体" w:hAnsi="宋体"/>
          <w:sz w:val="24"/>
        </w:rPr>
      </w:pPr>
      <w:r>
        <w:rPr>
          <w:rFonts w:hint="eastAsia" w:ascii="宋体" w:hAnsi="宋体"/>
          <w:sz w:val="24"/>
        </w:rPr>
        <w:t>采购项目编号：1371-1940GDGH1185</w:t>
      </w:r>
    </w:p>
    <w:p>
      <w:pPr>
        <w:numPr>
          <w:ilvl w:val="0"/>
          <w:numId w:val="3"/>
        </w:numPr>
        <w:tabs>
          <w:tab w:val="left" w:pos="840"/>
          <w:tab w:val="left" w:pos="900"/>
        </w:tabs>
        <w:spacing w:line="360" w:lineRule="auto"/>
        <w:ind w:left="2591" w:leftChars="200" w:right="199" w:rightChars="95" w:hanging="2171"/>
        <w:rPr>
          <w:rFonts w:ascii="宋体" w:hAnsi="宋体"/>
          <w:sz w:val="24"/>
        </w:rPr>
      </w:pPr>
      <w:r>
        <w:rPr>
          <w:rFonts w:hint="eastAsia" w:ascii="宋体" w:hAnsi="宋体"/>
          <w:sz w:val="24"/>
        </w:rPr>
        <w:t>采购项目名称：广东省轻工职业技术学校艺术设计部专业机房项目</w:t>
      </w:r>
    </w:p>
    <w:p>
      <w:pPr>
        <w:numPr>
          <w:ilvl w:val="0"/>
          <w:numId w:val="3"/>
        </w:numPr>
        <w:tabs>
          <w:tab w:val="left" w:pos="840"/>
          <w:tab w:val="left" w:pos="900"/>
        </w:tabs>
        <w:spacing w:line="360" w:lineRule="auto"/>
        <w:rPr>
          <w:rFonts w:ascii="宋体" w:hAnsi="宋体"/>
          <w:sz w:val="24"/>
        </w:rPr>
      </w:pPr>
      <w:r>
        <w:rPr>
          <w:rFonts w:hint="eastAsia" w:ascii="宋体" w:hAnsi="宋体"/>
          <w:sz w:val="24"/>
        </w:rPr>
        <w:t>采购项目预算：人民币65.0742万元</w:t>
      </w:r>
    </w:p>
    <w:p>
      <w:pPr>
        <w:numPr>
          <w:ilvl w:val="0"/>
          <w:numId w:val="3"/>
        </w:numPr>
        <w:tabs>
          <w:tab w:val="left" w:pos="840"/>
          <w:tab w:val="left" w:pos="900"/>
        </w:tabs>
        <w:spacing w:line="360" w:lineRule="auto"/>
        <w:rPr>
          <w:rFonts w:ascii="宋体" w:hAnsi="宋体" w:cs="宋体"/>
          <w:sz w:val="24"/>
        </w:rPr>
      </w:pPr>
      <w:r>
        <w:rPr>
          <w:rFonts w:hint="eastAsia" w:ascii="宋体" w:hAnsi="宋体" w:cs="宋体"/>
          <w:sz w:val="24"/>
        </w:rPr>
        <w:t>采购数量：1批</w:t>
      </w:r>
    </w:p>
    <w:p>
      <w:pPr>
        <w:numPr>
          <w:ilvl w:val="0"/>
          <w:numId w:val="3"/>
        </w:numPr>
        <w:tabs>
          <w:tab w:val="left" w:pos="840"/>
          <w:tab w:val="left" w:pos="900"/>
        </w:tabs>
        <w:spacing w:line="360" w:lineRule="auto"/>
        <w:rPr>
          <w:rFonts w:ascii="宋体" w:hAnsi="宋体"/>
          <w:sz w:val="24"/>
        </w:rPr>
      </w:pPr>
      <w:r>
        <w:rPr>
          <w:rFonts w:hint="eastAsia" w:ascii="宋体" w:hAnsi="宋体"/>
          <w:sz w:val="24"/>
        </w:rPr>
        <w:t>项目内容及需求：</w:t>
      </w:r>
    </w:p>
    <w:p>
      <w:pPr>
        <w:numPr>
          <w:ilvl w:val="1"/>
          <w:numId w:val="4"/>
        </w:numPr>
        <w:tabs>
          <w:tab w:val="left" w:pos="1080"/>
        </w:tabs>
        <w:spacing w:line="360" w:lineRule="auto"/>
        <w:ind w:hanging="120"/>
        <w:rPr>
          <w:rFonts w:ascii="宋体" w:hAnsi="宋体"/>
          <w:color w:val="000000"/>
          <w:sz w:val="24"/>
        </w:rPr>
      </w:pPr>
      <w:r>
        <w:rPr>
          <w:rFonts w:hint="eastAsia" w:ascii="宋体" w:hAnsi="宋体"/>
          <w:sz w:val="24"/>
        </w:rPr>
        <w:t>项目内容：艺术设计部专业机房。</w:t>
      </w:r>
    </w:p>
    <w:p>
      <w:pPr>
        <w:numPr>
          <w:ilvl w:val="1"/>
          <w:numId w:val="4"/>
        </w:numPr>
        <w:tabs>
          <w:tab w:val="left" w:pos="1080"/>
        </w:tabs>
        <w:spacing w:line="360" w:lineRule="auto"/>
        <w:ind w:hanging="120"/>
        <w:rPr>
          <w:rFonts w:ascii="宋体" w:hAnsi="宋体"/>
          <w:sz w:val="24"/>
        </w:rPr>
      </w:pPr>
      <w:r>
        <w:rPr>
          <w:rFonts w:hint="eastAsia" w:ascii="宋体" w:hAnsi="宋体"/>
          <w:sz w:val="24"/>
        </w:rPr>
        <w:t>简要技术要求或磋商项目的性质：详细内容请参阅竞争性磋商文件第二章《采购项目内容》。</w:t>
      </w:r>
    </w:p>
    <w:p>
      <w:pPr>
        <w:numPr>
          <w:ilvl w:val="1"/>
          <w:numId w:val="4"/>
        </w:numPr>
        <w:tabs>
          <w:tab w:val="left" w:pos="1092"/>
          <w:tab w:val="clear" w:pos="840"/>
        </w:tabs>
        <w:spacing w:line="360" w:lineRule="auto"/>
        <w:ind w:left="1078" w:hanging="358"/>
        <w:rPr>
          <w:rFonts w:ascii="宋体" w:hAnsi="宋体"/>
          <w:iCs/>
          <w:sz w:val="24"/>
        </w:rPr>
      </w:pPr>
      <w:r>
        <w:rPr>
          <w:rFonts w:hint="eastAsia" w:ascii="宋体" w:hAnsi="宋体"/>
          <w:sz w:val="24"/>
        </w:rPr>
        <w:t>本项目只允许采购本国产品（本国产品是指不需要通过中国海关报关验放已在中国境内且产自关境内的产品）。</w:t>
      </w:r>
      <w:bookmarkStart w:id="1" w:name="OLE_LINK1"/>
    </w:p>
    <w:bookmarkEnd w:id="1"/>
    <w:p>
      <w:pPr>
        <w:numPr>
          <w:ilvl w:val="1"/>
          <w:numId w:val="4"/>
        </w:numPr>
        <w:tabs>
          <w:tab w:val="left" w:pos="1092"/>
          <w:tab w:val="clear" w:pos="840"/>
        </w:tabs>
        <w:spacing w:line="360" w:lineRule="auto"/>
        <w:ind w:left="1078" w:hanging="358"/>
        <w:rPr>
          <w:rFonts w:ascii="宋体" w:hAnsi="宋体"/>
          <w:iCs/>
          <w:sz w:val="24"/>
        </w:rPr>
      </w:pPr>
      <w:r>
        <w:rPr>
          <w:rFonts w:hint="eastAsia" w:ascii="宋体" w:hAnsi="宋体"/>
          <w:iCs/>
          <w:sz w:val="24"/>
        </w:rPr>
        <w:t>本项目为一个整体，报价人须对全部内容进行响应，不得分拆。</w:t>
      </w:r>
    </w:p>
    <w:p>
      <w:pPr>
        <w:numPr>
          <w:ilvl w:val="0"/>
          <w:numId w:val="3"/>
        </w:numPr>
        <w:tabs>
          <w:tab w:val="left" w:pos="840"/>
          <w:tab w:val="left" w:pos="900"/>
        </w:tabs>
        <w:spacing w:line="360" w:lineRule="auto"/>
        <w:rPr>
          <w:sz w:val="24"/>
        </w:rPr>
      </w:pPr>
      <w:r>
        <w:rPr>
          <w:rFonts w:hint="eastAsia"/>
          <w:sz w:val="24"/>
        </w:rPr>
        <w:t>报价人资格：</w:t>
      </w:r>
    </w:p>
    <w:p>
      <w:pPr>
        <w:numPr>
          <w:ilvl w:val="1"/>
          <w:numId w:val="5"/>
        </w:numPr>
        <w:tabs>
          <w:tab w:val="left" w:pos="1092"/>
        </w:tabs>
        <w:spacing w:line="360" w:lineRule="auto"/>
        <w:ind w:left="1078" w:hanging="358"/>
        <w:rPr>
          <w:rFonts w:ascii="宋体" w:hAnsi="宋体"/>
          <w:iCs/>
          <w:sz w:val="24"/>
        </w:rPr>
      </w:pPr>
      <w:r>
        <w:rPr>
          <w:rFonts w:hint="eastAsia" w:ascii="宋体" w:hAnsi="宋体" w:cs="宋体"/>
          <w:sz w:val="24"/>
        </w:rPr>
        <w:t>具备下列条件并提供相关材料：</w:t>
      </w:r>
    </w:p>
    <w:p>
      <w:pPr>
        <w:numPr>
          <w:ilvl w:val="0"/>
          <w:numId w:val="6"/>
        </w:numPr>
        <w:tabs>
          <w:tab w:val="left" w:pos="1080"/>
        </w:tabs>
        <w:spacing w:line="360" w:lineRule="auto"/>
        <w:ind w:left="1665" w:hanging="765"/>
        <w:rPr>
          <w:rFonts w:ascii="宋体" w:hAnsi="宋体" w:cs="宋体"/>
          <w:bCs/>
          <w:sz w:val="24"/>
        </w:rPr>
      </w:pPr>
      <w:r>
        <w:rPr>
          <w:rFonts w:hint="eastAsia" w:ascii="宋体" w:hAnsi="宋体" w:cs="宋体"/>
          <w:bCs/>
          <w:sz w:val="24"/>
          <w:lang w:val="zh-CN"/>
        </w:rPr>
        <w:t>具有独立承担民事责任能力的在中华人民共和国境内登记注册的法人或其他组织营业执照（或事业单位法人证书</w:t>
      </w:r>
      <w:r>
        <w:rPr>
          <w:rFonts w:hint="eastAsia" w:ascii="宋体" w:hAnsi="宋体" w:cs="宋体"/>
          <w:bCs/>
          <w:sz w:val="24"/>
        </w:rPr>
        <w:t>等相关证明材料</w:t>
      </w:r>
      <w:r>
        <w:rPr>
          <w:rFonts w:hint="eastAsia" w:ascii="宋体" w:hAnsi="宋体" w:cs="宋体"/>
          <w:bCs/>
          <w:sz w:val="24"/>
          <w:lang w:val="zh-CN"/>
        </w:rPr>
        <w:t>）</w:t>
      </w:r>
      <w:r>
        <w:rPr>
          <w:rFonts w:hint="eastAsia" w:ascii="宋体" w:hAnsi="宋体" w:cs="宋体"/>
          <w:bCs/>
          <w:sz w:val="24"/>
        </w:rPr>
        <w:t>；</w:t>
      </w:r>
    </w:p>
    <w:p>
      <w:pPr>
        <w:numPr>
          <w:ilvl w:val="0"/>
          <w:numId w:val="6"/>
        </w:numPr>
        <w:tabs>
          <w:tab w:val="left" w:pos="1080"/>
        </w:tabs>
        <w:spacing w:line="360" w:lineRule="auto"/>
        <w:ind w:left="1665" w:hanging="765"/>
        <w:rPr>
          <w:rFonts w:ascii="宋体" w:hAnsi="宋体" w:cs="宋体"/>
          <w:bCs/>
          <w:sz w:val="24"/>
        </w:rPr>
      </w:pPr>
      <w:r>
        <w:rPr>
          <w:rFonts w:hint="eastAsia" w:ascii="宋体" w:hAnsi="宋体" w:cs="宋体"/>
          <w:bCs/>
          <w:sz w:val="24"/>
        </w:rPr>
        <w:t>2018年财务状况报告或银行出具的资信证明材料；</w:t>
      </w:r>
    </w:p>
    <w:p>
      <w:pPr>
        <w:numPr>
          <w:ilvl w:val="0"/>
          <w:numId w:val="6"/>
        </w:numPr>
        <w:tabs>
          <w:tab w:val="left" w:pos="1080"/>
        </w:tabs>
        <w:spacing w:line="360" w:lineRule="auto"/>
        <w:ind w:left="1665" w:hanging="765"/>
        <w:rPr>
          <w:rFonts w:ascii="宋体" w:hAnsi="宋体" w:cs="宋体"/>
          <w:bCs/>
          <w:sz w:val="24"/>
        </w:rPr>
      </w:pPr>
      <w:r>
        <w:rPr>
          <w:rFonts w:hint="eastAsia" w:ascii="宋体" w:hAnsi="宋体" w:cs="宋体"/>
          <w:bCs/>
          <w:sz w:val="24"/>
        </w:rPr>
        <w:t>至磋商截止之日前6个月以内任意一个月依法缴纳税收相关证明材料复印件；如依法免税的，应提供相应文件证明其依法免税；</w:t>
      </w:r>
    </w:p>
    <w:p>
      <w:pPr>
        <w:numPr>
          <w:ilvl w:val="0"/>
          <w:numId w:val="6"/>
        </w:numPr>
        <w:tabs>
          <w:tab w:val="left" w:pos="1080"/>
        </w:tabs>
        <w:spacing w:line="360" w:lineRule="auto"/>
        <w:ind w:left="1665" w:hanging="765"/>
        <w:rPr>
          <w:rFonts w:ascii="宋体" w:hAnsi="宋体" w:cs="宋体"/>
          <w:bCs/>
          <w:sz w:val="24"/>
        </w:rPr>
      </w:pPr>
      <w:r>
        <w:rPr>
          <w:rFonts w:hint="eastAsia" w:ascii="宋体" w:hAnsi="宋体" w:cs="宋体"/>
          <w:bCs/>
          <w:sz w:val="24"/>
        </w:rPr>
        <w:t>至磋商截止之日前6个月以内任意一个月社会保障资金的相关证明材料复印件；如依法不需要缴纳社会保障资金的，应提供相应文件证明其依法不需要缴纳社会保障资金；</w:t>
      </w:r>
    </w:p>
    <w:p>
      <w:pPr>
        <w:numPr>
          <w:ilvl w:val="0"/>
          <w:numId w:val="6"/>
        </w:numPr>
        <w:tabs>
          <w:tab w:val="left" w:pos="1080"/>
        </w:tabs>
        <w:spacing w:line="360" w:lineRule="auto"/>
        <w:ind w:left="1665" w:hanging="765"/>
        <w:rPr>
          <w:rFonts w:ascii="宋体" w:hAnsi="宋体" w:cs="宋体"/>
          <w:bCs/>
          <w:sz w:val="24"/>
        </w:rPr>
      </w:pPr>
      <w:r>
        <w:rPr>
          <w:rFonts w:hint="eastAsia" w:ascii="宋体" w:hAnsi="宋体" w:cs="宋体"/>
          <w:bCs/>
          <w:sz w:val="24"/>
        </w:rPr>
        <w:t>提供具有履行合同所必需的设备和专业技术能力的书面声明；</w:t>
      </w:r>
    </w:p>
    <w:p>
      <w:pPr>
        <w:numPr>
          <w:ilvl w:val="0"/>
          <w:numId w:val="6"/>
        </w:numPr>
        <w:tabs>
          <w:tab w:val="left" w:pos="1080"/>
        </w:tabs>
        <w:spacing w:line="360" w:lineRule="auto"/>
        <w:ind w:left="1665" w:hanging="765"/>
        <w:rPr>
          <w:rFonts w:ascii="宋体" w:hAnsi="宋体" w:cs="宋体"/>
          <w:sz w:val="24"/>
        </w:rPr>
      </w:pPr>
      <w:r>
        <w:rPr>
          <w:rFonts w:hint="eastAsia" w:ascii="宋体" w:hAnsi="宋体" w:cs="宋体"/>
          <w:bCs/>
          <w:sz w:val="24"/>
        </w:rPr>
        <w:t>参加采购活动前3年内在经营活动中没有重大违法记录的书面声明。</w:t>
      </w:r>
    </w:p>
    <w:p>
      <w:pPr>
        <w:numPr>
          <w:ilvl w:val="1"/>
          <w:numId w:val="5"/>
        </w:numPr>
        <w:tabs>
          <w:tab w:val="left" w:pos="1092"/>
        </w:tabs>
        <w:spacing w:line="360" w:lineRule="auto"/>
        <w:ind w:left="1078" w:hanging="358"/>
        <w:rPr>
          <w:rFonts w:ascii="宋体" w:hAnsi="宋体" w:cs="宋体"/>
          <w:sz w:val="24"/>
        </w:rPr>
      </w:pPr>
      <w:r>
        <w:rPr>
          <w:rFonts w:hint="eastAsia" w:ascii="宋体" w:hAnsi="宋体" w:cs="宋体"/>
          <w:sz w:val="24"/>
        </w:rPr>
        <w:t>单位负责人为同一人或者存在直接控股、管理关系的不同报价人，不得同时参加本采购项目同一合同项下的报价。</w:t>
      </w:r>
    </w:p>
    <w:p>
      <w:pPr>
        <w:numPr>
          <w:ilvl w:val="1"/>
          <w:numId w:val="5"/>
        </w:numPr>
        <w:tabs>
          <w:tab w:val="left" w:pos="1092"/>
        </w:tabs>
        <w:spacing w:line="360" w:lineRule="auto"/>
        <w:ind w:left="1078" w:hanging="358"/>
        <w:rPr>
          <w:rFonts w:ascii="宋体" w:hAnsi="宋体" w:cs="宋体"/>
          <w:sz w:val="24"/>
        </w:rPr>
      </w:pPr>
      <w:r>
        <w:rPr>
          <w:rFonts w:hint="eastAsia" w:ascii="宋体" w:hAnsi="宋体" w:cs="宋体"/>
          <w:sz w:val="24"/>
        </w:rPr>
        <w:t>为采购项目提供整体设计、规范编制或者项目管理、监理、检测等服务的报价人，不得再参加本采购项目的其他采购活动。</w:t>
      </w:r>
    </w:p>
    <w:p>
      <w:pPr>
        <w:numPr>
          <w:ilvl w:val="1"/>
          <w:numId w:val="5"/>
        </w:numPr>
        <w:tabs>
          <w:tab w:val="left" w:pos="1092"/>
        </w:tabs>
        <w:spacing w:line="360" w:lineRule="auto"/>
        <w:ind w:left="1078" w:hanging="358"/>
        <w:rPr>
          <w:rFonts w:ascii="宋体" w:hAnsi="宋体" w:cs="宋体"/>
          <w:sz w:val="24"/>
        </w:rPr>
      </w:pPr>
      <w:r>
        <w:rPr>
          <w:rFonts w:hint="eastAsia" w:ascii="宋体" w:hAnsi="宋体" w:cs="宋体"/>
          <w:sz w:val="24"/>
        </w:rPr>
        <w:t>本项目不接受联合体报价。</w:t>
      </w:r>
    </w:p>
    <w:p>
      <w:pPr>
        <w:numPr>
          <w:ilvl w:val="1"/>
          <w:numId w:val="5"/>
        </w:numPr>
        <w:tabs>
          <w:tab w:val="left" w:pos="1092"/>
        </w:tabs>
        <w:spacing w:line="360" w:lineRule="auto"/>
        <w:ind w:left="1078" w:hanging="358"/>
        <w:rPr>
          <w:rFonts w:ascii="宋体" w:hAnsi="宋体" w:cs="宋体"/>
          <w:sz w:val="24"/>
        </w:rPr>
      </w:pPr>
      <w:r>
        <w:rPr>
          <w:rFonts w:hint="eastAsia" w:ascii="宋体" w:hAnsi="宋体" w:cs="宋体"/>
          <w:sz w:val="24"/>
        </w:rPr>
        <w:t>已购买本项目竞争性磋商文件。</w:t>
      </w:r>
    </w:p>
    <w:p>
      <w:pPr>
        <w:tabs>
          <w:tab w:val="left" w:pos="1080"/>
        </w:tabs>
        <w:spacing w:line="360" w:lineRule="auto"/>
        <w:ind w:left="720"/>
        <w:rPr>
          <w:rFonts w:ascii="宋体" w:hAnsi="宋体"/>
          <w:b/>
          <w:bCs/>
          <w:sz w:val="24"/>
        </w:rPr>
      </w:pPr>
      <w:r>
        <w:rPr>
          <w:rFonts w:hint="eastAsia" w:ascii="宋体" w:hAnsi="宋体"/>
          <w:b/>
          <w:bCs/>
          <w:sz w:val="24"/>
        </w:rPr>
        <w:t>备注：购买竞争性磋商文件及报名须知。</w:t>
      </w:r>
    </w:p>
    <w:p>
      <w:pPr>
        <w:numPr>
          <w:ilvl w:val="1"/>
          <w:numId w:val="7"/>
        </w:numPr>
        <w:tabs>
          <w:tab w:val="left" w:pos="1092"/>
          <w:tab w:val="clear" w:pos="840"/>
        </w:tabs>
        <w:spacing w:line="360" w:lineRule="auto"/>
        <w:ind w:left="1078" w:hanging="358"/>
        <w:rPr>
          <w:rFonts w:ascii="宋体" w:hAnsi="宋体" w:cs="宋体"/>
          <w:bCs/>
          <w:sz w:val="24"/>
        </w:rPr>
      </w:pPr>
      <w:r>
        <w:rPr>
          <w:rFonts w:hint="eastAsia" w:ascii="宋体" w:hAnsi="宋体" w:cs="宋体"/>
          <w:bCs/>
          <w:sz w:val="24"/>
        </w:rPr>
        <w:t>报价人购买竞争性磋商文件时，需携带以下资料：</w:t>
      </w:r>
    </w:p>
    <w:p>
      <w:pPr>
        <w:numPr>
          <w:ilvl w:val="0"/>
          <w:numId w:val="8"/>
        </w:numPr>
        <w:tabs>
          <w:tab w:val="left" w:pos="1080"/>
        </w:tabs>
        <w:spacing w:line="360" w:lineRule="auto"/>
        <w:ind w:left="1485" w:hanging="645"/>
        <w:rPr>
          <w:rFonts w:ascii="宋体" w:hAnsi="宋体" w:cs="宋体"/>
          <w:bCs/>
          <w:sz w:val="24"/>
        </w:rPr>
      </w:pPr>
      <w:r>
        <w:rPr>
          <w:rFonts w:hint="eastAsia" w:ascii="宋体" w:hAnsi="宋体" w:cs="宋体"/>
          <w:bCs/>
          <w:sz w:val="24"/>
        </w:rPr>
        <w:t>营业执照（</w:t>
      </w:r>
      <w:r>
        <w:rPr>
          <w:rFonts w:hint="eastAsia" w:ascii="宋体" w:hAnsi="宋体" w:cs="宋体"/>
          <w:bCs/>
          <w:sz w:val="24"/>
          <w:lang w:val="zh-CN"/>
        </w:rPr>
        <w:t>或事业单位法人证书</w:t>
      </w:r>
      <w:r>
        <w:rPr>
          <w:rFonts w:hint="eastAsia" w:ascii="宋体" w:hAnsi="宋体" w:cs="宋体"/>
          <w:bCs/>
          <w:sz w:val="24"/>
        </w:rPr>
        <w:t>等相关证明材料</w:t>
      </w:r>
      <w:r>
        <w:rPr>
          <w:rFonts w:hint="eastAsia" w:ascii="宋体" w:hAnsi="宋体" w:cs="宋体"/>
          <w:bCs/>
          <w:sz w:val="24"/>
          <w:lang w:val="zh-CN"/>
        </w:rPr>
        <w:t>）</w:t>
      </w:r>
      <w:r>
        <w:rPr>
          <w:rFonts w:hint="eastAsia" w:ascii="宋体" w:hAnsi="宋体" w:cs="宋体"/>
          <w:sz w:val="24"/>
        </w:rPr>
        <w:t>复印件</w:t>
      </w:r>
      <w:r>
        <w:rPr>
          <w:rFonts w:hint="eastAsia" w:ascii="宋体" w:hAnsi="宋体" w:cs="宋体"/>
          <w:bCs/>
          <w:sz w:val="24"/>
        </w:rPr>
        <w:t>；</w:t>
      </w:r>
    </w:p>
    <w:p>
      <w:pPr>
        <w:numPr>
          <w:ilvl w:val="0"/>
          <w:numId w:val="8"/>
        </w:numPr>
        <w:tabs>
          <w:tab w:val="left" w:pos="1080"/>
        </w:tabs>
        <w:spacing w:line="360" w:lineRule="auto"/>
        <w:ind w:left="1485" w:hanging="645"/>
        <w:rPr>
          <w:rFonts w:ascii="宋体" w:hAnsi="宋体" w:cs="宋体"/>
          <w:bCs/>
          <w:sz w:val="24"/>
        </w:rPr>
      </w:pPr>
      <w:r>
        <w:rPr>
          <w:rFonts w:hint="eastAsia" w:ascii="宋体" w:hAnsi="宋体" w:cs="宋体"/>
          <w:sz w:val="24"/>
        </w:rPr>
        <w:t>《购买文件登记表》（可在采购</w:t>
      </w:r>
      <w:bookmarkStart w:id="2" w:name="_Hlt529449290"/>
      <w:bookmarkStart w:id="3" w:name="_Hlt529449289"/>
      <w:r>
        <w:rPr>
          <w:rFonts w:hint="eastAsia" w:ascii="宋体" w:hAnsi="宋体" w:cs="宋体"/>
          <w:sz w:val="24"/>
        </w:rPr>
        <w:t>代</w:t>
      </w:r>
      <w:bookmarkEnd w:id="2"/>
      <w:bookmarkEnd w:id="3"/>
      <w:r>
        <w:rPr>
          <w:rFonts w:hint="eastAsia" w:ascii="宋体" w:hAnsi="宋体" w:cs="宋体"/>
          <w:sz w:val="24"/>
        </w:rPr>
        <w:t>理机构网站（www.zgguohe.com）下载中心点击</w:t>
      </w:r>
      <w:r>
        <w:rPr>
          <w:rFonts w:hint="eastAsia" w:ascii="宋体" w:hAnsi="宋体" w:cs="宋体"/>
          <w:kern w:val="0"/>
          <w:sz w:val="24"/>
          <w:u w:val="single"/>
        </w:rPr>
        <w:t>《</w:t>
      </w:r>
      <w:r>
        <w:fldChar w:fldCharType="begin"/>
      </w:r>
      <w:r>
        <w:instrText xml:space="preserve"> HYPERLINK "http://www.zgguohe.com/uploadfile/b/4WlmzWjgEEALnVOrJOHt.docx" </w:instrText>
      </w:r>
      <w:r>
        <w:fldChar w:fldCharType="separate"/>
      </w:r>
      <w:r>
        <w:rPr>
          <w:rStyle w:val="47"/>
          <w:rFonts w:hint="eastAsia" w:ascii="宋体" w:hAnsi="宋体" w:cs="宋体"/>
          <w:color w:val="auto"/>
          <w:sz w:val="24"/>
          <w:u w:val="single"/>
          <w:shd w:val="clear" w:color="auto" w:fill="FFFFFF"/>
        </w:rPr>
        <w:t>购买文件登记表及账户信息（广州）</w:t>
      </w:r>
      <w:r>
        <w:rPr>
          <w:rStyle w:val="47"/>
          <w:rFonts w:hint="eastAsia" w:ascii="宋体" w:hAnsi="宋体" w:cs="宋体"/>
          <w:color w:val="auto"/>
          <w:sz w:val="24"/>
          <w:u w:val="single"/>
          <w:shd w:val="clear" w:color="auto" w:fill="FFFFFF"/>
        </w:rPr>
        <w:fldChar w:fldCharType="end"/>
      </w:r>
      <w:r>
        <w:rPr>
          <w:rFonts w:hint="eastAsia" w:ascii="宋体" w:hAnsi="宋体" w:cs="宋体"/>
          <w:kern w:val="0"/>
          <w:sz w:val="24"/>
          <w:u w:val="single"/>
        </w:rPr>
        <w:t>》</w:t>
      </w:r>
      <w:r>
        <w:rPr>
          <w:rFonts w:hint="eastAsia" w:ascii="宋体" w:hAnsi="宋体" w:cs="宋体"/>
          <w:sz w:val="24"/>
        </w:rPr>
        <w:t>下载）。</w:t>
      </w:r>
    </w:p>
    <w:p>
      <w:pPr>
        <w:numPr>
          <w:ilvl w:val="1"/>
          <w:numId w:val="7"/>
        </w:numPr>
        <w:tabs>
          <w:tab w:val="left" w:pos="1092"/>
          <w:tab w:val="clear" w:pos="840"/>
        </w:tabs>
        <w:spacing w:line="360" w:lineRule="auto"/>
        <w:ind w:left="1078" w:hanging="358"/>
        <w:rPr>
          <w:rFonts w:ascii="宋体" w:hAnsi="宋体" w:cs="宋体"/>
          <w:bCs/>
          <w:sz w:val="24"/>
        </w:rPr>
      </w:pPr>
      <w:r>
        <w:rPr>
          <w:rFonts w:hint="eastAsia" w:ascii="宋体" w:hAnsi="宋体" w:cs="宋体"/>
          <w:sz w:val="24"/>
        </w:rPr>
        <w:t>为提高工作效率，建议报价人通过“电汇转账”或“微信扫码支付”等非现场方式购买竞争性磋商文件。报价人在完成支付后，需将上述购买文件所需资料及支付凭证（电汇底单或微信支付界面截图）扫描发送到采购代理机构（邮箱：gdgh_zb@163.com），并与采购代理机构相关人员确认。账户信息及微信二维码详见《购买文件登记表及账户信息（广州）》</w:t>
      </w:r>
      <w:r>
        <w:rPr>
          <w:rFonts w:hint="eastAsia" w:ascii="宋体" w:hAnsi="宋体" w:cs="宋体"/>
          <w:color w:val="000000"/>
          <w:sz w:val="24"/>
        </w:rPr>
        <w:t>。</w:t>
      </w:r>
    </w:p>
    <w:p>
      <w:pPr>
        <w:numPr>
          <w:ilvl w:val="1"/>
          <w:numId w:val="7"/>
        </w:numPr>
        <w:tabs>
          <w:tab w:val="left" w:pos="1092"/>
          <w:tab w:val="clear" w:pos="840"/>
        </w:tabs>
        <w:wordWrap w:val="0"/>
        <w:spacing w:line="360" w:lineRule="auto"/>
        <w:ind w:left="1077" w:hanging="357"/>
        <w:rPr>
          <w:rFonts w:ascii="宋体" w:hAnsi="宋体" w:cs="宋体"/>
          <w:bCs/>
          <w:sz w:val="24"/>
        </w:rPr>
      </w:pPr>
      <w:r>
        <w:rPr>
          <w:rFonts w:hint="eastAsia" w:ascii="宋体" w:hAnsi="宋体" w:cs="宋体"/>
          <w:sz w:val="24"/>
        </w:rPr>
        <w:t>已购买文件的报价人，不代表通过资格性审查</w:t>
      </w:r>
      <w:r>
        <w:rPr>
          <w:rFonts w:hint="eastAsia" w:ascii="宋体" w:hAnsi="宋体" w:cs="宋体"/>
          <w:bCs/>
          <w:sz w:val="24"/>
        </w:rPr>
        <w:t>。</w:t>
      </w:r>
    </w:p>
    <w:p>
      <w:pPr>
        <w:numPr>
          <w:ilvl w:val="0"/>
          <w:numId w:val="3"/>
        </w:numPr>
        <w:tabs>
          <w:tab w:val="left" w:pos="840"/>
          <w:tab w:val="left" w:pos="900"/>
        </w:tabs>
        <w:spacing w:line="360" w:lineRule="auto"/>
        <w:ind w:left="908" w:leftChars="200" w:hanging="488"/>
        <w:rPr>
          <w:color w:val="auto"/>
          <w:sz w:val="24"/>
        </w:rPr>
      </w:pPr>
      <w:r>
        <w:rPr>
          <w:rFonts w:hint="eastAsia"/>
          <w:color w:val="auto"/>
          <w:sz w:val="24"/>
        </w:rPr>
        <w:t>符合资格的报价人应当在</w:t>
      </w:r>
      <w:r>
        <w:rPr>
          <w:rFonts w:hint="eastAsia" w:ascii="宋体" w:hAnsi="宋体" w:cs="宋体"/>
          <w:color w:val="auto"/>
          <w:sz w:val="24"/>
        </w:rPr>
        <w:t>2019年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日起至2019年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26</w:t>
      </w:r>
      <w:r>
        <w:rPr>
          <w:rFonts w:hint="eastAsia" w:ascii="宋体" w:hAnsi="宋体" w:cs="宋体"/>
          <w:color w:val="auto"/>
          <w:sz w:val="24"/>
        </w:rPr>
        <w:t>日</w:t>
      </w:r>
      <w:r>
        <w:rPr>
          <w:rFonts w:hint="eastAsia"/>
          <w:color w:val="auto"/>
          <w:sz w:val="24"/>
        </w:rPr>
        <w:t>期间（工</w:t>
      </w:r>
      <w:r>
        <w:rPr>
          <w:rFonts w:hint="eastAsia" w:ascii="宋体" w:hAnsi="宋体" w:cs="宋体"/>
          <w:color w:val="auto"/>
          <w:sz w:val="24"/>
        </w:rPr>
        <w:t>作日北京时间上午9:00-12:00，下午2:30-5:30时，法定节假日除外）</w:t>
      </w:r>
      <w:r>
        <w:rPr>
          <w:rFonts w:hint="eastAsia"/>
          <w:color w:val="auto"/>
          <w:sz w:val="24"/>
        </w:rPr>
        <w:t>到广东国和采购咨询有限公司（</w:t>
      </w:r>
      <w:r>
        <w:rPr>
          <w:rFonts w:hint="eastAsia" w:ascii="宋体" w:hAnsi="宋体" w:cs="宋体"/>
          <w:color w:val="auto"/>
          <w:sz w:val="24"/>
        </w:rPr>
        <w:t>详细地址：广州市越秀区先烈中路102号华盛大厦北塔18楼，建议采用电汇或微信支付</w:t>
      </w:r>
      <w:r>
        <w:rPr>
          <w:rFonts w:hint="eastAsia"/>
          <w:color w:val="auto"/>
          <w:sz w:val="24"/>
        </w:rPr>
        <w:t>）购买竞争性磋商文件，磋商文件</w:t>
      </w:r>
      <w:r>
        <w:rPr>
          <w:rFonts w:hint="eastAsia" w:ascii="宋体" w:hAnsi="宋体" w:cs="宋体"/>
          <w:color w:val="auto"/>
          <w:sz w:val="24"/>
        </w:rPr>
        <w:t>每套售价300元（人民币）</w:t>
      </w:r>
      <w:r>
        <w:rPr>
          <w:rFonts w:hint="eastAsia"/>
          <w:color w:val="auto"/>
          <w:sz w:val="24"/>
        </w:rPr>
        <w:t>，售后不退。</w:t>
      </w:r>
    </w:p>
    <w:p>
      <w:pPr>
        <w:numPr>
          <w:ilvl w:val="0"/>
          <w:numId w:val="3"/>
        </w:numPr>
        <w:tabs>
          <w:tab w:val="left" w:pos="840"/>
          <w:tab w:val="left" w:pos="900"/>
        </w:tabs>
        <w:spacing w:line="360" w:lineRule="auto"/>
        <w:rPr>
          <w:color w:val="auto"/>
          <w:sz w:val="24"/>
        </w:rPr>
      </w:pPr>
      <w:r>
        <w:rPr>
          <w:rFonts w:hint="eastAsia"/>
          <w:color w:val="auto"/>
          <w:sz w:val="24"/>
        </w:rPr>
        <w:t>提交响应文件截止时间：</w:t>
      </w:r>
      <w:r>
        <w:rPr>
          <w:rFonts w:hint="eastAsia" w:ascii="宋体" w:hAnsi="宋体" w:cs="宋体"/>
          <w:color w:val="auto"/>
          <w:sz w:val="24"/>
        </w:rPr>
        <w:t>2019年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w:t>
      </w:r>
      <w:r>
        <w:rPr>
          <w:rFonts w:hint="eastAsia" w:ascii="宋体" w:hAnsi="宋体" w:cs="宋体"/>
          <w:color w:val="auto"/>
          <w:sz w:val="24"/>
        </w:rPr>
        <w:t>日</w:t>
      </w:r>
      <w:r>
        <w:rPr>
          <w:rFonts w:hint="eastAsia" w:ascii="宋体" w:hAnsi="宋体" w:cs="宋体"/>
          <w:color w:val="auto"/>
          <w:sz w:val="24"/>
          <w:lang w:val="en-US" w:eastAsia="zh-CN"/>
        </w:rPr>
        <w:t>14</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分</w:t>
      </w:r>
    </w:p>
    <w:p>
      <w:pPr>
        <w:numPr>
          <w:ilvl w:val="0"/>
          <w:numId w:val="3"/>
        </w:numPr>
        <w:tabs>
          <w:tab w:val="left" w:pos="1060"/>
        </w:tabs>
        <w:spacing w:line="360" w:lineRule="auto"/>
        <w:ind w:left="908" w:leftChars="200" w:hanging="488"/>
        <w:rPr>
          <w:color w:val="auto"/>
          <w:sz w:val="24"/>
        </w:rPr>
      </w:pPr>
      <w:r>
        <w:rPr>
          <w:rFonts w:hint="eastAsia"/>
          <w:color w:val="auto"/>
          <w:sz w:val="24"/>
        </w:rPr>
        <w:t>提交响应文件地点</w:t>
      </w:r>
      <w:r>
        <w:rPr>
          <w:rFonts w:hint="eastAsia" w:ascii="宋体" w:hAnsi="宋体" w:cs="宋体"/>
          <w:color w:val="auto"/>
          <w:sz w:val="24"/>
        </w:rPr>
        <w:t>：广东国和采购咨询有限公司会议室（详细地址：广州市越秀区先烈中路102号华盛大厦北塔18楼，接收响应文件时间为磋商截止时间前30分钟）</w:t>
      </w:r>
    </w:p>
    <w:p>
      <w:pPr>
        <w:numPr>
          <w:ilvl w:val="0"/>
          <w:numId w:val="3"/>
        </w:numPr>
        <w:tabs>
          <w:tab w:val="left" w:pos="840"/>
          <w:tab w:val="left" w:pos="900"/>
        </w:tabs>
        <w:spacing w:line="360" w:lineRule="auto"/>
        <w:rPr>
          <w:color w:val="auto"/>
          <w:sz w:val="24"/>
        </w:rPr>
      </w:pPr>
      <w:r>
        <w:rPr>
          <w:rFonts w:hint="eastAsia"/>
          <w:color w:val="auto"/>
          <w:sz w:val="24"/>
        </w:rPr>
        <w:t>磋商时间：</w:t>
      </w:r>
      <w:r>
        <w:rPr>
          <w:rFonts w:hint="eastAsia" w:ascii="宋体" w:hAnsi="宋体" w:cs="宋体"/>
          <w:color w:val="auto"/>
          <w:sz w:val="24"/>
        </w:rPr>
        <w:t>2019年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2</w:t>
      </w:r>
      <w:r>
        <w:rPr>
          <w:rFonts w:hint="eastAsia" w:ascii="宋体" w:hAnsi="宋体" w:cs="宋体"/>
          <w:color w:val="auto"/>
          <w:sz w:val="24"/>
        </w:rPr>
        <w:t>日</w:t>
      </w:r>
      <w:r>
        <w:rPr>
          <w:rFonts w:hint="eastAsia" w:ascii="宋体" w:hAnsi="宋体" w:cs="宋体"/>
          <w:color w:val="auto"/>
          <w:sz w:val="24"/>
          <w:lang w:val="en-US" w:eastAsia="zh-CN"/>
        </w:rPr>
        <w:t>14</w:t>
      </w:r>
      <w:r>
        <w:rPr>
          <w:rFonts w:hint="eastAsia" w:ascii="宋体" w:hAnsi="宋体" w:cs="宋体"/>
          <w:color w:val="auto"/>
          <w:sz w:val="24"/>
        </w:rPr>
        <w:t>时</w:t>
      </w:r>
      <w:r>
        <w:rPr>
          <w:rFonts w:hint="eastAsia" w:ascii="宋体" w:hAnsi="宋体" w:cs="宋体"/>
          <w:color w:val="auto"/>
          <w:sz w:val="24"/>
          <w:lang w:val="en-US" w:eastAsia="zh-CN"/>
        </w:rPr>
        <w:t>30</w:t>
      </w:r>
      <w:r>
        <w:rPr>
          <w:rFonts w:hint="eastAsia" w:ascii="宋体" w:hAnsi="宋体" w:cs="宋体"/>
          <w:color w:val="auto"/>
          <w:sz w:val="24"/>
        </w:rPr>
        <w:t>分</w:t>
      </w:r>
    </w:p>
    <w:p>
      <w:pPr>
        <w:numPr>
          <w:ilvl w:val="0"/>
          <w:numId w:val="3"/>
        </w:numPr>
        <w:tabs>
          <w:tab w:val="left" w:pos="900"/>
          <w:tab w:val="left" w:pos="1060"/>
        </w:tabs>
        <w:spacing w:line="360" w:lineRule="auto"/>
        <w:ind w:left="1174" w:leftChars="200" w:hanging="754"/>
        <w:rPr>
          <w:color w:val="auto"/>
          <w:sz w:val="24"/>
        </w:rPr>
      </w:pPr>
      <w:r>
        <w:rPr>
          <w:rFonts w:hint="eastAsia"/>
          <w:color w:val="auto"/>
          <w:sz w:val="24"/>
        </w:rPr>
        <w:t>磋商地点：广东国和采购咨询有限公司会议室（广州市越秀区先烈</w:t>
      </w:r>
      <w:r>
        <w:rPr>
          <w:rFonts w:hint="eastAsia" w:ascii="宋体" w:hAnsi="宋体" w:cs="宋体"/>
          <w:color w:val="auto"/>
          <w:sz w:val="24"/>
        </w:rPr>
        <w:t>中路102号华盛大厦北塔18楼）</w:t>
      </w:r>
    </w:p>
    <w:p>
      <w:pPr>
        <w:numPr>
          <w:ilvl w:val="0"/>
          <w:numId w:val="3"/>
        </w:numPr>
        <w:tabs>
          <w:tab w:val="left" w:pos="840"/>
          <w:tab w:val="left" w:pos="900"/>
        </w:tabs>
        <w:spacing w:line="360" w:lineRule="auto"/>
        <w:rPr>
          <w:color w:val="auto"/>
          <w:sz w:val="24"/>
        </w:rPr>
      </w:pPr>
      <w:r>
        <w:rPr>
          <w:rFonts w:hint="eastAsia"/>
          <w:color w:val="auto"/>
          <w:sz w:val="24"/>
        </w:rPr>
        <w:t>本公告期限：自</w:t>
      </w:r>
      <w:r>
        <w:rPr>
          <w:rFonts w:hint="eastAsia" w:ascii="宋体" w:hAnsi="宋体" w:cs="宋体"/>
          <w:color w:val="auto"/>
          <w:sz w:val="24"/>
        </w:rPr>
        <w:t>2019年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日至2019年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22</w:t>
      </w:r>
      <w:r>
        <w:rPr>
          <w:rFonts w:hint="eastAsia" w:ascii="宋体" w:hAnsi="宋体" w:cs="宋体"/>
          <w:color w:val="auto"/>
          <w:sz w:val="24"/>
        </w:rPr>
        <w:t>日止三个工</w:t>
      </w:r>
      <w:r>
        <w:rPr>
          <w:rFonts w:hint="eastAsia" w:ascii="宋体" w:hAnsi="宋体"/>
          <w:color w:val="auto"/>
          <w:sz w:val="24"/>
        </w:rPr>
        <w:t>作日</w:t>
      </w:r>
      <w:r>
        <w:rPr>
          <w:rFonts w:hint="eastAsia"/>
          <w:color w:val="auto"/>
          <w:sz w:val="24"/>
        </w:rPr>
        <w:t>。</w:t>
      </w:r>
    </w:p>
    <w:p>
      <w:pPr>
        <w:numPr>
          <w:ilvl w:val="0"/>
          <w:numId w:val="3"/>
        </w:numPr>
        <w:tabs>
          <w:tab w:val="left" w:pos="840"/>
          <w:tab w:val="left" w:pos="900"/>
        </w:tabs>
        <w:spacing w:line="360" w:lineRule="auto"/>
        <w:rPr>
          <w:color w:val="auto"/>
          <w:sz w:val="24"/>
        </w:rPr>
      </w:pPr>
      <w:r>
        <w:rPr>
          <w:rFonts w:hint="eastAsia"/>
          <w:color w:val="auto"/>
          <w:sz w:val="24"/>
        </w:rPr>
        <w:t>联系事项：</w:t>
      </w:r>
    </w:p>
    <w:p>
      <w:pPr>
        <w:spacing w:line="360" w:lineRule="auto"/>
        <w:ind w:firstLine="1308" w:firstLineChars="545"/>
        <w:rPr>
          <w:rFonts w:ascii="宋体" w:hAnsi="宋体"/>
          <w:sz w:val="24"/>
        </w:rPr>
      </w:pPr>
      <w:r>
        <w:rPr>
          <w:rFonts w:hint="eastAsia" w:ascii="宋体" w:hAnsi="宋体"/>
          <w:sz w:val="24"/>
        </w:rPr>
        <w:t>采购单位：</w:t>
      </w:r>
      <w:r>
        <w:rPr>
          <w:rFonts w:hint="eastAsia"/>
          <w:sz w:val="24"/>
        </w:rPr>
        <w:t>广东省轻工职业技术学校</w:t>
      </w:r>
    </w:p>
    <w:p>
      <w:pPr>
        <w:spacing w:line="360" w:lineRule="auto"/>
        <w:ind w:firstLine="1308" w:firstLineChars="545"/>
        <w:rPr>
          <w:rFonts w:ascii="宋体" w:hAnsi="宋体" w:cs="宋体"/>
          <w:sz w:val="24"/>
        </w:rPr>
      </w:pPr>
      <w:r>
        <w:rPr>
          <w:rFonts w:hint="eastAsia" w:ascii="宋体" w:hAnsi="宋体" w:cs="宋体"/>
          <w:sz w:val="24"/>
        </w:rPr>
        <w:t>地址：广州市海珠区新港东路144号</w:t>
      </w:r>
    </w:p>
    <w:p>
      <w:pPr>
        <w:spacing w:line="360" w:lineRule="auto"/>
        <w:ind w:firstLine="1308" w:firstLineChars="545"/>
        <w:rPr>
          <w:rFonts w:ascii="宋体" w:hAnsi="宋体" w:cs="宋体"/>
          <w:sz w:val="24"/>
        </w:rPr>
      </w:pPr>
      <w:r>
        <w:rPr>
          <w:rFonts w:hint="eastAsia" w:ascii="宋体" w:hAnsi="宋体" w:cs="宋体"/>
          <w:sz w:val="24"/>
        </w:rPr>
        <w:t>联系人：</w:t>
      </w:r>
      <w:r>
        <w:rPr>
          <w:rFonts w:hint="eastAsia" w:ascii="宋体" w:hAnsi="宋体" w:cs="宋体"/>
          <w:sz w:val="24"/>
          <w:lang w:eastAsia="zh-CN"/>
        </w:rPr>
        <w:t>黄</w:t>
      </w:r>
      <w:r>
        <w:rPr>
          <w:rFonts w:hint="eastAsia" w:ascii="宋体" w:hAnsi="宋体" w:cs="宋体"/>
          <w:sz w:val="24"/>
        </w:rPr>
        <w:t>老师</w:t>
      </w:r>
    </w:p>
    <w:p>
      <w:pPr>
        <w:spacing w:line="360" w:lineRule="auto"/>
        <w:ind w:firstLine="1260" w:firstLineChars="525"/>
        <w:rPr>
          <w:rFonts w:ascii="宋体" w:hAnsi="宋体"/>
          <w:sz w:val="24"/>
        </w:rPr>
      </w:pPr>
    </w:p>
    <w:p>
      <w:pPr>
        <w:spacing w:line="360" w:lineRule="auto"/>
        <w:ind w:firstLine="1260" w:firstLineChars="525"/>
        <w:rPr>
          <w:rFonts w:ascii="宋体" w:hAnsi="宋体"/>
          <w:sz w:val="24"/>
        </w:rPr>
      </w:pPr>
      <w:r>
        <w:rPr>
          <w:rFonts w:hint="eastAsia" w:ascii="宋体" w:hAnsi="宋体"/>
          <w:sz w:val="24"/>
        </w:rPr>
        <w:t>采购代理机构：</w:t>
      </w:r>
      <w:r>
        <w:rPr>
          <w:rFonts w:hint="eastAsia"/>
          <w:sz w:val="24"/>
        </w:rPr>
        <w:t>广东国和采购咨询有限公司</w:t>
      </w:r>
    </w:p>
    <w:p>
      <w:pPr>
        <w:spacing w:line="360" w:lineRule="auto"/>
        <w:ind w:firstLine="1260" w:firstLineChars="525"/>
        <w:rPr>
          <w:rFonts w:ascii="宋体" w:hAnsi="宋体"/>
          <w:sz w:val="24"/>
        </w:rPr>
      </w:pPr>
      <w:r>
        <w:rPr>
          <w:rFonts w:hint="eastAsia" w:ascii="宋体" w:hAnsi="宋体"/>
          <w:sz w:val="24"/>
        </w:rPr>
        <w:t>地址：广州市越秀区先烈中路102号华盛大厦北塔18楼</w:t>
      </w:r>
    </w:p>
    <w:p>
      <w:pPr>
        <w:spacing w:line="360" w:lineRule="auto"/>
        <w:ind w:firstLine="1260" w:firstLineChars="525"/>
        <w:rPr>
          <w:rFonts w:ascii="宋体" w:hAnsi="宋体"/>
          <w:sz w:val="24"/>
        </w:rPr>
      </w:pPr>
      <w:r>
        <w:rPr>
          <w:rFonts w:hint="eastAsia" w:ascii="宋体" w:hAnsi="宋体"/>
          <w:sz w:val="24"/>
        </w:rPr>
        <w:t>联系人：陈小姐</w:t>
      </w:r>
      <w:r>
        <w:rPr>
          <w:rFonts w:hint="eastAsia" w:ascii="宋体" w:hAnsi="宋体"/>
          <w:sz w:val="24"/>
          <w:lang w:eastAsia="zh-CN"/>
        </w:rPr>
        <w:t>、王小姐</w:t>
      </w:r>
      <w:r>
        <w:rPr>
          <w:rFonts w:hint="eastAsia" w:ascii="宋体" w:hAnsi="宋体"/>
          <w:sz w:val="24"/>
        </w:rPr>
        <w:tab/>
      </w:r>
    </w:p>
    <w:p>
      <w:pPr>
        <w:spacing w:line="360" w:lineRule="auto"/>
        <w:ind w:firstLine="1260" w:firstLineChars="525"/>
        <w:rPr>
          <w:rFonts w:ascii="宋体" w:hAnsi="宋体"/>
          <w:sz w:val="24"/>
        </w:rPr>
      </w:pPr>
      <w:r>
        <w:rPr>
          <w:rFonts w:hint="eastAsia" w:ascii="宋体" w:hAnsi="宋体"/>
          <w:sz w:val="24"/>
        </w:rPr>
        <w:t>电话：020-37625255</w:t>
      </w:r>
    </w:p>
    <w:p>
      <w:pPr>
        <w:spacing w:line="360" w:lineRule="auto"/>
        <w:ind w:firstLine="1260" w:firstLineChars="525"/>
        <w:rPr>
          <w:rFonts w:ascii="宋体" w:hAnsi="宋体"/>
          <w:sz w:val="24"/>
        </w:rPr>
      </w:pPr>
      <w:r>
        <w:rPr>
          <w:rFonts w:hint="eastAsia" w:ascii="宋体" w:hAnsi="宋体"/>
          <w:sz w:val="24"/>
        </w:rPr>
        <w:t>传真：020-37625228</w:t>
      </w:r>
      <w:r>
        <w:rPr>
          <w:rFonts w:hint="eastAsia" w:ascii="宋体" w:hAnsi="宋体"/>
          <w:sz w:val="24"/>
        </w:rPr>
        <w:tab/>
      </w:r>
    </w:p>
    <w:p>
      <w:pPr>
        <w:spacing w:line="360" w:lineRule="auto"/>
        <w:ind w:firstLine="1260" w:firstLineChars="525"/>
        <w:rPr>
          <w:rFonts w:ascii="宋体" w:hAnsi="宋体"/>
          <w:sz w:val="24"/>
        </w:rPr>
      </w:pPr>
      <w:r>
        <w:rPr>
          <w:rFonts w:hint="eastAsia" w:ascii="宋体" w:hAnsi="宋体"/>
          <w:sz w:val="24"/>
        </w:rPr>
        <w:t>邮编：510075</w:t>
      </w:r>
    </w:p>
    <w:p>
      <w:pPr>
        <w:spacing w:line="360" w:lineRule="auto"/>
        <w:ind w:firstLine="1308" w:firstLineChars="545"/>
        <w:rPr>
          <w:rFonts w:ascii="宋体" w:hAnsi="宋体"/>
          <w:sz w:val="24"/>
        </w:rPr>
      </w:pPr>
    </w:p>
    <w:p>
      <w:pPr>
        <w:spacing w:line="360" w:lineRule="auto"/>
        <w:ind w:firstLine="1260" w:firstLineChars="525"/>
        <w:rPr>
          <w:rFonts w:ascii="宋体" w:hAnsi="宋体"/>
          <w:sz w:val="24"/>
        </w:rPr>
      </w:pPr>
      <w:r>
        <w:rPr>
          <w:rFonts w:hint="eastAsia" w:ascii="宋体" w:hAnsi="宋体"/>
          <w:sz w:val="24"/>
        </w:rPr>
        <w:t>采购项目联系人：陈小姐</w:t>
      </w:r>
      <w:r>
        <w:rPr>
          <w:rFonts w:hint="eastAsia" w:ascii="宋体" w:hAnsi="宋体"/>
          <w:sz w:val="24"/>
          <w:lang w:eastAsia="zh-CN"/>
        </w:rPr>
        <w:t>、王小姐</w:t>
      </w:r>
      <w:r>
        <w:rPr>
          <w:rFonts w:hint="eastAsia" w:ascii="宋体" w:hAnsi="宋体"/>
          <w:sz w:val="24"/>
        </w:rPr>
        <w:tab/>
      </w:r>
      <w:r>
        <w:rPr>
          <w:rFonts w:hint="eastAsia" w:ascii="宋体" w:hAnsi="宋体"/>
          <w:sz w:val="24"/>
        </w:rPr>
        <w:tab/>
      </w:r>
    </w:p>
    <w:p>
      <w:pPr>
        <w:spacing w:line="360" w:lineRule="auto"/>
        <w:ind w:firstLine="1260" w:firstLineChars="525"/>
        <w:rPr>
          <w:rFonts w:hint="eastAsia" w:ascii="宋体" w:hAnsi="宋体"/>
          <w:sz w:val="24"/>
        </w:rPr>
      </w:pPr>
      <w:r>
        <w:rPr>
          <w:rFonts w:hint="eastAsia" w:ascii="宋体" w:hAnsi="宋体"/>
          <w:sz w:val="24"/>
        </w:rPr>
        <w:t>电话：020-37625255</w:t>
      </w:r>
    </w:p>
    <w:p>
      <w:pPr>
        <w:pStyle w:val="2"/>
        <w:rPr>
          <w:rFonts w:hint="eastAsia" w:ascii="宋体" w:hAnsi="宋体"/>
          <w:sz w:val="24"/>
        </w:rPr>
      </w:pPr>
    </w:p>
    <w:p>
      <w:pPr>
        <w:pStyle w:val="2"/>
        <w:rPr>
          <w:rFonts w:hint="eastAsia" w:ascii="宋体" w:hAnsi="宋体"/>
          <w:sz w:val="24"/>
        </w:rPr>
      </w:pPr>
      <w:bookmarkStart w:id="389" w:name="_GoBack"/>
      <w:bookmarkEnd w:id="389"/>
    </w:p>
    <w:p>
      <w:pPr>
        <w:pStyle w:val="2"/>
        <w:rPr>
          <w:rFonts w:ascii="宋体" w:hAnsi="宋体"/>
          <w:sz w:val="24"/>
        </w:rPr>
      </w:pPr>
    </w:p>
    <w:p>
      <w:pPr>
        <w:pStyle w:val="2"/>
        <w:rPr>
          <w:rFonts w:ascii="宋体" w:hAnsi="宋体"/>
          <w:sz w:val="24"/>
        </w:rPr>
      </w:pPr>
    </w:p>
    <w:p>
      <w:r>
        <w:br w:type="page"/>
      </w:r>
    </w:p>
    <w:p/>
    <w:p/>
    <w:p/>
    <w:p/>
    <w:p/>
    <w:p/>
    <w:p/>
    <w:p/>
    <w:p>
      <w:pPr>
        <w:pStyle w:val="2"/>
      </w:pPr>
    </w:p>
    <w:p>
      <w:pPr>
        <w:pStyle w:val="2"/>
      </w:pPr>
    </w:p>
    <w:p/>
    <w:p/>
    <w:p/>
    <w:p/>
    <w:p/>
    <w:p/>
    <w:p/>
    <w:p>
      <w:pPr>
        <w:pStyle w:val="3"/>
        <w:jc w:val="center"/>
      </w:pPr>
      <w:bookmarkStart w:id="4" w:name="_Toc30030"/>
      <w:r>
        <w:rPr>
          <w:rFonts w:hint="eastAsia"/>
        </w:rPr>
        <w:t>第二章　采购项目内容</w:t>
      </w:r>
      <w:bookmarkEnd w:id="4"/>
    </w:p>
    <w:p>
      <w:pPr>
        <w:pStyle w:val="15"/>
        <w:numPr>
          <w:ilvl w:val="0"/>
          <w:numId w:val="9"/>
        </w:numPr>
        <w:adjustRightInd w:val="0"/>
        <w:spacing w:line="360" w:lineRule="auto"/>
        <w:ind w:left="845"/>
        <w:rPr>
          <w:rFonts w:hAnsi="宋体" w:cs="宋体"/>
          <w:sz w:val="24"/>
          <w:szCs w:val="24"/>
        </w:rPr>
      </w:pPr>
      <w:r>
        <w:br w:type="page"/>
      </w:r>
    </w:p>
    <w:p>
      <w:pPr>
        <w:jc w:val="center"/>
        <w:rPr>
          <w:rFonts w:ascii="黑体" w:eastAsia="黑体"/>
          <w:sz w:val="32"/>
          <w:szCs w:val="32"/>
        </w:rPr>
      </w:pPr>
      <w:r>
        <w:rPr>
          <w:rFonts w:hint="eastAsia" w:ascii="黑体" w:eastAsia="黑体"/>
          <w:sz w:val="32"/>
          <w:szCs w:val="32"/>
        </w:rPr>
        <w:t>第二章　采购项目内容</w:t>
      </w:r>
    </w:p>
    <w:p>
      <w:pPr>
        <w:widowControl/>
        <w:snapToGrid w:val="0"/>
        <w:spacing w:line="360" w:lineRule="auto"/>
        <w:ind w:firstLine="482" w:firstLineChars="200"/>
        <w:jc w:val="left"/>
        <w:rPr>
          <w:rFonts w:ascii="宋体" w:hAnsi="宋体" w:cs="宋体"/>
          <w:b/>
          <w:bCs/>
          <w:sz w:val="24"/>
          <w:u w:val="single"/>
        </w:rPr>
      </w:pPr>
      <w:r>
        <w:rPr>
          <w:rFonts w:hint="eastAsia"/>
          <w:b/>
          <w:bCs/>
          <w:sz w:val="24"/>
          <w:u w:val="single"/>
        </w:rPr>
        <w:t>注：</w:t>
      </w:r>
      <w:r>
        <w:rPr>
          <w:rFonts w:hint="eastAsia" w:ascii="宋体" w:hAnsi="宋体" w:cs="宋体"/>
          <w:b/>
          <w:bCs/>
          <w:sz w:val="24"/>
          <w:u w:val="single"/>
        </w:rPr>
        <w:t>采购项目内容中打“★”号条款为实质性条款，报价人如有任何一条负偏离则导致报价无效；采购项目内容中打“▲”号条款为重要技术参数，但不作为无效报价条款。</w:t>
      </w:r>
    </w:p>
    <w:p>
      <w:pPr>
        <w:numPr>
          <w:ilvl w:val="0"/>
          <w:numId w:val="10"/>
        </w:numPr>
        <w:tabs>
          <w:tab w:val="left" w:pos="540"/>
          <w:tab w:val="left" w:pos="574"/>
          <w:tab w:val="left" w:pos="907"/>
        </w:tabs>
        <w:spacing w:line="360" w:lineRule="auto"/>
        <w:outlineLvl w:val="0"/>
        <w:rPr>
          <w:b/>
          <w:bCs/>
          <w:sz w:val="24"/>
        </w:rPr>
      </w:pPr>
      <w:r>
        <w:rPr>
          <w:rFonts w:hint="eastAsia"/>
          <w:b/>
          <w:bCs/>
          <w:sz w:val="24"/>
        </w:rPr>
        <w:t>项目概况</w:t>
      </w:r>
    </w:p>
    <w:p>
      <w:pPr>
        <w:widowControl/>
        <w:numPr>
          <w:ilvl w:val="0"/>
          <w:numId w:val="11"/>
        </w:numPr>
        <w:spacing w:line="360" w:lineRule="auto"/>
        <w:ind w:left="845"/>
        <w:jc w:val="left"/>
        <w:rPr>
          <w:rFonts w:ascii="宋体" w:hAnsi="宋体" w:cs="宋体"/>
          <w:sz w:val="24"/>
        </w:rPr>
      </w:pPr>
      <w:r>
        <w:rPr>
          <w:rFonts w:hint="eastAsia" w:ascii="宋体" w:hAnsi="宋体" w:cs="宋体"/>
          <w:sz w:val="24"/>
        </w:rPr>
        <w:t>项目名称：广东省轻工职业技术学校艺术设计部专业机房项目。</w:t>
      </w:r>
    </w:p>
    <w:p>
      <w:pPr>
        <w:widowControl/>
        <w:numPr>
          <w:ilvl w:val="0"/>
          <w:numId w:val="11"/>
        </w:numPr>
        <w:spacing w:line="360" w:lineRule="auto"/>
        <w:ind w:left="845"/>
        <w:jc w:val="left"/>
        <w:rPr>
          <w:rFonts w:ascii="宋体" w:hAnsi="宋体" w:cs="宋体"/>
          <w:sz w:val="24"/>
        </w:rPr>
      </w:pPr>
      <w:r>
        <w:rPr>
          <w:rFonts w:hint="eastAsia" w:ascii="宋体" w:hAnsi="宋体" w:cs="宋体"/>
          <w:sz w:val="24"/>
        </w:rPr>
        <w:t>项目预算：人民币65.0742万元。响应总报价包括完成本项目的成本、利润、运费、安装、税金等全部费用。</w:t>
      </w:r>
    </w:p>
    <w:p>
      <w:pPr>
        <w:numPr>
          <w:ilvl w:val="0"/>
          <w:numId w:val="10"/>
        </w:numPr>
        <w:tabs>
          <w:tab w:val="left" w:pos="540"/>
          <w:tab w:val="left" w:pos="574"/>
          <w:tab w:val="left" w:pos="907"/>
        </w:tabs>
        <w:spacing w:line="360" w:lineRule="auto"/>
        <w:outlineLvl w:val="0"/>
        <w:rPr>
          <w:rFonts w:ascii="宋体" w:hAnsi="宋体"/>
          <w:b/>
          <w:sz w:val="24"/>
        </w:rPr>
      </w:pPr>
      <w:r>
        <w:rPr>
          <w:rFonts w:hint="eastAsia" w:ascii="宋体" w:hAnsi="宋体" w:cs="宋体"/>
          <w:b/>
          <w:sz w:val="24"/>
        </w:rPr>
        <w:t>项目基本要求</w:t>
      </w:r>
    </w:p>
    <w:p>
      <w:pPr>
        <w:widowControl/>
        <w:numPr>
          <w:ilvl w:val="0"/>
          <w:numId w:val="12"/>
        </w:numPr>
        <w:spacing w:line="360" w:lineRule="auto"/>
        <w:ind w:left="845"/>
        <w:jc w:val="left"/>
        <w:rPr>
          <w:rFonts w:ascii="宋体" w:hAnsi="宋体"/>
          <w:sz w:val="24"/>
        </w:rPr>
      </w:pPr>
      <w:r>
        <w:rPr>
          <w:rFonts w:hint="eastAsia" w:ascii="宋体" w:hAnsi="宋体"/>
          <w:sz w:val="24"/>
        </w:rPr>
        <w:t>报价人应提供已注册品牌制造商原装、全新的、符合国家及采购人提出的有关质量标准的设备。</w:t>
      </w:r>
    </w:p>
    <w:p>
      <w:pPr>
        <w:numPr>
          <w:ilvl w:val="0"/>
          <w:numId w:val="12"/>
        </w:numPr>
        <w:spacing w:line="360" w:lineRule="auto"/>
        <w:ind w:left="845"/>
        <w:rPr>
          <w:rFonts w:ascii="宋体" w:hAnsi="宋体"/>
          <w:sz w:val="24"/>
        </w:rPr>
      </w:pPr>
      <w:r>
        <w:rPr>
          <w:rFonts w:hint="eastAsia" w:ascii="宋体" w:hAnsi="宋体"/>
          <w:sz w:val="24"/>
        </w:rPr>
        <w:t>报价人所投设备的性能应达到或超过参考指标表中所列技术指标。报价人应注意该表的值仅列出了最低限度。报价人在响应文件中须列出具体数值。</w:t>
      </w:r>
    </w:p>
    <w:p>
      <w:pPr>
        <w:numPr>
          <w:ilvl w:val="0"/>
          <w:numId w:val="12"/>
        </w:numPr>
        <w:spacing w:line="360" w:lineRule="auto"/>
        <w:ind w:left="845"/>
        <w:rPr>
          <w:rFonts w:ascii="宋体" w:hAnsi="宋体"/>
          <w:sz w:val="24"/>
        </w:rPr>
      </w:pPr>
      <w:r>
        <w:rPr>
          <w:rFonts w:hint="eastAsia" w:ascii="宋体" w:hAnsi="宋体"/>
          <w:sz w:val="24"/>
        </w:rPr>
        <w:t>报价人须按本磋商文件的具体要求完成该项目的深化设计、提供本项目所需的设备、材料及所有安装配件的供应、运输、接线、调试、开通直至交付使用，</w:t>
      </w:r>
      <w:r>
        <w:rPr>
          <w:rFonts w:hint="eastAsia" w:ascii="宋体" w:hAnsi="宋体"/>
          <w:b/>
          <w:bCs/>
          <w:sz w:val="24"/>
        </w:rPr>
        <w:t>并负责整体项目至少三年免费维修保养</w:t>
      </w:r>
      <w:r>
        <w:rPr>
          <w:rFonts w:hint="eastAsia" w:ascii="宋体" w:hAnsi="宋体"/>
          <w:sz w:val="24"/>
        </w:rPr>
        <w:t>。</w:t>
      </w:r>
    </w:p>
    <w:p>
      <w:pPr>
        <w:numPr>
          <w:ilvl w:val="0"/>
          <w:numId w:val="12"/>
        </w:numPr>
        <w:spacing w:line="360" w:lineRule="auto"/>
        <w:ind w:left="845"/>
        <w:rPr>
          <w:rFonts w:ascii="宋体" w:hAnsi="宋体"/>
          <w:sz w:val="24"/>
        </w:rPr>
      </w:pPr>
      <w:r>
        <w:rPr>
          <w:rFonts w:hint="eastAsia" w:ascii="宋体" w:hAnsi="宋体"/>
          <w:sz w:val="24"/>
        </w:rPr>
        <w:t>本项目为交钥匙项目，报价人提供的是一个完整的系统项目，所提供的设备清单是本系统项目所需的最低基本要求，须无条件满足，报价人需按清单每项进行报价，报价人所报价的材料设备配件等档次数量均不得低于磋商文件所提出的要求，若认为清单不够的，可以对清单进行补充和报价，以达到所投系统的完整性；除本磋商文件说明外，凡是系统正常运行所需的设备、配件及服务项目等，报价人均需自行考虑，并在其响应文件中体现，</w:t>
      </w:r>
      <w:r>
        <w:rPr>
          <w:rFonts w:hint="eastAsia" w:ascii="宋体" w:hAnsi="宋体"/>
          <w:b/>
          <w:bCs/>
          <w:sz w:val="24"/>
        </w:rPr>
        <w:t>但总报价不能超过项目的采购预算</w:t>
      </w:r>
      <w:r>
        <w:rPr>
          <w:rFonts w:hint="eastAsia" w:ascii="宋体" w:hAnsi="宋体"/>
          <w:sz w:val="24"/>
        </w:rPr>
        <w:t>。</w:t>
      </w:r>
    </w:p>
    <w:p>
      <w:pPr>
        <w:numPr>
          <w:ilvl w:val="0"/>
          <w:numId w:val="12"/>
        </w:numPr>
        <w:spacing w:line="360" w:lineRule="auto"/>
        <w:ind w:left="845"/>
        <w:rPr>
          <w:rFonts w:ascii="宋体" w:hAnsi="宋体"/>
          <w:sz w:val="24"/>
        </w:rPr>
      </w:pPr>
      <w:r>
        <w:rPr>
          <w:rFonts w:hint="eastAsia" w:ascii="宋体" w:hAnsi="宋体"/>
          <w:sz w:val="24"/>
        </w:rPr>
        <w:t>本需求中提出的技术方案仅为参考，如无明确限制，报价人可以进行优化，提供满足采购人实际需要的更优的（或者性能实质上不低于的）技术方案或者设备配置。</w:t>
      </w:r>
    </w:p>
    <w:p>
      <w:pPr>
        <w:numPr>
          <w:ilvl w:val="0"/>
          <w:numId w:val="12"/>
        </w:numPr>
        <w:spacing w:line="360" w:lineRule="auto"/>
        <w:ind w:left="845"/>
        <w:rPr>
          <w:rFonts w:ascii="宋体" w:hAnsi="宋体"/>
          <w:sz w:val="24"/>
        </w:rPr>
      </w:pPr>
      <w:r>
        <w:rPr>
          <w:rFonts w:hint="eastAsia" w:ascii="宋体" w:hAnsi="宋体"/>
          <w:sz w:val="24"/>
        </w:rPr>
        <w:t>为有助于报价人选择所投产品，项目需求中可能提供了推荐品牌（或型号）、参考品牌（或型号）等，但这些品牌（或型号）仅供参考，并无限制性。报价人可以选择性能不低于推荐（或参考）的品牌（或型号）的其他品牌产品，但报价时应当提供有关技术证明资料。</w:t>
      </w:r>
    </w:p>
    <w:p>
      <w:pPr>
        <w:numPr>
          <w:ilvl w:val="0"/>
          <w:numId w:val="12"/>
        </w:numPr>
        <w:spacing w:line="360" w:lineRule="auto"/>
        <w:ind w:left="845"/>
        <w:rPr>
          <w:rFonts w:ascii="宋体" w:hAnsi="宋体"/>
          <w:sz w:val="24"/>
        </w:rPr>
      </w:pPr>
      <w:r>
        <w:rPr>
          <w:rFonts w:hint="eastAsia" w:ascii="宋体" w:hAnsi="宋体"/>
          <w:sz w:val="24"/>
        </w:rPr>
        <w:t>报价人所投产品的品牌与型号须明确与唯一。</w:t>
      </w:r>
    </w:p>
    <w:p>
      <w:pPr>
        <w:numPr>
          <w:ilvl w:val="0"/>
          <w:numId w:val="12"/>
        </w:numPr>
        <w:spacing w:line="360" w:lineRule="auto"/>
        <w:ind w:left="845"/>
        <w:rPr>
          <w:rFonts w:ascii="宋体" w:hAnsi="宋体"/>
          <w:sz w:val="24"/>
        </w:rPr>
      </w:pPr>
      <w:r>
        <w:rPr>
          <w:rFonts w:hint="eastAsia" w:ascii="宋体" w:hAnsi="宋体"/>
          <w:sz w:val="24"/>
        </w:rPr>
        <w:t>技术资料：提供仪器设备的安装手册、操作手册、工作软件说明书、维修保养手册等技术文件及产品合格证、质量保证书和产品软件等全套资料。</w:t>
      </w:r>
    </w:p>
    <w:p>
      <w:pPr>
        <w:numPr>
          <w:ilvl w:val="0"/>
          <w:numId w:val="12"/>
        </w:numPr>
        <w:spacing w:line="360" w:lineRule="auto"/>
        <w:ind w:left="845"/>
        <w:rPr>
          <w:rFonts w:ascii="宋体" w:hAnsi="宋体"/>
          <w:sz w:val="24"/>
        </w:rPr>
      </w:pPr>
      <w:r>
        <w:rPr>
          <w:rFonts w:hint="eastAsia" w:ascii="宋体" w:hAnsi="宋体"/>
          <w:sz w:val="24"/>
        </w:rPr>
        <w:t>响应报价包括但不限于：</w:t>
      </w:r>
    </w:p>
    <w:p>
      <w:pPr>
        <w:numPr>
          <w:ilvl w:val="0"/>
          <w:numId w:val="13"/>
        </w:numPr>
        <w:spacing w:line="360" w:lineRule="auto"/>
        <w:ind w:left="845"/>
        <w:rPr>
          <w:rFonts w:ascii="宋体" w:hAnsi="宋体"/>
          <w:sz w:val="24"/>
        </w:rPr>
      </w:pPr>
      <w:r>
        <w:rPr>
          <w:rFonts w:hint="eastAsia" w:ascii="宋体" w:hAnsi="宋体"/>
          <w:sz w:val="24"/>
        </w:rPr>
        <w:t>货物及零配件的购置和安装、运输保险、装卸、培训辅导、质保期售后服务、全额含税发票、雇员费用、合同实施过程中应预见和不可预见费用等。所有价格均应以人民币报价，金额单位为元；</w:t>
      </w:r>
    </w:p>
    <w:p>
      <w:pPr>
        <w:numPr>
          <w:ilvl w:val="0"/>
          <w:numId w:val="13"/>
        </w:numPr>
        <w:spacing w:line="360" w:lineRule="auto"/>
        <w:ind w:left="845"/>
        <w:rPr>
          <w:rFonts w:ascii="宋体" w:hAnsi="宋体"/>
          <w:sz w:val="24"/>
        </w:rPr>
      </w:pPr>
      <w:r>
        <w:rPr>
          <w:rFonts w:hint="eastAsia" w:ascii="宋体" w:hAnsi="宋体"/>
          <w:sz w:val="24"/>
        </w:rPr>
        <w:t>采购范围内所有设备及配件费；</w:t>
      </w:r>
    </w:p>
    <w:p>
      <w:pPr>
        <w:numPr>
          <w:ilvl w:val="0"/>
          <w:numId w:val="13"/>
        </w:numPr>
        <w:spacing w:line="360" w:lineRule="auto"/>
        <w:ind w:left="845"/>
        <w:rPr>
          <w:rFonts w:ascii="宋体" w:hAnsi="宋体"/>
          <w:sz w:val="24"/>
        </w:rPr>
      </w:pPr>
      <w:r>
        <w:rPr>
          <w:rFonts w:hint="eastAsia" w:ascii="宋体" w:hAnsi="宋体"/>
          <w:sz w:val="24"/>
        </w:rPr>
        <w:t>安装中的相关费用（包括安装过程中损耗、额外材料、设计费等）；</w:t>
      </w:r>
    </w:p>
    <w:p>
      <w:pPr>
        <w:numPr>
          <w:ilvl w:val="0"/>
          <w:numId w:val="13"/>
        </w:numPr>
        <w:spacing w:line="360" w:lineRule="auto"/>
        <w:ind w:left="845"/>
        <w:rPr>
          <w:rFonts w:ascii="宋体" w:hAnsi="宋体" w:cs="宋体"/>
          <w:sz w:val="24"/>
        </w:rPr>
      </w:pPr>
      <w:r>
        <w:rPr>
          <w:rFonts w:hint="eastAsia" w:ascii="宋体" w:hAnsi="宋体"/>
          <w:sz w:val="24"/>
        </w:rPr>
        <w:t>调试、检验及验收的相关费用；</w:t>
      </w:r>
    </w:p>
    <w:p>
      <w:pPr>
        <w:numPr>
          <w:ilvl w:val="0"/>
          <w:numId w:val="13"/>
        </w:numPr>
        <w:spacing w:line="360" w:lineRule="auto"/>
        <w:ind w:left="845"/>
        <w:rPr>
          <w:rFonts w:ascii="宋体" w:hAnsi="宋体" w:cs="宋体"/>
          <w:sz w:val="24"/>
        </w:rPr>
      </w:pPr>
      <w:r>
        <w:rPr>
          <w:rFonts w:hint="eastAsia" w:ascii="宋体" w:hAnsi="宋体"/>
          <w:sz w:val="24"/>
        </w:rPr>
        <w:t>人员培训和售后服务的相关费用。</w:t>
      </w:r>
    </w:p>
    <w:p>
      <w:pPr>
        <w:numPr>
          <w:ilvl w:val="0"/>
          <w:numId w:val="10"/>
        </w:numPr>
        <w:tabs>
          <w:tab w:val="left" w:pos="540"/>
          <w:tab w:val="left" w:pos="574"/>
          <w:tab w:val="left" w:pos="907"/>
        </w:tabs>
        <w:spacing w:line="360" w:lineRule="auto"/>
        <w:outlineLvl w:val="0"/>
        <w:rPr>
          <w:b/>
          <w:sz w:val="24"/>
        </w:rPr>
      </w:pPr>
      <w:r>
        <w:rPr>
          <w:rFonts w:hint="eastAsia"/>
          <w:b/>
          <w:sz w:val="24"/>
        </w:rPr>
        <w:t>采购清单及参数要求</w:t>
      </w:r>
    </w:p>
    <w:tbl>
      <w:tblPr>
        <w:tblStyle w:val="31"/>
        <w:tblW w:w="878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30"/>
        <w:gridCol w:w="5391"/>
        <w:gridCol w:w="780"/>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blHeader/>
        </w:trPr>
        <w:tc>
          <w:tcPr>
            <w:tcW w:w="696" w:type="dxa"/>
            <w:shd w:val="clear" w:color="auto" w:fill="BEBEBE"/>
            <w:vAlign w:val="center"/>
          </w:tcPr>
          <w:p>
            <w:pPr>
              <w:spacing w:line="440" w:lineRule="exact"/>
              <w:jc w:val="center"/>
              <w:rPr>
                <w:rFonts w:ascii="宋体" w:hAnsi="宋体" w:cs="宋体"/>
                <w:b/>
                <w:sz w:val="24"/>
              </w:rPr>
            </w:pPr>
            <w:r>
              <w:rPr>
                <w:rFonts w:hint="eastAsia" w:ascii="宋体" w:hAnsi="宋体" w:cs="宋体"/>
                <w:b/>
                <w:sz w:val="24"/>
              </w:rPr>
              <w:t>序号</w:t>
            </w:r>
          </w:p>
        </w:tc>
        <w:tc>
          <w:tcPr>
            <w:tcW w:w="1330" w:type="dxa"/>
            <w:shd w:val="clear" w:color="auto" w:fill="BEBEBE"/>
            <w:vAlign w:val="center"/>
          </w:tcPr>
          <w:p>
            <w:pPr>
              <w:spacing w:line="440" w:lineRule="exact"/>
              <w:jc w:val="center"/>
              <w:rPr>
                <w:rFonts w:ascii="宋体" w:hAnsi="宋体" w:cs="宋体"/>
                <w:b/>
                <w:sz w:val="24"/>
              </w:rPr>
            </w:pPr>
            <w:r>
              <w:rPr>
                <w:rFonts w:hint="eastAsia" w:ascii="宋体" w:hAnsi="宋体" w:cs="宋体"/>
                <w:b/>
                <w:sz w:val="24"/>
              </w:rPr>
              <w:t>设备名称</w:t>
            </w:r>
          </w:p>
        </w:tc>
        <w:tc>
          <w:tcPr>
            <w:tcW w:w="5391" w:type="dxa"/>
            <w:shd w:val="clear" w:color="auto" w:fill="BEBEBE"/>
            <w:vAlign w:val="center"/>
          </w:tcPr>
          <w:p>
            <w:pPr>
              <w:spacing w:line="440" w:lineRule="exact"/>
              <w:jc w:val="center"/>
              <w:rPr>
                <w:rFonts w:ascii="宋体" w:hAnsi="宋体" w:cs="宋体"/>
                <w:b/>
                <w:sz w:val="24"/>
              </w:rPr>
            </w:pPr>
            <w:r>
              <w:rPr>
                <w:rFonts w:hint="eastAsia" w:ascii="宋体" w:hAnsi="宋体" w:cs="宋体"/>
                <w:b/>
                <w:sz w:val="24"/>
              </w:rPr>
              <w:t>技术指标及性能说明</w:t>
            </w:r>
          </w:p>
        </w:tc>
        <w:tc>
          <w:tcPr>
            <w:tcW w:w="780" w:type="dxa"/>
            <w:shd w:val="clear" w:color="auto" w:fill="BEBEBE"/>
            <w:vAlign w:val="center"/>
          </w:tcPr>
          <w:p>
            <w:pPr>
              <w:spacing w:line="440" w:lineRule="exact"/>
              <w:jc w:val="center"/>
              <w:rPr>
                <w:rFonts w:ascii="宋体" w:hAnsi="宋体" w:cs="宋体"/>
                <w:b/>
                <w:sz w:val="24"/>
              </w:rPr>
            </w:pPr>
            <w:r>
              <w:rPr>
                <w:rFonts w:hint="eastAsia" w:ascii="宋体" w:hAnsi="宋体" w:cs="宋体"/>
                <w:b/>
                <w:sz w:val="24"/>
              </w:rPr>
              <w:t>数量</w:t>
            </w:r>
          </w:p>
        </w:tc>
        <w:tc>
          <w:tcPr>
            <w:tcW w:w="586" w:type="dxa"/>
            <w:shd w:val="clear" w:color="auto" w:fill="BEBEBE"/>
            <w:vAlign w:val="center"/>
          </w:tcPr>
          <w:p>
            <w:pPr>
              <w:spacing w:line="440" w:lineRule="exact"/>
              <w:jc w:val="center"/>
              <w:rPr>
                <w:rFonts w:ascii="宋体" w:hAnsi="宋体" w:cs="宋体"/>
                <w:b/>
                <w:sz w:val="24"/>
              </w:rPr>
            </w:pPr>
            <w:r>
              <w:rPr>
                <w:rFonts w:hint="eastAsia" w:ascii="宋体" w:hAnsi="宋体" w:cs="宋体"/>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83" w:type="dxa"/>
            <w:gridSpan w:val="5"/>
            <w:vAlign w:val="center"/>
          </w:tcPr>
          <w:p>
            <w:pPr>
              <w:widowControl/>
              <w:spacing w:line="440" w:lineRule="exact"/>
              <w:jc w:val="left"/>
              <w:rPr>
                <w:rFonts w:ascii="宋体" w:hAnsi="宋体" w:cs="宋体"/>
                <w:kern w:val="0"/>
                <w:sz w:val="24"/>
              </w:rPr>
            </w:pPr>
            <w:r>
              <w:rPr>
                <w:rFonts w:hint="eastAsia" w:ascii="宋体" w:hAnsi="宋体" w:cs="宋体"/>
                <w:b/>
                <w:bCs/>
                <w:kern w:val="0"/>
                <w:sz w:val="24"/>
              </w:rPr>
              <w:t>一、IDV实训室建设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69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1</w:t>
            </w:r>
          </w:p>
        </w:tc>
        <w:tc>
          <w:tcPr>
            <w:tcW w:w="1330" w:type="dxa"/>
            <w:vAlign w:val="center"/>
          </w:tcPr>
          <w:p>
            <w:pPr>
              <w:widowControl/>
              <w:spacing w:line="440" w:lineRule="exact"/>
              <w:jc w:val="center"/>
              <w:rPr>
                <w:rFonts w:ascii="宋体" w:hAnsi="宋体" w:cs="宋体"/>
                <w:kern w:val="0"/>
                <w:sz w:val="24"/>
              </w:rPr>
            </w:pPr>
            <w:r>
              <w:rPr>
                <w:rFonts w:hint="eastAsia" w:ascii="宋体" w:hAnsi="宋体" w:cs="宋体"/>
                <w:color w:val="000000"/>
                <w:sz w:val="24"/>
              </w:rPr>
              <w:t>图形工作站</w:t>
            </w:r>
          </w:p>
        </w:tc>
        <w:tc>
          <w:tcPr>
            <w:tcW w:w="5391" w:type="dxa"/>
            <w:vAlign w:val="center"/>
          </w:tcPr>
          <w:p>
            <w:pPr>
              <w:widowControl/>
              <w:numPr>
                <w:ilvl w:val="0"/>
                <w:numId w:val="14"/>
              </w:numPr>
              <w:spacing w:line="440" w:lineRule="exact"/>
              <w:jc w:val="left"/>
              <w:rPr>
                <w:rFonts w:ascii="宋体" w:hAnsi="宋体" w:cs="宋体"/>
                <w:sz w:val="24"/>
              </w:rPr>
            </w:pPr>
            <w:r>
              <w:rPr>
                <w:rFonts w:hint="eastAsia" w:ascii="宋体" w:hAnsi="宋体" w:cs="宋体"/>
                <w:sz w:val="24"/>
              </w:rPr>
              <w:t>处理器：相当于或优于Intel I7-8700（6核，主频3.2GHz）；</w:t>
            </w:r>
          </w:p>
          <w:p>
            <w:pPr>
              <w:widowControl/>
              <w:numPr>
                <w:ilvl w:val="0"/>
                <w:numId w:val="14"/>
              </w:numPr>
              <w:spacing w:line="440" w:lineRule="exact"/>
              <w:jc w:val="left"/>
              <w:rPr>
                <w:rFonts w:ascii="宋体" w:hAnsi="宋体" w:cs="宋体"/>
                <w:sz w:val="24"/>
              </w:rPr>
            </w:pPr>
            <w:r>
              <w:rPr>
                <w:rFonts w:hint="eastAsia" w:ascii="宋体" w:hAnsi="宋体" w:cs="宋体"/>
                <w:sz w:val="24"/>
              </w:rPr>
              <w:t>芯片组：Intel B360芯片组及以上；</w:t>
            </w:r>
          </w:p>
          <w:p>
            <w:pPr>
              <w:widowControl/>
              <w:numPr>
                <w:ilvl w:val="0"/>
                <w:numId w:val="14"/>
              </w:numPr>
              <w:spacing w:line="440" w:lineRule="exact"/>
              <w:jc w:val="left"/>
              <w:rPr>
                <w:rFonts w:ascii="宋体" w:hAnsi="宋体" w:cs="宋体"/>
                <w:sz w:val="24"/>
              </w:rPr>
            </w:pPr>
            <w:r>
              <w:rPr>
                <w:rFonts w:hint="eastAsia" w:ascii="宋体" w:hAnsi="宋体" w:cs="宋体"/>
                <w:sz w:val="24"/>
              </w:rPr>
              <w:t>内存：≥16G DDR4 2400MHz内存，最大可支持64G内存；</w:t>
            </w:r>
          </w:p>
          <w:p>
            <w:pPr>
              <w:widowControl/>
              <w:numPr>
                <w:ilvl w:val="0"/>
                <w:numId w:val="14"/>
              </w:numPr>
              <w:spacing w:line="440" w:lineRule="exact"/>
              <w:jc w:val="left"/>
              <w:rPr>
                <w:rFonts w:ascii="宋体" w:hAnsi="宋体" w:cs="宋体"/>
                <w:sz w:val="24"/>
              </w:rPr>
            </w:pPr>
            <w:r>
              <w:rPr>
                <w:rFonts w:hint="eastAsia" w:ascii="宋体" w:hAnsi="宋体" w:cs="宋体"/>
                <w:sz w:val="24"/>
              </w:rPr>
              <w:t>硬盘：≥1T SATA硬盘+256G SSD硬盘，最大可支持2个3.5"硬盘槽位；提供M.2硬盘槽位，并支持NVMe SSD硬盘；</w:t>
            </w:r>
          </w:p>
          <w:p>
            <w:pPr>
              <w:widowControl/>
              <w:numPr>
                <w:ilvl w:val="0"/>
                <w:numId w:val="14"/>
              </w:numPr>
              <w:spacing w:line="440" w:lineRule="exact"/>
              <w:jc w:val="left"/>
              <w:rPr>
                <w:rFonts w:ascii="宋体" w:hAnsi="宋体" w:cs="宋体"/>
                <w:sz w:val="24"/>
              </w:rPr>
            </w:pPr>
            <w:r>
              <w:rPr>
                <w:rFonts w:hint="eastAsia" w:ascii="宋体" w:hAnsi="宋体" w:cs="宋体"/>
                <w:sz w:val="24"/>
              </w:rPr>
              <w:t>显卡：相当于或优于Quadro P620 2G独立显卡；</w:t>
            </w:r>
          </w:p>
          <w:p>
            <w:pPr>
              <w:widowControl/>
              <w:numPr>
                <w:ilvl w:val="0"/>
                <w:numId w:val="14"/>
              </w:numPr>
              <w:spacing w:line="440" w:lineRule="exact"/>
              <w:jc w:val="left"/>
              <w:rPr>
                <w:rFonts w:ascii="宋体" w:hAnsi="宋体" w:cs="宋体"/>
                <w:sz w:val="24"/>
              </w:rPr>
            </w:pPr>
            <w:r>
              <w:rPr>
                <w:rFonts w:hint="eastAsia" w:ascii="宋体" w:hAnsi="宋体" w:cs="宋体"/>
                <w:sz w:val="24"/>
              </w:rPr>
              <w:t>光驱：DVDRW；</w:t>
            </w:r>
          </w:p>
          <w:p>
            <w:pPr>
              <w:widowControl/>
              <w:numPr>
                <w:ilvl w:val="0"/>
                <w:numId w:val="14"/>
              </w:numPr>
              <w:spacing w:line="440" w:lineRule="exact"/>
              <w:jc w:val="left"/>
              <w:rPr>
                <w:rFonts w:ascii="宋体" w:hAnsi="宋体" w:cs="宋体"/>
                <w:sz w:val="24"/>
              </w:rPr>
            </w:pPr>
            <w:r>
              <w:rPr>
                <w:rFonts w:hint="eastAsia" w:ascii="宋体" w:hAnsi="宋体" w:cs="宋体"/>
                <w:sz w:val="24"/>
              </w:rPr>
              <w:t>网卡：集成千兆网卡；</w:t>
            </w:r>
          </w:p>
          <w:p>
            <w:pPr>
              <w:widowControl/>
              <w:numPr>
                <w:ilvl w:val="0"/>
                <w:numId w:val="14"/>
              </w:numPr>
              <w:wordWrap w:val="0"/>
              <w:spacing w:line="440" w:lineRule="exact"/>
              <w:jc w:val="left"/>
              <w:rPr>
                <w:rFonts w:ascii="宋体" w:hAnsi="宋体" w:cs="宋体"/>
                <w:sz w:val="24"/>
              </w:rPr>
            </w:pPr>
            <w:r>
              <w:rPr>
                <w:rFonts w:hint="eastAsia" w:ascii="宋体" w:hAnsi="宋体" w:cs="宋体"/>
                <w:sz w:val="24"/>
              </w:rPr>
              <w:t>显示器：≥23.8寸IPS LED显示器，分辨率1920×1080，屏幕比例16:9，亮度不低于250cd/㎡，对比度不低于1000:1，响应时间4ms，VGA+HDMI+DP接口，屏幕可俯仰、高度调整；</w:t>
            </w:r>
          </w:p>
          <w:p>
            <w:pPr>
              <w:widowControl/>
              <w:numPr>
                <w:ilvl w:val="0"/>
                <w:numId w:val="14"/>
              </w:numPr>
              <w:wordWrap w:val="0"/>
              <w:spacing w:line="440" w:lineRule="exact"/>
              <w:jc w:val="left"/>
              <w:rPr>
                <w:rFonts w:ascii="宋体" w:hAnsi="宋体" w:cs="宋体"/>
                <w:sz w:val="24"/>
              </w:rPr>
            </w:pPr>
            <w:r>
              <w:rPr>
                <w:rFonts w:hint="eastAsia" w:ascii="宋体" w:hAnsi="宋体" w:cs="宋体"/>
                <w:sz w:val="24"/>
              </w:rPr>
              <w:t>键盘、鼠标：USB键盘鼠标；</w:t>
            </w:r>
          </w:p>
          <w:p>
            <w:pPr>
              <w:widowControl/>
              <w:numPr>
                <w:ilvl w:val="0"/>
                <w:numId w:val="14"/>
              </w:numPr>
              <w:spacing w:line="440" w:lineRule="exact"/>
              <w:jc w:val="left"/>
              <w:rPr>
                <w:rFonts w:ascii="宋体" w:hAnsi="宋体" w:cs="宋体"/>
                <w:sz w:val="24"/>
              </w:rPr>
            </w:pPr>
            <w:r>
              <w:rPr>
                <w:rFonts w:hint="eastAsia" w:ascii="宋体" w:hAnsi="宋体" w:cs="宋体"/>
                <w:sz w:val="24"/>
              </w:rPr>
              <w:t>接口：≥8个USB 3.0接口、串口、音频接口、PS/2接口、提供VGA+2×HDMI视频接口；</w:t>
            </w:r>
          </w:p>
          <w:p>
            <w:pPr>
              <w:widowControl/>
              <w:numPr>
                <w:ilvl w:val="0"/>
                <w:numId w:val="14"/>
              </w:numPr>
              <w:spacing w:line="440" w:lineRule="exact"/>
              <w:jc w:val="left"/>
              <w:rPr>
                <w:rFonts w:ascii="宋体" w:hAnsi="宋体" w:cs="宋体"/>
                <w:sz w:val="24"/>
              </w:rPr>
            </w:pPr>
            <w:r>
              <w:rPr>
                <w:rFonts w:hint="eastAsia" w:ascii="宋体" w:hAnsi="宋体" w:cs="宋体"/>
                <w:sz w:val="24"/>
              </w:rPr>
              <w:t>PCI槽位：≥配置1个PCIe Gen3.0×16、2个PCIe Gen3.0×1；</w:t>
            </w:r>
            <w:r>
              <w:rPr>
                <w:rFonts w:hint="eastAsia" w:ascii="宋体" w:hAnsi="宋体" w:cs="宋体"/>
                <w:b/>
                <w:bCs/>
                <w:sz w:val="24"/>
              </w:rPr>
              <w:t>（提供产品彩页并加盖产品制造商公章</w:t>
            </w:r>
            <w:r>
              <w:rPr>
                <w:rFonts w:hint="eastAsia" w:ascii="宋体" w:hAnsi="宋体" w:cs="宋体"/>
                <w:b/>
                <w:bCs/>
                <w:color w:val="auto"/>
                <w:sz w:val="24"/>
              </w:rPr>
              <w:t>或投标专用章</w:t>
            </w:r>
            <w:r>
              <w:rPr>
                <w:rFonts w:hint="eastAsia" w:ascii="宋体" w:hAnsi="宋体" w:cs="宋体"/>
                <w:b/>
                <w:bCs/>
                <w:sz w:val="24"/>
              </w:rPr>
              <w:t>）</w:t>
            </w:r>
          </w:p>
          <w:p>
            <w:pPr>
              <w:widowControl/>
              <w:numPr>
                <w:ilvl w:val="0"/>
                <w:numId w:val="14"/>
              </w:numPr>
              <w:spacing w:line="440" w:lineRule="exact"/>
              <w:jc w:val="left"/>
              <w:rPr>
                <w:rFonts w:ascii="宋体" w:hAnsi="宋体" w:cs="宋体"/>
                <w:sz w:val="24"/>
              </w:rPr>
            </w:pPr>
            <w:r>
              <w:rPr>
                <w:rFonts w:hint="eastAsia" w:ascii="宋体" w:hAnsi="宋体" w:cs="宋体"/>
                <w:sz w:val="24"/>
              </w:rPr>
              <w:t>电源：≥400W；</w:t>
            </w:r>
          </w:p>
          <w:p>
            <w:pPr>
              <w:widowControl/>
              <w:numPr>
                <w:ilvl w:val="0"/>
                <w:numId w:val="14"/>
              </w:numPr>
              <w:spacing w:line="440" w:lineRule="exact"/>
              <w:jc w:val="left"/>
              <w:rPr>
                <w:rFonts w:ascii="宋体" w:hAnsi="宋体" w:cs="宋体"/>
                <w:sz w:val="24"/>
              </w:rPr>
            </w:pPr>
            <w:r>
              <w:rPr>
                <w:rFonts w:hint="eastAsia" w:ascii="宋体" w:hAnsi="宋体" w:cs="宋体"/>
                <w:sz w:val="24"/>
              </w:rPr>
              <w:t xml:space="preserve">安全特性：主板BIOS层面的USB屏蔽功能，仅识别USB键盘、鼠标，无法识别其他USB读取设备，有效防止数据泄露； </w:t>
            </w:r>
          </w:p>
          <w:p>
            <w:pPr>
              <w:widowControl/>
              <w:numPr>
                <w:ilvl w:val="0"/>
                <w:numId w:val="14"/>
              </w:numPr>
              <w:spacing w:line="440" w:lineRule="exact"/>
              <w:jc w:val="left"/>
              <w:rPr>
                <w:rFonts w:ascii="宋体" w:hAnsi="宋体" w:cs="宋体"/>
                <w:sz w:val="24"/>
              </w:rPr>
            </w:pPr>
            <w:r>
              <w:rPr>
                <w:rFonts w:hint="eastAsia" w:ascii="宋体" w:hAnsi="宋体" w:cs="宋体"/>
                <w:sz w:val="24"/>
              </w:rPr>
              <w:t>机箱：塔式标准机箱，后面板挂锁环：防止机器内关键部件被拆除；</w:t>
            </w:r>
          </w:p>
          <w:p>
            <w:pPr>
              <w:widowControl/>
              <w:spacing w:line="440" w:lineRule="exact"/>
              <w:ind w:firstLine="480" w:firstLineChars="200"/>
              <w:jc w:val="left"/>
              <w:rPr>
                <w:rFonts w:ascii="宋体" w:hAnsi="宋体" w:cs="宋体"/>
                <w:sz w:val="24"/>
              </w:rPr>
            </w:pPr>
            <w:r>
              <w:rPr>
                <w:rFonts w:hint="eastAsia" w:ascii="宋体" w:hAnsi="宋体" w:cs="宋体"/>
                <w:sz w:val="24"/>
              </w:rPr>
              <w:t>线锁插槽：防止机器被整机搬迁；</w:t>
            </w:r>
          </w:p>
          <w:p>
            <w:pPr>
              <w:widowControl/>
              <w:numPr>
                <w:ilvl w:val="0"/>
                <w:numId w:val="14"/>
              </w:numPr>
              <w:spacing w:line="440" w:lineRule="exact"/>
              <w:jc w:val="left"/>
              <w:rPr>
                <w:rFonts w:ascii="宋体" w:hAnsi="宋体" w:cs="宋体"/>
                <w:sz w:val="24"/>
              </w:rPr>
            </w:pPr>
            <w:r>
              <w:rPr>
                <w:rFonts w:hint="eastAsia" w:ascii="宋体" w:hAnsi="宋体" w:cs="宋体"/>
                <w:sz w:val="24"/>
              </w:rPr>
              <w:t>▲云部署管理功能：</w:t>
            </w:r>
          </w:p>
          <w:p>
            <w:pPr>
              <w:widowControl/>
              <w:numPr>
                <w:ilvl w:val="0"/>
                <w:numId w:val="15"/>
              </w:numPr>
              <w:spacing w:line="440" w:lineRule="exact"/>
              <w:jc w:val="left"/>
              <w:rPr>
                <w:rFonts w:ascii="宋体" w:hAnsi="宋体" w:cs="宋体"/>
                <w:sz w:val="24"/>
              </w:rPr>
            </w:pPr>
            <w:r>
              <w:rPr>
                <w:rFonts w:hint="eastAsia" w:ascii="宋体" w:hAnsi="宋体" w:cs="宋体"/>
                <w:sz w:val="24"/>
              </w:rPr>
              <w:t>整体要求为：X86架构，分布式，可快速实现云终端的操作系统虚拟及应用环境虚拟。整体集中控制、集中管理、快速高效、安全可靠；</w:t>
            </w:r>
          </w:p>
          <w:p>
            <w:pPr>
              <w:widowControl/>
              <w:numPr>
                <w:ilvl w:val="0"/>
                <w:numId w:val="15"/>
              </w:numPr>
              <w:spacing w:line="440" w:lineRule="exact"/>
              <w:jc w:val="left"/>
              <w:rPr>
                <w:rFonts w:ascii="宋体" w:hAnsi="宋体" w:cs="宋体"/>
                <w:sz w:val="24"/>
              </w:rPr>
            </w:pPr>
            <w:r>
              <w:rPr>
                <w:rFonts w:hint="eastAsia" w:ascii="宋体" w:hAnsi="宋体" w:cs="宋体"/>
                <w:sz w:val="24"/>
              </w:rPr>
              <w:t>桌面云管理平台须是B/S和C/S双架构，桌面更新模式需具备自动更新和手动更新两种；</w:t>
            </w:r>
            <w:r>
              <w:rPr>
                <w:rFonts w:hint="eastAsia" w:ascii="宋体" w:hAnsi="宋体" w:cs="宋体"/>
                <w:b/>
                <w:bCs/>
                <w:sz w:val="24"/>
              </w:rPr>
              <w:t>（提供此功能界面截图证明并加盖产品制造商公章或投标专用章）</w:t>
            </w:r>
          </w:p>
          <w:p>
            <w:pPr>
              <w:widowControl/>
              <w:numPr>
                <w:ilvl w:val="0"/>
                <w:numId w:val="15"/>
              </w:numPr>
              <w:spacing w:line="440" w:lineRule="exact"/>
              <w:jc w:val="left"/>
              <w:rPr>
                <w:rFonts w:ascii="宋体" w:hAnsi="宋体" w:cs="宋体"/>
                <w:sz w:val="24"/>
              </w:rPr>
            </w:pPr>
            <w:r>
              <w:rPr>
                <w:rFonts w:hint="eastAsia" w:ascii="宋体" w:hAnsi="宋体" w:cs="宋体"/>
                <w:sz w:val="24"/>
              </w:rPr>
              <w:t>桌面云管理平台需具备BT服务端设置和BT客户端设置功能，避免影响当前业务使用；</w:t>
            </w:r>
            <w:r>
              <w:rPr>
                <w:rFonts w:hint="eastAsia" w:ascii="宋体" w:hAnsi="宋体" w:cs="宋体"/>
                <w:b/>
                <w:bCs/>
                <w:sz w:val="24"/>
              </w:rPr>
              <w:t>（提供此功能界面截图证明并加盖产品制造商公章或投标专用章）</w:t>
            </w:r>
          </w:p>
          <w:p>
            <w:pPr>
              <w:widowControl/>
              <w:numPr>
                <w:ilvl w:val="0"/>
                <w:numId w:val="15"/>
              </w:numPr>
              <w:spacing w:line="440" w:lineRule="exact"/>
              <w:jc w:val="left"/>
              <w:rPr>
                <w:rFonts w:ascii="宋体" w:hAnsi="宋体" w:cs="宋体"/>
                <w:sz w:val="24"/>
              </w:rPr>
            </w:pPr>
            <w:r>
              <w:rPr>
                <w:rFonts w:hint="eastAsia" w:ascii="宋体" w:hAnsi="宋体" w:cs="宋体"/>
                <w:sz w:val="24"/>
              </w:rPr>
              <w:t>WEB管理界面可管控云终端状态：在线时长、IP地址、MAC地址、机器名、网关，并能进行增、改、删等操作；</w:t>
            </w:r>
            <w:r>
              <w:rPr>
                <w:rFonts w:hint="eastAsia" w:ascii="宋体" w:hAnsi="宋体" w:cs="宋体"/>
                <w:b/>
                <w:bCs/>
                <w:sz w:val="24"/>
              </w:rPr>
              <w:t>（提供此功能界面截图证明并加盖产品制造商公章或投标专用章）</w:t>
            </w:r>
          </w:p>
          <w:p>
            <w:pPr>
              <w:widowControl/>
              <w:numPr>
                <w:ilvl w:val="0"/>
                <w:numId w:val="15"/>
              </w:numPr>
              <w:spacing w:line="440" w:lineRule="exact"/>
              <w:jc w:val="left"/>
              <w:rPr>
                <w:rFonts w:ascii="宋体" w:hAnsi="宋体" w:cs="宋体"/>
                <w:sz w:val="24"/>
              </w:rPr>
            </w:pPr>
            <w:r>
              <w:rPr>
                <w:rFonts w:hint="eastAsia" w:ascii="宋体" w:hAnsi="宋体" w:cs="宋体"/>
                <w:sz w:val="24"/>
              </w:rPr>
              <w:t>可管控云终端信息：主板、CPU、内存、硬盘、显卡等资产配置及变更信息，同时可监控CPU、硬盘温度；</w:t>
            </w:r>
            <w:r>
              <w:rPr>
                <w:rFonts w:hint="eastAsia" w:ascii="宋体" w:hAnsi="宋体" w:cs="宋体"/>
                <w:b/>
                <w:bCs/>
                <w:sz w:val="24"/>
              </w:rPr>
              <w:t>（提供此功能界面截图证明并加盖产品制造商公章或投标专用章）</w:t>
            </w:r>
          </w:p>
          <w:p>
            <w:pPr>
              <w:widowControl/>
              <w:numPr>
                <w:ilvl w:val="0"/>
                <w:numId w:val="15"/>
              </w:numPr>
              <w:spacing w:line="440" w:lineRule="exact"/>
              <w:jc w:val="left"/>
              <w:rPr>
                <w:rFonts w:ascii="宋体" w:hAnsi="宋体" w:cs="宋体"/>
                <w:sz w:val="24"/>
              </w:rPr>
            </w:pPr>
            <w:r>
              <w:rPr>
                <w:rFonts w:hint="eastAsia" w:ascii="宋体" w:hAnsi="宋体" w:cs="宋体"/>
                <w:sz w:val="24"/>
              </w:rPr>
              <w:t>可实现云终端远程开机、重启、关机及发送消息，可自定义编写、保存、下发各种系统命令至云终端执行；</w:t>
            </w:r>
            <w:r>
              <w:rPr>
                <w:rFonts w:hint="eastAsia" w:ascii="宋体" w:hAnsi="宋体" w:cs="宋体"/>
                <w:b/>
                <w:bCs/>
                <w:sz w:val="24"/>
              </w:rPr>
              <w:t>（提供此功能界面截图证明并加盖产品制造商公章或投标专用章）</w:t>
            </w:r>
          </w:p>
          <w:p>
            <w:pPr>
              <w:widowControl/>
              <w:numPr>
                <w:ilvl w:val="0"/>
                <w:numId w:val="15"/>
              </w:numPr>
              <w:spacing w:line="440" w:lineRule="exact"/>
              <w:jc w:val="left"/>
              <w:rPr>
                <w:rFonts w:ascii="宋体" w:hAnsi="宋体" w:cs="宋体"/>
                <w:sz w:val="24"/>
              </w:rPr>
            </w:pPr>
            <w:r>
              <w:rPr>
                <w:rFonts w:hint="eastAsia" w:ascii="宋体" w:hAnsi="宋体" w:cs="宋体"/>
                <w:sz w:val="24"/>
              </w:rPr>
              <w:t>需具备使用时间设置功能，方便云终端的管理；</w:t>
            </w:r>
            <w:r>
              <w:rPr>
                <w:rFonts w:hint="eastAsia" w:ascii="宋体" w:hAnsi="宋体" w:cs="宋体"/>
                <w:b/>
                <w:bCs/>
                <w:sz w:val="24"/>
              </w:rPr>
              <w:t>（提供此功能界面截图证明并加盖产品制造商公章或投标专用章）</w:t>
            </w:r>
          </w:p>
          <w:p>
            <w:pPr>
              <w:widowControl/>
              <w:numPr>
                <w:ilvl w:val="0"/>
                <w:numId w:val="15"/>
              </w:numPr>
              <w:spacing w:line="440" w:lineRule="exact"/>
              <w:jc w:val="left"/>
              <w:rPr>
                <w:rFonts w:ascii="宋体" w:hAnsi="宋体" w:cs="宋体"/>
                <w:sz w:val="24"/>
              </w:rPr>
            </w:pPr>
            <w:r>
              <w:rPr>
                <w:rFonts w:hint="eastAsia" w:ascii="宋体" w:hAnsi="宋体" w:cs="宋体"/>
                <w:sz w:val="24"/>
              </w:rPr>
              <w:t>具备权限管理功能，可创建多个账号，自定义管理权限；</w:t>
            </w:r>
            <w:r>
              <w:rPr>
                <w:rFonts w:hint="eastAsia" w:ascii="宋体" w:hAnsi="宋体" w:cs="宋体"/>
                <w:b/>
                <w:bCs/>
                <w:sz w:val="24"/>
              </w:rPr>
              <w:t>（提供此功能界面截图证明并加盖产品制造商公章或投标专用章）</w:t>
            </w:r>
          </w:p>
          <w:p>
            <w:pPr>
              <w:widowControl/>
              <w:numPr>
                <w:ilvl w:val="0"/>
                <w:numId w:val="15"/>
              </w:numPr>
              <w:spacing w:line="440" w:lineRule="exact"/>
              <w:jc w:val="left"/>
              <w:rPr>
                <w:rFonts w:ascii="宋体" w:hAnsi="宋体" w:cs="宋体"/>
                <w:sz w:val="24"/>
              </w:rPr>
            </w:pPr>
            <w:r>
              <w:rPr>
                <w:rFonts w:hint="eastAsia" w:ascii="宋体" w:hAnsi="宋体" w:cs="宋体"/>
                <w:sz w:val="24"/>
              </w:rPr>
              <w:t>支持.vhd虚拟盘格式，保证系统兼容性 (Win7 32bit/64bit，win10)；</w:t>
            </w:r>
            <w:r>
              <w:rPr>
                <w:rFonts w:hint="eastAsia" w:ascii="宋体" w:hAnsi="宋体" w:cs="宋体"/>
                <w:b/>
                <w:bCs/>
                <w:sz w:val="24"/>
              </w:rPr>
              <w:t>（提供此功能界面截图证明并加盖产品制造商公章或投标专用章）</w:t>
            </w:r>
          </w:p>
          <w:p>
            <w:pPr>
              <w:widowControl/>
              <w:numPr>
                <w:ilvl w:val="0"/>
                <w:numId w:val="14"/>
              </w:numPr>
              <w:wordWrap w:val="0"/>
              <w:spacing w:line="440" w:lineRule="exact"/>
              <w:jc w:val="left"/>
              <w:rPr>
                <w:rFonts w:ascii="宋体" w:hAnsi="宋体" w:cs="宋体"/>
                <w:sz w:val="24"/>
              </w:rPr>
            </w:pPr>
            <w:r>
              <w:rPr>
                <w:rFonts w:hint="eastAsia" w:ascii="宋体" w:hAnsi="宋体" w:cs="宋体"/>
                <w:sz w:val="24"/>
              </w:rPr>
              <w:t>调优软件：产品制造商需提供针对设计与分析应用软件的性能优化整体解决方案软件，通过整合针对单线程与多线程应用软件使用模式的资源，最终实现更为流畅的操作体验。优化后可使主流的设计软件有明显性能提升，主流设计软件包括（不限于）AutoCAD-SolidWorks-MicroStation-Inventor-CREO-Civil 3D-</w:t>
            </w:r>
          </w:p>
          <w:p>
            <w:pPr>
              <w:widowControl/>
              <w:wordWrap w:val="0"/>
              <w:spacing w:line="440" w:lineRule="exact"/>
              <w:ind w:firstLine="480" w:firstLineChars="200"/>
              <w:jc w:val="left"/>
              <w:rPr>
                <w:rFonts w:ascii="宋体" w:hAnsi="宋体" w:cs="宋体"/>
                <w:sz w:val="24"/>
              </w:rPr>
            </w:pPr>
            <w:r>
              <w:rPr>
                <w:rFonts w:hint="eastAsia" w:ascii="宋体" w:hAnsi="宋体" w:cs="宋体"/>
                <w:sz w:val="24"/>
              </w:rPr>
              <w:t>PhotoShop所提供的性能优化整体解决方案</w:t>
            </w:r>
          </w:p>
          <w:p>
            <w:pPr>
              <w:widowControl/>
              <w:wordWrap w:val="0"/>
              <w:spacing w:line="440" w:lineRule="exact"/>
              <w:ind w:firstLine="480" w:firstLineChars="200"/>
              <w:jc w:val="left"/>
              <w:rPr>
                <w:rFonts w:ascii="宋体" w:hAnsi="宋体" w:cs="宋体"/>
                <w:sz w:val="24"/>
              </w:rPr>
            </w:pPr>
            <w:r>
              <w:rPr>
                <w:rFonts w:hint="eastAsia" w:ascii="宋体" w:hAnsi="宋体" w:cs="宋体"/>
                <w:sz w:val="24"/>
              </w:rPr>
              <w:t>软件需同时提供硬件性能监控和警报功能；</w:t>
            </w:r>
          </w:p>
          <w:p>
            <w:pPr>
              <w:widowControl/>
              <w:numPr>
                <w:ilvl w:val="0"/>
                <w:numId w:val="14"/>
              </w:numPr>
              <w:spacing w:line="440" w:lineRule="exact"/>
              <w:jc w:val="left"/>
              <w:rPr>
                <w:rFonts w:ascii="宋体" w:hAnsi="宋体" w:cs="宋体"/>
                <w:sz w:val="24"/>
              </w:rPr>
            </w:pPr>
            <w:r>
              <w:rPr>
                <w:rFonts w:hint="eastAsia" w:ascii="宋体" w:hAnsi="宋体" w:cs="宋体"/>
                <w:sz w:val="24"/>
              </w:rPr>
              <w:t>产品认证：所投机型须满足专业图形ISV认证，提供至少一款ISV 软件的官网认证截屏；</w:t>
            </w:r>
            <w:r>
              <w:rPr>
                <w:rFonts w:hint="eastAsia" w:ascii="宋体" w:hAnsi="宋体" w:cs="宋体"/>
                <w:b/>
                <w:bCs/>
                <w:sz w:val="24"/>
              </w:rPr>
              <w:t>（提供截屏并加盖产品制造商公章或投标专用章）</w:t>
            </w:r>
          </w:p>
          <w:p>
            <w:pPr>
              <w:widowControl/>
              <w:numPr>
                <w:ilvl w:val="0"/>
                <w:numId w:val="14"/>
              </w:numPr>
              <w:spacing w:line="440" w:lineRule="exact"/>
              <w:jc w:val="left"/>
              <w:rPr>
                <w:rFonts w:ascii="宋体" w:hAnsi="宋体" w:cs="宋体"/>
                <w:b/>
                <w:bCs/>
                <w:sz w:val="24"/>
              </w:rPr>
            </w:pPr>
            <w:r>
              <w:rPr>
                <w:rFonts w:hint="eastAsia" w:ascii="宋体" w:hAnsi="宋体" w:cs="宋体"/>
                <w:sz w:val="24"/>
              </w:rPr>
              <w:t>品质管理：具有国家强制性产品3C认证证书；</w:t>
            </w:r>
            <w:r>
              <w:rPr>
                <w:rFonts w:hint="eastAsia" w:ascii="宋体" w:hAnsi="宋体" w:cs="宋体"/>
                <w:b/>
                <w:bCs/>
                <w:sz w:val="24"/>
              </w:rPr>
              <w:t>（提供有效证书复印件并加盖产品制造商公章或投标专用章）</w:t>
            </w:r>
          </w:p>
          <w:p>
            <w:pPr>
              <w:widowControl/>
              <w:numPr>
                <w:ilvl w:val="0"/>
                <w:numId w:val="14"/>
              </w:numPr>
              <w:spacing w:line="440" w:lineRule="exact"/>
              <w:jc w:val="left"/>
              <w:rPr>
                <w:rFonts w:ascii="宋体" w:hAnsi="宋体" w:cs="宋体"/>
                <w:sz w:val="24"/>
              </w:rPr>
            </w:pPr>
            <w:r>
              <w:rPr>
                <w:rFonts w:hint="eastAsia" w:ascii="宋体" w:hAnsi="宋体" w:cs="宋体"/>
                <w:sz w:val="24"/>
              </w:rPr>
              <w:t>售后服务：提供至少三年部件及人工服务，原厂400/800技术支持，可通过网络、电话、邮件等方式提供软硬件技术支持，支持设备回收服务</w:t>
            </w:r>
            <w:r>
              <w:rPr>
                <w:rFonts w:hint="eastAsia" w:ascii="宋体" w:hAnsi="宋体" w:cs="宋体"/>
                <w:sz w:val="24"/>
                <w:lang w:eastAsia="zh-CN"/>
              </w:rPr>
              <w:t>；</w:t>
            </w:r>
          </w:p>
          <w:p>
            <w:pPr>
              <w:pStyle w:val="2"/>
              <w:spacing w:line="360" w:lineRule="auto"/>
              <w:ind w:left="480" w:hanging="480" w:hangingChars="200"/>
            </w:pPr>
            <w:r>
              <w:rPr>
                <w:rFonts w:hint="eastAsia" w:ascii="宋体" w:hAnsi="宋体" w:cs="宋体"/>
                <w:sz w:val="24"/>
                <w:szCs w:val="24"/>
              </w:rPr>
              <w:t>20．</w:t>
            </w:r>
            <w:r>
              <w:rPr>
                <w:rFonts w:hint="eastAsia" w:ascii="宋体" w:hAnsi="宋体" w:cs="宋体"/>
                <w:b/>
                <w:bCs/>
                <w:sz w:val="24"/>
                <w:szCs w:val="24"/>
              </w:rPr>
              <w:t>▲提供产品制造商出具的产品技术参数确认函并加盖产品制造商公章或投标专用章。</w:t>
            </w:r>
          </w:p>
        </w:tc>
        <w:tc>
          <w:tcPr>
            <w:tcW w:w="780" w:type="dxa"/>
            <w:vAlign w:val="center"/>
          </w:tcPr>
          <w:p>
            <w:pPr>
              <w:widowControl/>
              <w:spacing w:line="440" w:lineRule="exact"/>
              <w:jc w:val="center"/>
              <w:rPr>
                <w:rFonts w:ascii="宋体" w:hAnsi="宋体" w:cs="宋体"/>
                <w:kern w:val="0"/>
                <w:sz w:val="24"/>
              </w:rPr>
            </w:pPr>
            <w:r>
              <w:rPr>
                <w:rFonts w:hint="eastAsia" w:ascii="宋体" w:hAnsi="宋体" w:cs="宋体"/>
                <w:color w:val="000000"/>
                <w:kern w:val="0"/>
                <w:sz w:val="24"/>
              </w:rPr>
              <w:t>56</w:t>
            </w:r>
          </w:p>
        </w:tc>
        <w:tc>
          <w:tcPr>
            <w:tcW w:w="586" w:type="dxa"/>
            <w:vAlign w:val="center"/>
          </w:tcPr>
          <w:p>
            <w:pPr>
              <w:widowControl/>
              <w:spacing w:line="440" w:lineRule="exact"/>
              <w:jc w:val="center"/>
              <w:rPr>
                <w:rFonts w:ascii="宋体" w:hAnsi="宋体" w:cs="宋体"/>
                <w:kern w:val="0"/>
                <w:sz w:val="24"/>
              </w:rPr>
            </w:pPr>
            <w:r>
              <w:rPr>
                <w:rFonts w:hint="eastAsia" w:ascii="宋体" w:hAnsi="宋体" w:cs="宋体"/>
                <w:color w:val="000000"/>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spacing w:line="440" w:lineRule="exact"/>
              <w:jc w:val="center"/>
              <w:rPr>
                <w:rFonts w:ascii="宋体" w:hAnsi="宋体" w:cs="宋体"/>
                <w:sz w:val="24"/>
              </w:rPr>
            </w:pPr>
            <w:r>
              <w:rPr>
                <w:rFonts w:hint="eastAsia" w:ascii="宋体" w:hAnsi="宋体" w:cs="宋体"/>
                <w:sz w:val="24"/>
              </w:rPr>
              <w:t>2</w:t>
            </w:r>
          </w:p>
        </w:tc>
        <w:tc>
          <w:tcPr>
            <w:tcW w:w="1330" w:type="dxa"/>
            <w:vAlign w:val="center"/>
          </w:tcPr>
          <w:p>
            <w:pPr>
              <w:spacing w:line="440" w:lineRule="exact"/>
              <w:jc w:val="center"/>
              <w:rPr>
                <w:rFonts w:ascii="宋体" w:hAnsi="宋体" w:cs="宋体"/>
                <w:color w:val="000000"/>
                <w:sz w:val="24"/>
              </w:rPr>
            </w:pPr>
            <w:r>
              <w:rPr>
                <w:rFonts w:hint="eastAsia" w:ascii="宋体" w:hAnsi="宋体" w:cs="宋体"/>
                <w:color w:val="000000"/>
                <w:sz w:val="24"/>
              </w:rPr>
              <w:t>智慧交互黑板</w:t>
            </w:r>
          </w:p>
        </w:tc>
        <w:tc>
          <w:tcPr>
            <w:tcW w:w="5391" w:type="dxa"/>
            <w:vAlign w:val="center"/>
          </w:tcPr>
          <w:p>
            <w:pPr>
              <w:numPr>
                <w:ilvl w:val="0"/>
                <w:numId w:val="16"/>
              </w:numPr>
              <w:tabs>
                <w:tab w:val="left" w:pos="420"/>
                <w:tab w:val="left" w:pos="540"/>
                <w:tab w:val="left" w:pos="574"/>
              </w:tabs>
              <w:spacing w:line="440" w:lineRule="exact"/>
              <w:ind w:firstLine="220"/>
              <w:outlineLvl w:val="0"/>
              <w:rPr>
                <w:rFonts w:ascii="宋体" w:hAnsi="宋体" w:cs="宋体"/>
                <w:sz w:val="24"/>
              </w:rPr>
            </w:pPr>
            <w:r>
              <w:rPr>
                <w:rFonts w:hint="eastAsia" w:ascii="宋体" w:hAnsi="宋体" w:cs="宋体"/>
                <w:b/>
                <w:bCs/>
                <w:color w:val="000000"/>
                <w:sz w:val="24"/>
              </w:rPr>
              <w:t>整体设计：</w:t>
            </w:r>
          </w:p>
          <w:p>
            <w:pPr>
              <w:numPr>
                <w:ilvl w:val="0"/>
                <w:numId w:val="17"/>
              </w:numPr>
              <w:tabs>
                <w:tab w:val="left" w:pos="420"/>
                <w:tab w:val="left" w:pos="540"/>
                <w:tab w:val="left" w:pos="574"/>
              </w:tabs>
              <w:spacing w:line="440" w:lineRule="exact"/>
              <w:outlineLvl w:val="0"/>
              <w:rPr>
                <w:rFonts w:ascii="宋体" w:hAnsi="宋体" w:cs="宋体"/>
                <w:sz w:val="24"/>
              </w:rPr>
            </w:pPr>
            <w:r>
              <w:rPr>
                <w:rFonts w:hint="eastAsia" w:ascii="宋体" w:hAnsi="宋体" w:cs="宋体"/>
                <w:sz w:val="24"/>
              </w:rPr>
              <w:t>整机采用三拼接平面一体化设计，无推拉式结构及外露连接线，外观简洁。整机尺寸宽度不小于4200mm，高度不小于1200mm；</w:t>
            </w:r>
          </w:p>
          <w:p>
            <w:pPr>
              <w:numPr>
                <w:ilvl w:val="0"/>
                <w:numId w:val="17"/>
              </w:numPr>
              <w:spacing w:line="440" w:lineRule="exact"/>
              <w:jc w:val="left"/>
              <w:rPr>
                <w:rFonts w:ascii="宋体" w:hAnsi="宋体" w:cs="宋体"/>
                <w:sz w:val="24"/>
              </w:rPr>
            </w:pPr>
            <w:r>
              <w:rPr>
                <w:rFonts w:hint="eastAsia" w:ascii="宋体" w:hAnsi="宋体" w:cs="宋体"/>
                <w:sz w:val="24"/>
              </w:rPr>
              <w:t>整机前朝向面板支持教师用作黑板书写板书。主屏与两侧屏幕均支持普通粉笔、液体粉笔、水溶性粉笔等直接书写；</w:t>
            </w:r>
          </w:p>
          <w:p>
            <w:pPr>
              <w:numPr>
                <w:ilvl w:val="0"/>
                <w:numId w:val="17"/>
              </w:numPr>
              <w:spacing w:line="440" w:lineRule="exact"/>
              <w:jc w:val="left"/>
              <w:rPr>
                <w:rFonts w:ascii="宋体" w:hAnsi="宋体" w:cs="宋体"/>
                <w:sz w:val="24"/>
              </w:rPr>
            </w:pPr>
            <w:r>
              <w:rPr>
                <w:rFonts w:hint="eastAsia" w:ascii="宋体" w:hAnsi="宋体" w:cs="宋体"/>
                <w:sz w:val="24"/>
              </w:rPr>
              <w:t>中央主屏幕显示采用86英寸UHD超高清LED液晶屏，屏幕分辨率不低于3840×2160，显示比例16:9，主屏具备防眩光效果；</w:t>
            </w:r>
          </w:p>
          <w:p>
            <w:pPr>
              <w:numPr>
                <w:ilvl w:val="0"/>
                <w:numId w:val="17"/>
              </w:numPr>
              <w:spacing w:line="440" w:lineRule="exact"/>
              <w:jc w:val="left"/>
              <w:rPr>
                <w:rFonts w:ascii="宋体" w:hAnsi="宋体" w:cs="宋体"/>
                <w:sz w:val="24"/>
              </w:rPr>
            </w:pPr>
            <w:r>
              <w:rPr>
                <w:rFonts w:hint="eastAsia" w:ascii="宋体" w:hAnsi="宋体" w:cs="宋体"/>
                <w:sz w:val="24"/>
              </w:rPr>
              <w:t>整机屏幕与屏幕保护层全贴合，减少显示面板与玻璃间的偏光、散射，画面显示更加清晰通透、可视角度更广；</w:t>
            </w:r>
          </w:p>
          <w:p>
            <w:pPr>
              <w:numPr>
                <w:ilvl w:val="0"/>
                <w:numId w:val="17"/>
              </w:numPr>
              <w:spacing w:line="440" w:lineRule="exact"/>
              <w:jc w:val="left"/>
              <w:rPr>
                <w:rFonts w:ascii="宋体" w:hAnsi="宋体" w:cs="宋体"/>
                <w:sz w:val="24"/>
              </w:rPr>
            </w:pPr>
            <w:r>
              <w:rPr>
                <w:rFonts w:hint="eastAsia" w:ascii="宋体" w:hAnsi="宋体" w:cs="宋体"/>
                <w:sz w:val="24"/>
              </w:rPr>
              <w:t>整机屏幕边缘采用超薄金属圆角包边防护，整机背板采用金属材质，有效屏蔽内部电路器件辐射；防潮耐盐雾蚀锈，适应多种教学环境；</w:t>
            </w:r>
          </w:p>
          <w:p>
            <w:pPr>
              <w:numPr>
                <w:ilvl w:val="0"/>
                <w:numId w:val="17"/>
              </w:numPr>
              <w:spacing w:line="440" w:lineRule="exact"/>
              <w:jc w:val="left"/>
              <w:rPr>
                <w:rFonts w:ascii="宋体" w:hAnsi="宋体" w:cs="宋体"/>
                <w:sz w:val="24"/>
              </w:rPr>
            </w:pPr>
            <w:r>
              <w:rPr>
                <w:rFonts w:hint="eastAsia" w:ascii="宋体" w:hAnsi="宋体" w:cs="宋体"/>
                <w:sz w:val="24"/>
              </w:rPr>
              <w:t>整机电磁兼容性符合浪涌（冲击）抗扰度、静电放电抗扰度、射频电磁场辐射抗扰度、电快速瞬变脉冲群抗扰度、射频场感应的传导抗扰度等标准要求；</w:t>
            </w:r>
          </w:p>
          <w:p>
            <w:pPr>
              <w:numPr>
                <w:ilvl w:val="0"/>
                <w:numId w:val="17"/>
              </w:numPr>
              <w:spacing w:line="440" w:lineRule="exact"/>
              <w:jc w:val="left"/>
              <w:rPr>
                <w:rFonts w:ascii="宋体" w:hAnsi="宋体" w:cs="宋体"/>
                <w:sz w:val="24"/>
              </w:rPr>
            </w:pPr>
            <w:r>
              <w:rPr>
                <w:rFonts w:hint="eastAsia" w:ascii="宋体" w:hAnsi="宋体" w:cs="宋体"/>
                <w:sz w:val="24"/>
              </w:rPr>
              <w:t>整机通过一根USB线可实现外部电脑与触摸一体机之间高清视频信号、音频信号以及触摸信号的实时传输。采用标准USB端口进行传输，采用单按键设计，只需按一下即可传屏，无需在智能平板上做任何操作，可兼容市面上具备通用USB端子的各类电脑。</w:t>
            </w:r>
          </w:p>
          <w:p>
            <w:pPr>
              <w:numPr>
                <w:ilvl w:val="0"/>
                <w:numId w:val="16"/>
              </w:numPr>
              <w:tabs>
                <w:tab w:val="left" w:pos="420"/>
                <w:tab w:val="left" w:pos="540"/>
                <w:tab w:val="left" w:pos="574"/>
              </w:tabs>
              <w:spacing w:line="440" w:lineRule="exact"/>
              <w:ind w:firstLine="220"/>
              <w:outlineLvl w:val="0"/>
              <w:rPr>
                <w:rFonts w:ascii="宋体" w:hAnsi="宋体" w:cs="宋体"/>
                <w:b/>
                <w:bCs/>
                <w:kern w:val="0"/>
                <w:sz w:val="24"/>
              </w:rPr>
            </w:pPr>
            <w:r>
              <w:rPr>
                <w:rFonts w:hint="eastAsia" w:ascii="宋体" w:hAnsi="宋体" w:cs="宋体"/>
                <w:b/>
                <w:bCs/>
                <w:color w:val="000000"/>
                <w:sz w:val="24"/>
              </w:rPr>
              <w:t>电视</w:t>
            </w:r>
            <w:r>
              <w:rPr>
                <w:rFonts w:hint="eastAsia" w:ascii="宋体" w:hAnsi="宋体" w:cs="宋体"/>
                <w:b/>
                <w:bCs/>
                <w:sz w:val="24"/>
              </w:rPr>
              <w:t>系统：</w:t>
            </w:r>
          </w:p>
          <w:p>
            <w:pPr>
              <w:numPr>
                <w:ilvl w:val="0"/>
                <w:numId w:val="18"/>
              </w:numPr>
              <w:tabs>
                <w:tab w:val="left" w:pos="420"/>
                <w:tab w:val="left" w:pos="540"/>
                <w:tab w:val="left" w:pos="574"/>
              </w:tabs>
              <w:spacing w:line="440" w:lineRule="exact"/>
              <w:outlineLvl w:val="0"/>
              <w:rPr>
                <w:rFonts w:ascii="宋体" w:hAnsi="宋体" w:cs="宋体"/>
                <w:kern w:val="0"/>
                <w:sz w:val="24"/>
              </w:rPr>
            </w:pPr>
            <w:r>
              <w:rPr>
                <w:rFonts w:hint="eastAsia" w:ascii="宋体" w:hAnsi="宋体" w:cs="宋体"/>
                <w:kern w:val="0"/>
                <w:sz w:val="24"/>
              </w:rPr>
              <w:t>整机具备VGA、Audio、AV、YPbPr、HDMI2.0、嵌入式系统USB、RS232、RJ45、TV RF等信号输入接口；具备3.5mm音频输出、同轴信号输出接口；</w:t>
            </w:r>
          </w:p>
          <w:p>
            <w:pPr>
              <w:numPr>
                <w:ilvl w:val="0"/>
                <w:numId w:val="18"/>
              </w:numPr>
              <w:spacing w:line="440" w:lineRule="exact"/>
              <w:jc w:val="left"/>
              <w:rPr>
                <w:rFonts w:ascii="宋体" w:hAnsi="宋体" w:cs="宋体"/>
                <w:kern w:val="0"/>
                <w:sz w:val="24"/>
              </w:rPr>
            </w:pPr>
            <w:r>
              <w:rPr>
                <w:rFonts w:hint="eastAsia" w:ascii="宋体" w:hAnsi="宋体" w:cs="宋体"/>
                <w:kern w:val="0"/>
                <w:sz w:val="24"/>
              </w:rPr>
              <w:t>屏幕显示灰度分辨等级达到128灰阶以上，保证画面显示效果细腻；</w:t>
            </w:r>
          </w:p>
          <w:p>
            <w:pPr>
              <w:numPr>
                <w:ilvl w:val="0"/>
                <w:numId w:val="18"/>
              </w:numPr>
              <w:spacing w:line="440" w:lineRule="exact"/>
              <w:jc w:val="left"/>
              <w:rPr>
                <w:rFonts w:ascii="宋体" w:hAnsi="宋体" w:cs="宋体"/>
                <w:kern w:val="0"/>
                <w:sz w:val="24"/>
              </w:rPr>
            </w:pPr>
            <w:r>
              <w:rPr>
                <w:rFonts w:hint="eastAsia" w:ascii="宋体" w:hAnsi="宋体" w:cs="宋体"/>
                <w:kern w:val="0"/>
                <w:sz w:val="24"/>
              </w:rPr>
              <w:t>触摸屏具有防光干扰功能，能在照度80K LUX（勒克司）环境下仍能正常工作；</w:t>
            </w:r>
          </w:p>
          <w:p>
            <w:pPr>
              <w:numPr>
                <w:ilvl w:val="0"/>
                <w:numId w:val="18"/>
              </w:numPr>
              <w:spacing w:line="440" w:lineRule="exact"/>
              <w:jc w:val="left"/>
              <w:rPr>
                <w:rFonts w:ascii="宋体" w:hAnsi="宋体" w:cs="宋体"/>
                <w:kern w:val="0"/>
                <w:sz w:val="24"/>
              </w:rPr>
            </w:pPr>
            <w:r>
              <w:rPr>
                <w:rFonts w:hint="eastAsia" w:ascii="宋体" w:hAnsi="宋体" w:cs="宋体"/>
                <w:kern w:val="0"/>
                <w:sz w:val="24"/>
              </w:rPr>
              <w:t>采用电容触控技术，支持Windows教学系统下进行20点触控；</w:t>
            </w:r>
          </w:p>
          <w:p>
            <w:pPr>
              <w:numPr>
                <w:ilvl w:val="0"/>
                <w:numId w:val="18"/>
              </w:numPr>
              <w:spacing w:line="440" w:lineRule="exact"/>
              <w:jc w:val="left"/>
              <w:rPr>
                <w:rFonts w:ascii="宋体" w:hAnsi="宋体" w:cs="宋体"/>
                <w:kern w:val="0"/>
                <w:sz w:val="24"/>
              </w:rPr>
            </w:pPr>
            <w:r>
              <w:rPr>
                <w:rFonts w:hint="eastAsia" w:ascii="宋体" w:hAnsi="宋体" w:cs="宋体"/>
                <w:kern w:val="0"/>
                <w:sz w:val="24"/>
              </w:rPr>
              <w:t>整机内置前朝向2×15W功放，确保声音播放效果；</w:t>
            </w:r>
          </w:p>
          <w:p>
            <w:pPr>
              <w:numPr>
                <w:ilvl w:val="0"/>
                <w:numId w:val="18"/>
              </w:numPr>
              <w:spacing w:line="440" w:lineRule="exact"/>
              <w:jc w:val="left"/>
              <w:rPr>
                <w:rFonts w:ascii="宋体" w:hAnsi="宋体" w:cs="宋体"/>
                <w:kern w:val="0"/>
                <w:sz w:val="24"/>
              </w:rPr>
            </w:pPr>
            <w:r>
              <w:rPr>
                <w:rFonts w:hint="eastAsia" w:ascii="宋体" w:hAnsi="宋体" w:cs="宋体"/>
                <w:kern w:val="0"/>
                <w:sz w:val="24"/>
              </w:rPr>
              <w:t>整机能感应并自动调节屏幕亮度来达到在不同光照环境下的不同亮度显示效果，此功能可自行开启或关闭；</w:t>
            </w:r>
          </w:p>
          <w:p>
            <w:pPr>
              <w:numPr>
                <w:ilvl w:val="0"/>
                <w:numId w:val="18"/>
              </w:numPr>
              <w:spacing w:line="440" w:lineRule="exact"/>
              <w:jc w:val="left"/>
              <w:rPr>
                <w:rFonts w:ascii="宋体" w:hAnsi="宋体" w:cs="宋体"/>
                <w:kern w:val="0"/>
                <w:sz w:val="24"/>
              </w:rPr>
            </w:pPr>
            <w:r>
              <w:rPr>
                <w:rFonts w:hint="eastAsia" w:ascii="宋体" w:hAnsi="宋体" w:cs="宋体"/>
                <w:kern w:val="0"/>
                <w:sz w:val="24"/>
              </w:rPr>
              <w:t>整机通过产品可靠性检验，MTBF平均无故障时间不低于80000小时。</w:t>
            </w:r>
          </w:p>
          <w:p>
            <w:pPr>
              <w:numPr>
                <w:ilvl w:val="0"/>
                <w:numId w:val="16"/>
              </w:numPr>
              <w:tabs>
                <w:tab w:val="left" w:pos="420"/>
                <w:tab w:val="left" w:pos="540"/>
                <w:tab w:val="left" w:pos="574"/>
              </w:tabs>
              <w:spacing w:line="440" w:lineRule="exact"/>
              <w:ind w:firstLine="220"/>
              <w:outlineLvl w:val="0"/>
              <w:rPr>
                <w:rFonts w:ascii="宋体" w:hAnsi="宋体" w:cs="宋体"/>
                <w:sz w:val="24"/>
              </w:rPr>
            </w:pPr>
            <w:r>
              <w:rPr>
                <w:rFonts w:hint="eastAsia" w:ascii="宋体" w:hAnsi="宋体" w:cs="宋体"/>
                <w:b/>
                <w:bCs/>
                <w:color w:val="000000"/>
                <w:sz w:val="24"/>
              </w:rPr>
              <w:t>主要功能</w:t>
            </w:r>
            <w:r>
              <w:rPr>
                <w:rFonts w:hint="eastAsia" w:ascii="宋体" w:hAnsi="宋体" w:cs="宋体"/>
                <w:b/>
                <w:bCs/>
                <w:kern w:val="0"/>
                <w:sz w:val="24"/>
              </w:rPr>
              <w:t>：</w:t>
            </w:r>
          </w:p>
          <w:p>
            <w:pPr>
              <w:numPr>
                <w:ilvl w:val="0"/>
                <w:numId w:val="19"/>
              </w:numPr>
              <w:tabs>
                <w:tab w:val="left" w:pos="420"/>
                <w:tab w:val="left" w:pos="540"/>
                <w:tab w:val="left" w:pos="574"/>
              </w:tabs>
              <w:spacing w:line="440" w:lineRule="exact"/>
              <w:outlineLvl w:val="0"/>
              <w:rPr>
                <w:rFonts w:ascii="宋体" w:hAnsi="宋体" w:cs="宋体"/>
                <w:sz w:val="24"/>
              </w:rPr>
            </w:pPr>
            <w:r>
              <w:rPr>
                <w:rFonts w:hint="eastAsia" w:ascii="宋体" w:hAnsi="宋体" w:cs="宋体"/>
                <w:sz w:val="24"/>
              </w:rPr>
              <w:t>主副屏采用免工具拆卸安全卡扣拼接，适用于不同墙体拼接加固。通过免工具拆卸卡扣前翻打开内嵌模块电脑侧的副屏，打开后可通过自带支撑架支撑，无需拆卸副屏即可对整机进行维护；</w:t>
            </w:r>
          </w:p>
          <w:p>
            <w:pPr>
              <w:numPr>
                <w:ilvl w:val="0"/>
                <w:numId w:val="19"/>
              </w:numPr>
              <w:spacing w:line="440" w:lineRule="exact"/>
              <w:rPr>
                <w:rFonts w:ascii="宋体" w:hAnsi="宋体" w:cs="宋体"/>
                <w:sz w:val="24"/>
              </w:rPr>
            </w:pPr>
            <w:r>
              <w:rPr>
                <w:rFonts w:hint="eastAsia" w:ascii="宋体" w:hAnsi="宋体" w:cs="宋体"/>
                <w:sz w:val="24"/>
              </w:rPr>
              <w:t>免工具拆卸安全卡扣支持特定螺丝锁定，防止学生误触打开卡扣引发事故；</w:t>
            </w:r>
          </w:p>
          <w:p>
            <w:pPr>
              <w:numPr>
                <w:ilvl w:val="0"/>
                <w:numId w:val="19"/>
              </w:numPr>
              <w:spacing w:line="440" w:lineRule="exact"/>
              <w:rPr>
                <w:rFonts w:ascii="宋体" w:hAnsi="宋体" w:cs="宋体"/>
                <w:b/>
                <w:bCs/>
                <w:sz w:val="24"/>
              </w:rPr>
            </w:pPr>
            <w:r>
              <w:rPr>
                <w:rFonts w:hint="eastAsia" w:ascii="宋体" w:hAnsi="宋体" w:cs="宋体"/>
                <w:sz w:val="24"/>
              </w:rPr>
              <w:t>▲整机支持机身前置物理按键一键启动录屏功能，可将屏幕中显示的课件、音频等内容与老师人声同步录制；</w:t>
            </w:r>
            <w:r>
              <w:rPr>
                <w:rFonts w:hint="eastAsia" w:ascii="宋体" w:hAnsi="宋体" w:cs="宋体"/>
                <w:b/>
                <w:bCs/>
                <w:sz w:val="24"/>
              </w:rPr>
              <w:t>（提供第三方检验中心所出具的权威检测报告复印件并加盖产品制造商公章）</w:t>
            </w:r>
          </w:p>
          <w:p>
            <w:pPr>
              <w:numPr>
                <w:ilvl w:val="0"/>
                <w:numId w:val="19"/>
              </w:numPr>
              <w:spacing w:line="440" w:lineRule="exact"/>
              <w:rPr>
                <w:rFonts w:ascii="宋体" w:hAnsi="宋体" w:cs="宋体"/>
                <w:sz w:val="24"/>
              </w:rPr>
            </w:pPr>
            <w:r>
              <w:rPr>
                <w:rFonts w:hint="eastAsia" w:ascii="宋体" w:hAnsi="宋体" w:cs="宋体"/>
                <w:sz w:val="24"/>
              </w:rPr>
              <w:t>▲整机内置非独立外扩展的麦克风，搭配一键录屏对课堂音频进行采集；</w:t>
            </w:r>
            <w:r>
              <w:rPr>
                <w:rFonts w:hint="eastAsia" w:ascii="宋体" w:hAnsi="宋体" w:cs="宋体"/>
                <w:b/>
                <w:bCs/>
                <w:sz w:val="24"/>
              </w:rPr>
              <w:t>（提供第三方检验中心所出具的权威检测报告复印件并加盖产品制造商公章）</w:t>
            </w:r>
          </w:p>
          <w:p>
            <w:pPr>
              <w:numPr>
                <w:ilvl w:val="0"/>
                <w:numId w:val="19"/>
              </w:numPr>
              <w:spacing w:line="440" w:lineRule="exact"/>
              <w:rPr>
                <w:rFonts w:ascii="宋体" w:hAnsi="宋体" w:cs="宋体"/>
                <w:sz w:val="24"/>
              </w:rPr>
            </w:pPr>
            <w:r>
              <w:rPr>
                <w:rFonts w:hint="eastAsia" w:ascii="宋体" w:hAnsi="宋体" w:cs="宋体"/>
                <w:sz w:val="24"/>
              </w:rPr>
              <w:t>▲整机具有减滤蓝光护眼功能，可通过前置物理功能按键方式一键启用减滤蓝光护眼模式；</w:t>
            </w:r>
            <w:r>
              <w:rPr>
                <w:rFonts w:hint="eastAsia" w:ascii="宋体" w:hAnsi="宋体" w:cs="宋体"/>
                <w:b/>
                <w:bCs/>
                <w:sz w:val="24"/>
              </w:rPr>
              <w:t>（提供第三方检验中心所出具的权威检测报告复印件并加盖产品制造商公章）</w:t>
            </w:r>
          </w:p>
          <w:p>
            <w:pPr>
              <w:numPr>
                <w:ilvl w:val="0"/>
                <w:numId w:val="19"/>
              </w:numPr>
              <w:spacing w:line="440" w:lineRule="exact"/>
              <w:rPr>
                <w:rFonts w:ascii="宋体" w:hAnsi="宋体" w:cs="宋体"/>
                <w:sz w:val="24"/>
              </w:rPr>
            </w:pPr>
            <w:r>
              <w:rPr>
                <w:rFonts w:hint="eastAsia" w:ascii="宋体" w:hAnsi="宋体" w:cs="宋体"/>
                <w:sz w:val="24"/>
              </w:rPr>
              <w:t>整机内置非独立外扩展的摄像头，不低于500万像素，支持二维码扫码识别功能，便于教师访问在线资源；</w:t>
            </w:r>
          </w:p>
          <w:p>
            <w:pPr>
              <w:numPr>
                <w:ilvl w:val="0"/>
                <w:numId w:val="19"/>
              </w:numPr>
              <w:spacing w:line="440" w:lineRule="exact"/>
              <w:rPr>
                <w:rFonts w:ascii="宋体" w:hAnsi="宋体" w:cs="宋体"/>
                <w:sz w:val="24"/>
              </w:rPr>
            </w:pPr>
            <w:r>
              <w:rPr>
                <w:rFonts w:hint="eastAsia" w:ascii="宋体" w:hAnsi="宋体" w:cs="宋体"/>
                <w:sz w:val="24"/>
              </w:rPr>
              <w:t>整机支持机身前置物理按键一键切换画面显示比例（4:3与16:9），便于对不同页面比例的PPT课件实现全屏展示；</w:t>
            </w:r>
          </w:p>
          <w:p>
            <w:pPr>
              <w:numPr>
                <w:ilvl w:val="0"/>
                <w:numId w:val="19"/>
              </w:numPr>
              <w:spacing w:line="440" w:lineRule="exact"/>
              <w:rPr>
                <w:rFonts w:ascii="宋体" w:hAnsi="宋体" w:cs="宋体"/>
                <w:sz w:val="24"/>
              </w:rPr>
            </w:pPr>
            <w:r>
              <w:rPr>
                <w:rFonts w:hint="eastAsia" w:ascii="宋体" w:hAnsi="宋体" w:cs="宋体"/>
                <w:sz w:val="24"/>
              </w:rPr>
              <w:t>整机具备3路前置双系统USB3.0接口，双系统USB3.0接口支持安卓嵌入系统、Windows教学系统读取外接移动存储设备，为便于日常使用，不接受其他接口或转接形式；</w:t>
            </w:r>
          </w:p>
          <w:p>
            <w:pPr>
              <w:numPr>
                <w:ilvl w:val="0"/>
                <w:numId w:val="19"/>
              </w:numPr>
              <w:spacing w:line="440" w:lineRule="exact"/>
              <w:rPr>
                <w:rFonts w:ascii="宋体" w:hAnsi="宋体" w:cs="宋体"/>
                <w:sz w:val="24"/>
              </w:rPr>
            </w:pPr>
            <w:r>
              <w:rPr>
                <w:rFonts w:hint="eastAsia" w:ascii="宋体" w:hAnsi="宋体" w:cs="宋体"/>
                <w:sz w:val="24"/>
              </w:rPr>
              <w:t>整机内置无线网络模块，采用全向前置信号接发设计，网络信号接发源不局限在整机后方某一方向某一位置，无任何外接、转接天线及网卡可实现正常网络连接；</w:t>
            </w:r>
          </w:p>
          <w:p>
            <w:pPr>
              <w:numPr>
                <w:ilvl w:val="0"/>
                <w:numId w:val="19"/>
              </w:numPr>
              <w:spacing w:line="440" w:lineRule="exact"/>
              <w:rPr>
                <w:rFonts w:ascii="宋体" w:hAnsi="宋体" w:cs="宋体"/>
                <w:sz w:val="24"/>
              </w:rPr>
            </w:pPr>
            <w:r>
              <w:rPr>
                <w:rFonts w:hint="eastAsia" w:ascii="宋体" w:hAnsi="宋体" w:cs="宋体"/>
                <w:sz w:val="24"/>
              </w:rPr>
              <w:t>整机处于关机通电状态，外接电脑显示信号通过传输线连接至整机时，整机可智能识别外接电脑设备信号输入并自动开机；</w:t>
            </w:r>
          </w:p>
          <w:p>
            <w:pPr>
              <w:numPr>
                <w:ilvl w:val="0"/>
                <w:numId w:val="19"/>
              </w:numPr>
              <w:spacing w:line="440" w:lineRule="exact"/>
              <w:rPr>
                <w:rFonts w:ascii="宋体" w:hAnsi="宋体" w:cs="宋体"/>
                <w:sz w:val="24"/>
              </w:rPr>
            </w:pPr>
            <w:r>
              <w:rPr>
                <w:rFonts w:hint="eastAsia" w:ascii="宋体" w:hAnsi="宋体" w:cs="宋体"/>
                <w:sz w:val="24"/>
              </w:rPr>
              <w:t>外接电脑设备连接整机且触摸信号联通时，外接电脑设备可直接读取整机前置USB接口的移动存储设备数据，连接整机前置USB接口的翻页笔、无线键鼠等外接设备可直接使用于外接电脑，无需重复部署。</w:t>
            </w:r>
          </w:p>
          <w:p>
            <w:pPr>
              <w:numPr>
                <w:ilvl w:val="0"/>
                <w:numId w:val="19"/>
              </w:numPr>
              <w:spacing w:line="440" w:lineRule="exact"/>
              <w:rPr>
                <w:rFonts w:ascii="宋体" w:hAnsi="宋体" w:cs="宋体"/>
                <w:color w:val="000000"/>
                <w:sz w:val="24"/>
              </w:rPr>
            </w:pPr>
            <w:r>
              <w:rPr>
                <w:rFonts w:hint="eastAsia" w:ascii="宋体" w:hAnsi="宋体" w:cs="宋体"/>
                <w:sz w:val="24"/>
              </w:rPr>
              <w:t>▲整机功放支持DBX音效，支持用户在菜单中开启/关闭DBX-TV中总恒音、总绚音、总环音的功能；</w:t>
            </w:r>
            <w:r>
              <w:rPr>
                <w:rFonts w:hint="eastAsia" w:ascii="宋体" w:hAnsi="宋体" w:cs="宋体"/>
                <w:b/>
                <w:bCs/>
                <w:sz w:val="24"/>
              </w:rPr>
              <w:t>（提供第三方检验中心所出具的权威检测报告复印件并加盖产品制造商公章）</w:t>
            </w:r>
            <w:r>
              <w:rPr>
                <w:rFonts w:hint="eastAsia" w:ascii="宋体" w:hAnsi="宋体" w:cs="宋体"/>
                <w:sz w:val="24"/>
              </w:rPr>
              <w:t>采用智能电子产品一键式设计：同一物理按键完成安卓嵌入式系统、Windows教学系统和节能熄屏操作，通过轻按按键实现节能熄屏/唤醒，长按按键实现关机，符合教师使用认知。</w:t>
            </w:r>
          </w:p>
          <w:p>
            <w:pPr>
              <w:numPr>
                <w:ilvl w:val="0"/>
                <w:numId w:val="16"/>
              </w:numPr>
              <w:tabs>
                <w:tab w:val="left" w:pos="420"/>
                <w:tab w:val="left" w:pos="540"/>
                <w:tab w:val="left" w:pos="574"/>
              </w:tabs>
              <w:spacing w:line="440" w:lineRule="exact"/>
              <w:ind w:firstLine="220"/>
              <w:outlineLvl w:val="0"/>
              <w:rPr>
                <w:rFonts w:ascii="宋体" w:hAnsi="宋体" w:cs="宋体"/>
                <w:b/>
                <w:bCs/>
                <w:kern w:val="0"/>
                <w:sz w:val="24"/>
              </w:rPr>
            </w:pPr>
            <w:r>
              <w:rPr>
                <w:rFonts w:hint="eastAsia" w:ascii="宋体" w:hAnsi="宋体" w:cs="宋体"/>
                <w:b/>
                <w:bCs/>
                <w:color w:val="000000"/>
                <w:sz w:val="24"/>
              </w:rPr>
              <w:t>嵌入式系统：</w:t>
            </w:r>
          </w:p>
          <w:p>
            <w:pPr>
              <w:numPr>
                <w:ilvl w:val="0"/>
                <w:numId w:val="20"/>
              </w:numPr>
              <w:tabs>
                <w:tab w:val="left" w:pos="420"/>
                <w:tab w:val="left" w:pos="540"/>
                <w:tab w:val="left" w:pos="574"/>
              </w:tabs>
              <w:spacing w:line="440" w:lineRule="exact"/>
              <w:outlineLvl w:val="0"/>
              <w:rPr>
                <w:rFonts w:ascii="宋体" w:hAnsi="宋体" w:cs="宋体"/>
                <w:kern w:val="0"/>
                <w:sz w:val="24"/>
              </w:rPr>
            </w:pPr>
            <w:r>
              <w:rPr>
                <w:rFonts w:hint="eastAsia" w:ascii="宋体" w:hAnsi="宋体" w:cs="宋体"/>
                <w:kern w:val="0"/>
                <w:sz w:val="24"/>
              </w:rPr>
              <w:t>嵌入式系统版本不低于安卓7.0或采用深度定制教学专用系统，内存不低于2GB，存储空间不低于8GB；</w:t>
            </w:r>
          </w:p>
          <w:p>
            <w:pPr>
              <w:numPr>
                <w:ilvl w:val="0"/>
                <w:numId w:val="20"/>
              </w:numPr>
              <w:spacing w:line="440" w:lineRule="exact"/>
              <w:rPr>
                <w:rFonts w:ascii="宋体" w:hAnsi="宋体" w:cs="宋体"/>
                <w:kern w:val="0"/>
                <w:sz w:val="24"/>
              </w:rPr>
            </w:pPr>
            <w:r>
              <w:rPr>
                <w:rFonts w:hint="eastAsia" w:ascii="宋体" w:hAnsi="宋体" w:cs="宋体"/>
                <w:kern w:val="0"/>
                <w:sz w:val="24"/>
              </w:rPr>
              <w:t>整机在任意通道下，可调用互动课堂功能；</w:t>
            </w:r>
          </w:p>
          <w:p>
            <w:pPr>
              <w:numPr>
                <w:ilvl w:val="0"/>
                <w:numId w:val="20"/>
              </w:numPr>
              <w:spacing w:line="440" w:lineRule="exact"/>
              <w:rPr>
                <w:rFonts w:ascii="宋体" w:hAnsi="宋体" w:cs="宋体"/>
                <w:kern w:val="0"/>
                <w:sz w:val="24"/>
              </w:rPr>
            </w:pPr>
            <w:r>
              <w:rPr>
                <w:rFonts w:hint="eastAsia" w:ascii="宋体" w:hAnsi="宋体" w:cs="宋体"/>
                <w:kern w:val="0"/>
                <w:sz w:val="24"/>
              </w:rPr>
              <w:t>★支持手机扫描二维码进行互动答题；教师可发起单选题、多选题、抢答题、判断题等，答题结束可查看答题数据并导出，辅助教师了解课堂学习情况。学生可自行设置姓名，搭配教师课堂抽选功能，活跃课堂气氛。提供实时提问功能，学生可通过移动端实时发送提问内容至智慧黑板展示，提升课堂互动性；</w:t>
            </w:r>
          </w:p>
          <w:p>
            <w:pPr>
              <w:numPr>
                <w:ilvl w:val="0"/>
                <w:numId w:val="20"/>
              </w:numPr>
              <w:spacing w:line="440" w:lineRule="exact"/>
              <w:rPr>
                <w:rFonts w:ascii="宋体" w:hAnsi="宋体" w:cs="宋体"/>
                <w:kern w:val="0"/>
                <w:sz w:val="24"/>
              </w:rPr>
            </w:pPr>
            <w:r>
              <w:rPr>
                <w:rFonts w:hint="eastAsia" w:ascii="宋体" w:hAnsi="宋体" w:cs="宋体"/>
                <w:kern w:val="0"/>
                <w:sz w:val="24"/>
              </w:rPr>
              <w:t>整机在任意通道下支持手势擦除功能，可通过手势识别调出板擦擦除批注内容，且板擦面积大小根据手与屏幕的接触面积自动调整；</w:t>
            </w:r>
          </w:p>
          <w:p>
            <w:pPr>
              <w:numPr>
                <w:ilvl w:val="0"/>
                <w:numId w:val="20"/>
              </w:numPr>
              <w:spacing w:line="440" w:lineRule="exact"/>
              <w:rPr>
                <w:rFonts w:ascii="宋体" w:hAnsi="宋体" w:cs="宋体"/>
                <w:kern w:val="0"/>
                <w:sz w:val="24"/>
              </w:rPr>
            </w:pPr>
            <w:r>
              <w:rPr>
                <w:rFonts w:hint="eastAsia" w:ascii="宋体" w:hAnsi="宋体" w:cs="宋体"/>
                <w:kern w:val="0"/>
                <w:sz w:val="24"/>
              </w:rPr>
              <w:t>嵌入式系统内置互动白板支持十笔书写及手掌擦除（擦除面积根据手掌与屏幕的接触面积大小自动调整），支持十种以上图形工具，白板书写内容可导出PDF、iwb、svg等格式。支持单点书写和多点书写的切换，满足老师的不同使用习惯；</w:t>
            </w:r>
          </w:p>
          <w:p>
            <w:pPr>
              <w:numPr>
                <w:ilvl w:val="0"/>
                <w:numId w:val="20"/>
              </w:numPr>
              <w:spacing w:line="440" w:lineRule="exact"/>
              <w:rPr>
                <w:rFonts w:ascii="宋体" w:hAnsi="宋体" w:cs="宋体"/>
                <w:kern w:val="0"/>
                <w:sz w:val="24"/>
              </w:rPr>
            </w:pPr>
            <w:r>
              <w:rPr>
                <w:rFonts w:hint="eastAsia" w:ascii="宋体" w:hAnsi="宋体" w:cs="宋体"/>
                <w:kern w:val="0"/>
                <w:sz w:val="24"/>
              </w:rPr>
              <w:t>整机支持任意通道画面冻结放大，在任意通道下可将屏幕画面冻结并进行局部放大，放大后画面支持自由拖拽调整位置；</w:t>
            </w:r>
          </w:p>
          <w:p>
            <w:pPr>
              <w:numPr>
                <w:ilvl w:val="0"/>
                <w:numId w:val="20"/>
              </w:numPr>
              <w:spacing w:line="440" w:lineRule="exact"/>
              <w:rPr>
                <w:rFonts w:ascii="宋体" w:hAnsi="宋体" w:cs="宋体"/>
                <w:kern w:val="0"/>
                <w:sz w:val="24"/>
              </w:rPr>
            </w:pPr>
            <w:r>
              <w:rPr>
                <w:rFonts w:hint="eastAsia" w:ascii="宋体" w:hAnsi="宋体" w:cs="宋体"/>
                <w:kern w:val="0"/>
                <w:sz w:val="24"/>
              </w:rPr>
              <w:t>嵌入式白板支持对已经书写的批注、形状的颜色进行更换，便于教师回顾重点内容。</w:t>
            </w:r>
          </w:p>
          <w:p>
            <w:pPr>
              <w:numPr>
                <w:ilvl w:val="0"/>
                <w:numId w:val="16"/>
              </w:numPr>
              <w:tabs>
                <w:tab w:val="left" w:pos="420"/>
                <w:tab w:val="left" w:pos="540"/>
                <w:tab w:val="left" w:pos="574"/>
              </w:tabs>
              <w:spacing w:line="440" w:lineRule="exact"/>
              <w:ind w:firstLine="220"/>
              <w:outlineLvl w:val="0"/>
              <w:rPr>
                <w:rFonts w:ascii="宋体" w:hAnsi="宋体" w:cs="宋体"/>
                <w:b/>
                <w:bCs/>
                <w:kern w:val="0"/>
                <w:sz w:val="24"/>
              </w:rPr>
            </w:pPr>
            <w:r>
              <w:rPr>
                <w:rFonts w:hint="eastAsia" w:ascii="宋体" w:hAnsi="宋体" w:cs="宋体"/>
                <w:b/>
                <w:bCs/>
                <w:kern w:val="0"/>
                <w:sz w:val="24"/>
              </w:rPr>
              <w:t>内置电脑配置要求：</w:t>
            </w:r>
          </w:p>
          <w:p>
            <w:pPr>
              <w:numPr>
                <w:ilvl w:val="0"/>
                <w:numId w:val="21"/>
              </w:numPr>
              <w:tabs>
                <w:tab w:val="left" w:pos="420"/>
                <w:tab w:val="left" w:pos="540"/>
                <w:tab w:val="left" w:pos="574"/>
              </w:tabs>
              <w:spacing w:line="440" w:lineRule="exact"/>
              <w:outlineLvl w:val="0"/>
              <w:rPr>
                <w:rFonts w:ascii="宋体" w:hAnsi="宋体" w:cs="宋体"/>
                <w:kern w:val="0"/>
                <w:sz w:val="24"/>
              </w:rPr>
            </w:pPr>
            <w:r>
              <w:rPr>
                <w:rFonts w:hint="eastAsia" w:ascii="宋体" w:hAnsi="宋体" w:cs="宋体"/>
                <w:kern w:val="0"/>
                <w:sz w:val="24"/>
              </w:rPr>
              <w:t>采用模块化电脑方案，抽拉内置式，PC模块可完全插入整机，保护PC模块不易受教室灰尘影响。采用120pin或以上接口，实现无单独接线的插拔，不接受其他接口形式；</w:t>
            </w:r>
          </w:p>
          <w:p>
            <w:pPr>
              <w:numPr>
                <w:ilvl w:val="0"/>
                <w:numId w:val="21"/>
              </w:numPr>
              <w:spacing w:line="440" w:lineRule="exact"/>
              <w:jc w:val="left"/>
              <w:rPr>
                <w:rFonts w:ascii="宋体" w:hAnsi="宋体" w:cs="宋体"/>
                <w:kern w:val="0"/>
                <w:sz w:val="24"/>
              </w:rPr>
            </w:pPr>
            <w:r>
              <w:rPr>
                <w:rFonts w:hint="eastAsia" w:ascii="宋体" w:hAnsi="宋体" w:cs="宋体"/>
                <w:kern w:val="0"/>
                <w:sz w:val="24"/>
              </w:rPr>
              <w:t>主板采用相当于或优于H310芯片组，搭载相当于或优于Intel 8代Intel Core i5，内存：8G DDR4笔记本内存或以上配置，硬盘：256G或以上SSD固态硬盘；</w:t>
            </w:r>
          </w:p>
          <w:p>
            <w:pPr>
              <w:numPr>
                <w:ilvl w:val="0"/>
                <w:numId w:val="21"/>
              </w:numPr>
              <w:spacing w:line="440" w:lineRule="exact"/>
              <w:jc w:val="left"/>
              <w:rPr>
                <w:rFonts w:ascii="宋体" w:hAnsi="宋体" w:cs="宋体"/>
                <w:kern w:val="0"/>
                <w:sz w:val="24"/>
              </w:rPr>
            </w:pPr>
            <w:r>
              <w:rPr>
                <w:rFonts w:hint="eastAsia" w:ascii="宋体" w:hAnsi="宋体" w:cs="宋体"/>
                <w:kern w:val="0"/>
                <w:sz w:val="24"/>
              </w:rPr>
              <w:t>具有独立非外扩展的电脑USB接口：电脑上至少具备4个USB3.0 TypeA接口，1个USB TypeC接口（支持TypeC接口的U盘插入使用）；</w:t>
            </w:r>
          </w:p>
          <w:p>
            <w:pPr>
              <w:numPr>
                <w:ilvl w:val="0"/>
                <w:numId w:val="21"/>
              </w:numPr>
              <w:spacing w:line="440" w:lineRule="exact"/>
              <w:jc w:val="left"/>
              <w:rPr>
                <w:rFonts w:ascii="宋体" w:hAnsi="宋体" w:cs="宋体"/>
                <w:kern w:val="0"/>
                <w:sz w:val="24"/>
              </w:rPr>
            </w:pPr>
            <w:r>
              <w:rPr>
                <w:rFonts w:hint="eastAsia" w:ascii="宋体" w:hAnsi="宋体" w:cs="宋体"/>
                <w:kern w:val="0"/>
                <w:sz w:val="24"/>
              </w:rPr>
              <w:t>正版Windows 10 64位中文专业版；</w:t>
            </w:r>
          </w:p>
          <w:p>
            <w:pPr>
              <w:numPr>
                <w:ilvl w:val="0"/>
                <w:numId w:val="21"/>
              </w:numPr>
              <w:spacing w:line="440" w:lineRule="exact"/>
              <w:jc w:val="left"/>
              <w:rPr>
                <w:rFonts w:ascii="宋体" w:hAnsi="宋体" w:cs="宋体"/>
                <w:kern w:val="0"/>
                <w:sz w:val="24"/>
              </w:rPr>
            </w:pPr>
            <w:r>
              <w:rPr>
                <w:rFonts w:hint="eastAsia" w:ascii="宋体" w:hAnsi="宋体" w:cs="宋体"/>
                <w:kern w:val="0"/>
                <w:sz w:val="24"/>
              </w:rPr>
              <w:t>整机端内置蓝牙：在Windows系统下，整机可通过蓝牙模块与蓝牙音箱连接，通过蓝牙音箱播放整机音频；</w:t>
            </w:r>
          </w:p>
          <w:p>
            <w:pPr>
              <w:numPr>
                <w:ilvl w:val="0"/>
                <w:numId w:val="21"/>
              </w:numPr>
              <w:spacing w:line="440" w:lineRule="exact"/>
              <w:jc w:val="left"/>
              <w:rPr>
                <w:rFonts w:ascii="宋体" w:hAnsi="宋体" w:cs="宋体"/>
                <w:kern w:val="0"/>
                <w:sz w:val="24"/>
              </w:rPr>
            </w:pPr>
            <w:r>
              <w:rPr>
                <w:rFonts w:hint="eastAsia" w:ascii="宋体" w:hAnsi="宋体" w:cs="宋体"/>
                <w:kern w:val="0"/>
                <w:sz w:val="24"/>
              </w:rPr>
              <w:t>整机端内置有线网卡：10M/100M/1000M；</w:t>
            </w:r>
          </w:p>
          <w:p>
            <w:pPr>
              <w:numPr>
                <w:ilvl w:val="0"/>
                <w:numId w:val="21"/>
              </w:numPr>
              <w:spacing w:line="440" w:lineRule="exact"/>
              <w:jc w:val="left"/>
              <w:rPr>
                <w:rFonts w:ascii="宋体" w:hAnsi="宋体" w:cs="宋体"/>
                <w:kern w:val="0"/>
                <w:sz w:val="24"/>
              </w:rPr>
            </w:pPr>
            <w:r>
              <w:rPr>
                <w:rFonts w:hint="eastAsia" w:ascii="宋体" w:hAnsi="宋体" w:cs="宋体"/>
                <w:kern w:val="0"/>
                <w:sz w:val="24"/>
              </w:rPr>
              <w:t>具有独立非外扩展的视频输出接口：≥1路VGA；≥1路HDMI；≥1路DP；</w:t>
            </w:r>
          </w:p>
          <w:p>
            <w:pPr>
              <w:numPr>
                <w:ilvl w:val="0"/>
                <w:numId w:val="21"/>
              </w:numPr>
              <w:spacing w:line="440" w:lineRule="exact"/>
              <w:rPr>
                <w:rFonts w:ascii="宋体" w:hAnsi="宋体" w:cs="宋体"/>
                <w:color w:val="000000"/>
                <w:sz w:val="24"/>
              </w:rPr>
            </w:pPr>
            <w:r>
              <w:rPr>
                <w:rFonts w:hint="eastAsia" w:ascii="宋体" w:hAnsi="宋体" w:cs="宋体"/>
                <w:kern w:val="0"/>
                <w:sz w:val="24"/>
              </w:rPr>
              <w:t>具有标准PC防盗锁孔，确保电脑模块安全防盗。</w:t>
            </w:r>
          </w:p>
        </w:tc>
        <w:tc>
          <w:tcPr>
            <w:tcW w:w="7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1</w:t>
            </w:r>
          </w:p>
        </w:tc>
        <w:tc>
          <w:tcPr>
            <w:tcW w:w="5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spacing w:line="440" w:lineRule="exact"/>
              <w:jc w:val="center"/>
              <w:rPr>
                <w:rFonts w:ascii="宋体" w:hAnsi="宋体" w:cs="宋体"/>
                <w:sz w:val="24"/>
              </w:rPr>
            </w:pPr>
            <w:r>
              <w:rPr>
                <w:rFonts w:hint="eastAsia" w:ascii="宋体" w:hAnsi="宋体" w:cs="宋体"/>
                <w:sz w:val="24"/>
              </w:rPr>
              <w:t>3</w:t>
            </w:r>
          </w:p>
        </w:tc>
        <w:tc>
          <w:tcPr>
            <w:tcW w:w="1330" w:type="dxa"/>
            <w:vAlign w:val="center"/>
          </w:tcPr>
          <w:p>
            <w:pPr>
              <w:spacing w:line="440" w:lineRule="exact"/>
              <w:jc w:val="center"/>
              <w:rPr>
                <w:rFonts w:ascii="宋体" w:hAnsi="宋体" w:cs="宋体"/>
                <w:color w:val="000000"/>
                <w:sz w:val="24"/>
              </w:rPr>
            </w:pPr>
            <w:r>
              <w:rPr>
                <w:rFonts w:hint="eastAsia" w:ascii="宋体" w:hAnsi="宋体" w:cs="宋体"/>
                <w:color w:val="000000"/>
                <w:sz w:val="24"/>
              </w:rPr>
              <w:t>智能控制管理系统</w:t>
            </w:r>
          </w:p>
        </w:tc>
        <w:tc>
          <w:tcPr>
            <w:tcW w:w="5391" w:type="dxa"/>
            <w:vAlign w:val="center"/>
          </w:tcPr>
          <w:p>
            <w:pPr>
              <w:numPr>
                <w:ilvl w:val="0"/>
                <w:numId w:val="22"/>
              </w:numPr>
              <w:spacing w:line="440" w:lineRule="exact"/>
              <w:jc w:val="left"/>
              <w:rPr>
                <w:rFonts w:ascii="宋体" w:hAnsi="宋体" w:cs="宋体"/>
                <w:kern w:val="0"/>
                <w:sz w:val="24"/>
              </w:rPr>
            </w:pPr>
            <w:r>
              <w:rPr>
                <w:rFonts w:hint="eastAsia" w:ascii="宋体" w:hAnsi="宋体" w:cs="宋体"/>
                <w:kern w:val="0"/>
                <w:sz w:val="24"/>
              </w:rPr>
              <w:t>基于ARM架构，采用32位微处理器，工作频率：168MHz，FLASH存贮大小：1024KB，支持嵌入式操作系统；</w:t>
            </w:r>
          </w:p>
          <w:p>
            <w:pPr>
              <w:numPr>
                <w:ilvl w:val="0"/>
                <w:numId w:val="22"/>
              </w:numPr>
              <w:spacing w:line="440" w:lineRule="exact"/>
              <w:jc w:val="left"/>
              <w:rPr>
                <w:rFonts w:ascii="宋体" w:hAnsi="宋体" w:cs="宋体"/>
                <w:kern w:val="0"/>
                <w:sz w:val="24"/>
              </w:rPr>
            </w:pPr>
            <w:r>
              <w:rPr>
                <w:rFonts w:hint="eastAsia" w:ascii="宋体" w:hAnsi="宋体" w:cs="宋体"/>
                <w:sz w:val="24"/>
              </w:rPr>
              <w:t>▲</w:t>
            </w:r>
            <w:r>
              <w:rPr>
                <w:rFonts w:hint="eastAsia" w:ascii="宋体" w:hAnsi="宋体" w:cs="宋体"/>
                <w:kern w:val="0"/>
                <w:sz w:val="24"/>
              </w:rPr>
              <w:t>支持智能手机、移动平板和电脑通过wifi、蓝牙或其它无线方式访问控制，访问端支持IOS 7.0及以上、Android 4.2及以上、win7及以上的主流操作系统，支持直接无线蓝牙协议连接，实现本地化无线平板面板控制；</w:t>
            </w:r>
            <w:r>
              <w:rPr>
                <w:rFonts w:hint="eastAsia" w:ascii="宋体" w:hAnsi="宋体" w:cs="宋体"/>
                <w:b/>
                <w:bCs/>
                <w:kern w:val="0"/>
                <w:sz w:val="24"/>
              </w:rPr>
              <w:t>（提供产品功能界面截图并加盖产品制造商公章或投标专用章）</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具有视频HDMI/VGA 8进4出混合高清矩阵切换接口，支持VGA或HDMI信号自动检测自动切换，支持电脑、笔记本、展台、投影机、触摸电视一体机等高清数字信号混合切换，支持≥2台不同品牌不同型号投影机；</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支持台式电脑硬件底层接管开关机，同时也支持软件唤醒模式开机和软件方式实现电脑软关机，再延时切断强电功能；</w:t>
            </w:r>
          </w:p>
          <w:p>
            <w:pPr>
              <w:numPr>
                <w:ilvl w:val="0"/>
                <w:numId w:val="22"/>
              </w:numPr>
              <w:spacing w:line="440" w:lineRule="exact"/>
              <w:jc w:val="left"/>
              <w:rPr>
                <w:rFonts w:ascii="宋体" w:hAnsi="宋体" w:cs="宋体"/>
                <w:b/>
                <w:bCs/>
                <w:kern w:val="0"/>
                <w:sz w:val="24"/>
              </w:rPr>
            </w:pPr>
            <w:r>
              <w:rPr>
                <w:rFonts w:hint="eastAsia" w:ascii="宋体" w:hAnsi="宋体" w:cs="宋体"/>
                <w:kern w:val="0"/>
                <w:sz w:val="24"/>
              </w:rPr>
              <w:t>支持标准3.5mm立体声音频接口，HDMI音频数字解码输出，6.35mm单声道话筒或无线麦克风主机音频输入，独立数字音量调节，可实现每路输入音频的左右声道音量大小、高低音大小、EQ和响度大小的调节和设定默认值，支持断电音频状态恢复功能；</w:t>
            </w:r>
            <w:r>
              <w:rPr>
                <w:rFonts w:hint="eastAsia" w:ascii="宋体" w:hAnsi="宋体" w:cs="宋体"/>
                <w:b/>
                <w:bCs/>
                <w:kern w:val="0"/>
                <w:sz w:val="24"/>
              </w:rPr>
              <w:t>（提供产品功能界面截图并加盖产品制造商公章或投标专用章）</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具有4路可编程232串行控制接口：可以管理电脑、投影机、触摸电视一体机等设备；</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具有5口网络交换机：可以供电脑、笔记本、触摸电视一体机、网络高清摄像机等设备联网；</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具有4路可编程12/220V等强弱电电源管理接口，支持分布式电源管理模块扩展；</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支持电子锁和讲台刷卡取电和刷卡联动系统全部设备自动全开或自动全关功能；</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支持物联网管控其它子系统扩展，可扩展控制物联网网关，配合智能电源管理终端、六合一、光照、烟雾、人体红外等各类传感器对课室的灯光、空调、风扇、电动窗帘等设备实现自动感知管控和多系统智能联动管控；</w:t>
            </w:r>
            <w:r>
              <w:rPr>
                <w:rFonts w:hint="eastAsia" w:ascii="宋体" w:hAnsi="宋体" w:cs="宋体"/>
                <w:b/>
                <w:bCs/>
                <w:kern w:val="0"/>
                <w:sz w:val="24"/>
              </w:rPr>
              <w:t>（提供产品功能界面截图并加盖产品制造商公章或投标专用章）</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扩展功能支持：可结合课室内的监控安防摄像头或课室的录播系统，实现课室空间的可视化管理；支持手机（ISO、安卓系统）、平板（ISO、安卓系统）、笔记本电脑（Win All系统）的无线多屏互动系统，实现无线手机和电脑桌面无线分享和反向控制；</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支持扩展：支持HDBaseT传输，将HDMI信号转换成RJ45网络信号传输，提高音视频信号传输距离和图像质量，满足不同场景的多媒体教学的差异性需求；</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 xml:space="preserve">★设备通电后自动检测所有接入设备的工作状态，并自动上报到物联网云端管控系统，系统平台软件支持公有云、私有云和混合云等多云模式的分布式部署；                                               </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▲支持HTTP、TCP/IP、UDP、DNS等通讯协议，支持红外、蓝牙、WiFi、433/315无线、NBIoT或3G/4G/5G组网方式；支持网络远程硬件固件自动升级，支持互联网远程维护功能；</w:t>
            </w:r>
            <w:r>
              <w:rPr>
                <w:rFonts w:hint="eastAsia" w:ascii="宋体" w:hAnsi="宋体" w:cs="宋体"/>
                <w:b/>
                <w:bCs/>
                <w:kern w:val="0"/>
                <w:sz w:val="24"/>
              </w:rPr>
              <w:t>（提供产品功能界面截图并加盖产品制造商公章或投标专用章）</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提供系统数据接口和二次开发服务，免费定制用户设备私有设备通讯协议，无需HDMI音视频矩阵配合使用；</w:t>
            </w:r>
          </w:p>
          <w:p>
            <w:pPr>
              <w:numPr>
                <w:ilvl w:val="0"/>
                <w:numId w:val="22"/>
              </w:numPr>
              <w:spacing w:line="440" w:lineRule="exact"/>
              <w:jc w:val="left"/>
              <w:rPr>
                <w:rFonts w:ascii="宋体" w:hAnsi="宋体" w:cs="宋体"/>
                <w:kern w:val="0"/>
                <w:sz w:val="24"/>
              </w:rPr>
            </w:pPr>
            <w:r>
              <w:rPr>
                <w:rFonts w:hint="eastAsia" w:ascii="宋体" w:hAnsi="宋体" w:cs="宋体"/>
                <w:kern w:val="0"/>
                <w:sz w:val="24"/>
              </w:rPr>
              <w:t>★支持手机或移动端APP和微信企业号实现移动式管控，实现所管理的设备开机自动检测、远程巡检，设备实时工作状态监控；实现远程控制教室多媒体设备、电源、灯光、空调、电动窗帘等开启和关闭控制，设备工作状态实时在线监看和网络远程管控；实现一键上课、一键下课功能，一键上课即自动开启所有教学设备进入上课状态，一键下课则自动关闭所有教学设备；</w:t>
            </w:r>
          </w:p>
          <w:p>
            <w:pPr>
              <w:pStyle w:val="2"/>
              <w:spacing w:line="360" w:lineRule="auto"/>
              <w:ind w:left="480" w:hanging="482" w:hangingChars="200"/>
            </w:pPr>
            <w:r>
              <w:rPr>
                <w:rFonts w:hint="eastAsia" w:ascii="宋体" w:hAnsi="宋体" w:cs="宋体"/>
                <w:b/>
                <w:bCs/>
                <w:kern w:val="0"/>
                <w:sz w:val="24"/>
                <w:szCs w:val="24"/>
              </w:rPr>
              <w:t>17．</w:t>
            </w:r>
            <w:r>
              <w:rPr>
                <w:rFonts w:hint="eastAsia" w:ascii="宋体" w:hAnsi="宋体" w:cs="宋体"/>
                <w:b/>
                <w:bCs/>
                <w:sz w:val="24"/>
              </w:rPr>
              <w:t>▲</w:t>
            </w:r>
            <w:r>
              <w:rPr>
                <w:rFonts w:hint="eastAsia" w:ascii="宋体" w:hAnsi="宋体" w:cs="宋体"/>
                <w:b/>
                <w:bCs/>
                <w:kern w:val="0"/>
                <w:sz w:val="24"/>
                <w:szCs w:val="24"/>
              </w:rPr>
              <w:t>提供产品制造商出具的产品技术参数确认函并加盖产品制造商公章投标专用章。</w:t>
            </w:r>
          </w:p>
        </w:tc>
        <w:tc>
          <w:tcPr>
            <w:tcW w:w="780"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1</w:t>
            </w:r>
          </w:p>
        </w:tc>
        <w:tc>
          <w:tcPr>
            <w:tcW w:w="586" w:type="dxa"/>
            <w:vAlign w:val="center"/>
          </w:tcPr>
          <w:p>
            <w:pPr>
              <w:widowControl/>
              <w:spacing w:line="440" w:lineRule="exact"/>
              <w:jc w:val="center"/>
              <w:rPr>
                <w:rFonts w:ascii="宋体" w:hAnsi="宋体" w:cs="宋体"/>
                <w:kern w:val="0"/>
                <w:sz w:val="24"/>
              </w:rPr>
            </w:pPr>
            <w:r>
              <w:rPr>
                <w:rFonts w:hint="eastAsia" w:ascii="宋体" w:hAnsi="宋体" w:cs="宋体"/>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spacing w:line="440" w:lineRule="exact"/>
              <w:jc w:val="center"/>
              <w:rPr>
                <w:rFonts w:ascii="宋体" w:hAnsi="宋体" w:cs="宋体"/>
                <w:sz w:val="24"/>
              </w:rPr>
            </w:pPr>
            <w:r>
              <w:rPr>
                <w:rFonts w:hint="eastAsia" w:ascii="宋体" w:hAnsi="宋体" w:cs="宋体"/>
                <w:sz w:val="24"/>
              </w:rPr>
              <w:t>4</w:t>
            </w:r>
          </w:p>
        </w:tc>
        <w:tc>
          <w:tcPr>
            <w:tcW w:w="1330" w:type="dxa"/>
            <w:vAlign w:val="center"/>
          </w:tcPr>
          <w:p>
            <w:pPr>
              <w:spacing w:line="440" w:lineRule="exact"/>
              <w:jc w:val="center"/>
              <w:rPr>
                <w:rFonts w:ascii="宋体" w:hAnsi="宋体" w:cs="宋体"/>
                <w:color w:val="000000"/>
                <w:sz w:val="24"/>
              </w:rPr>
            </w:pPr>
            <w:r>
              <w:rPr>
                <w:rFonts w:hint="eastAsia" w:ascii="宋体" w:hAnsi="宋体" w:cs="宋体"/>
                <w:color w:val="000000"/>
                <w:sz w:val="24"/>
              </w:rPr>
              <w:t>数位板</w:t>
            </w:r>
          </w:p>
        </w:tc>
        <w:tc>
          <w:tcPr>
            <w:tcW w:w="5391" w:type="dxa"/>
            <w:vAlign w:val="center"/>
          </w:tcPr>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外形尺寸（长×宽×厚）：≥338×219×8毫米/13.2×8.5×0.3英寸；</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活动区域：≥224×148毫米/8.7×5.8 in；</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支持多指触控（10指触控）；</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支持蓝牙链接（内置）；</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不依赖电池供电；</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数位笔压感级别：笔尖和橡皮擦均为8192级压力感应；</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笔倾斜级数：±60级；</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侧边按键：数位笔上有≥2个侧面开关，数位板上有触控开关；</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替换笔尖：≥10个笔尖（6个标准笔尖和4个毛毡笔尖，存储在笔座内）；</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工作模式：电磁共振感应方式；</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快捷键 ：≥8 个可自定义的、特定于应用程序的；</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无线连接：支持蓝牙Classic用于连接PC或 Mac；</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保修：≥1年；</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产品配置：数位板、数位笔（无需电池）、笔座（内含6个标准笔尖、4个毛毡笔尖）、≥4个备用数位笔彩色套环、Texture Sheet样本卡、≥2米（6.6英尺）USB数据线（不含PVC）、快速入门指南；</w:t>
            </w:r>
          </w:p>
          <w:p>
            <w:pPr>
              <w:widowControl/>
              <w:numPr>
                <w:ilvl w:val="0"/>
                <w:numId w:val="23"/>
              </w:numPr>
              <w:spacing w:line="440" w:lineRule="exact"/>
              <w:jc w:val="left"/>
              <w:rPr>
                <w:rFonts w:ascii="宋体" w:hAnsi="宋体" w:cs="宋体"/>
                <w:color w:val="000000"/>
                <w:kern w:val="0"/>
                <w:sz w:val="24"/>
              </w:rPr>
            </w:pPr>
            <w:r>
              <w:rPr>
                <w:rFonts w:hint="eastAsia" w:ascii="宋体" w:hAnsi="宋体" w:cs="宋体"/>
                <w:color w:val="000000"/>
                <w:kern w:val="0"/>
                <w:sz w:val="24"/>
              </w:rPr>
              <w:t>具有有效期内的CCC认证</w:t>
            </w:r>
            <w:r>
              <w:rPr>
                <w:rFonts w:hint="eastAsia" w:ascii="宋体" w:hAnsi="宋体" w:cs="宋体"/>
                <w:b/>
                <w:bCs/>
                <w:color w:val="000000"/>
                <w:kern w:val="0"/>
                <w:sz w:val="24"/>
              </w:rPr>
              <w:t>并提供证书复印件</w:t>
            </w:r>
            <w:r>
              <w:rPr>
                <w:rFonts w:hint="eastAsia" w:ascii="宋体" w:hAnsi="宋体" w:cs="宋体"/>
                <w:color w:val="000000"/>
                <w:kern w:val="0"/>
                <w:sz w:val="24"/>
              </w:rPr>
              <w:t>；</w:t>
            </w:r>
          </w:p>
          <w:p>
            <w:pPr>
              <w:numPr>
                <w:ilvl w:val="0"/>
                <w:numId w:val="23"/>
              </w:numPr>
              <w:spacing w:line="440" w:lineRule="exact"/>
              <w:jc w:val="left"/>
              <w:rPr>
                <w:rFonts w:ascii="宋体" w:hAnsi="宋体" w:cs="宋体"/>
                <w:color w:val="000000"/>
                <w:sz w:val="24"/>
              </w:rPr>
            </w:pPr>
            <w:r>
              <w:rPr>
                <w:rFonts w:hint="eastAsia" w:ascii="宋体" w:hAnsi="宋体" w:cs="宋体"/>
                <w:color w:val="000000"/>
                <w:kern w:val="0"/>
                <w:sz w:val="24"/>
              </w:rPr>
              <w:t>为保证产品售后服务，</w:t>
            </w:r>
            <w:r>
              <w:rPr>
                <w:rFonts w:hint="eastAsia" w:ascii="宋体" w:hAnsi="宋体" w:cs="宋体"/>
                <w:b/>
                <w:bCs/>
                <w:color w:val="000000"/>
                <w:kern w:val="0"/>
                <w:sz w:val="24"/>
              </w:rPr>
              <w:t>提供产品制造商售后服务承诺函。</w:t>
            </w:r>
          </w:p>
        </w:tc>
        <w:tc>
          <w:tcPr>
            <w:tcW w:w="780" w:type="dxa"/>
            <w:vAlign w:val="center"/>
          </w:tcPr>
          <w:p>
            <w:pPr>
              <w:widowControl/>
              <w:spacing w:line="440" w:lineRule="exact"/>
              <w:jc w:val="center"/>
              <w:textAlignment w:val="center"/>
              <w:rPr>
                <w:rFonts w:ascii="宋体" w:hAnsi="宋体" w:cs="宋体"/>
                <w:kern w:val="0"/>
                <w:sz w:val="24"/>
              </w:rPr>
            </w:pPr>
            <w:r>
              <w:rPr>
                <w:rFonts w:hint="eastAsia" w:ascii="宋体" w:hAnsi="宋体" w:cs="宋体"/>
                <w:kern w:val="0"/>
                <w:sz w:val="24"/>
              </w:rPr>
              <w:t>56</w:t>
            </w:r>
          </w:p>
        </w:tc>
        <w:tc>
          <w:tcPr>
            <w:tcW w:w="586" w:type="dxa"/>
            <w:vAlign w:val="center"/>
          </w:tcPr>
          <w:p>
            <w:pPr>
              <w:widowControl/>
              <w:spacing w:line="440" w:lineRule="exact"/>
              <w:jc w:val="center"/>
              <w:textAlignment w:val="center"/>
              <w:rPr>
                <w:rFonts w:ascii="宋体" w:hAnsi="宋体" w:cs="宋体"/>
                <w:kern w:val="0"/>
                <w:sz w:val="24"/>
              </w:rPr>
            </w:pPr>
            <w:r>
              <w:rPr>
                <w:rFonts w:hint="eastAsia" w:ascii="宋体" w:hAnsi="宋体" w:cs="宋体"/>
                <w:kern w:val="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5</w:t>
            </w:r>
          </w:p>
        </w:tc>
        <w:tc>
          <w:tcPr>
            <w:tcW w:w="1330" w:type="dxa"/>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耳机</w:t>
            </w:r>
          </w:p>
        </w:tc>
        <w:tc>
          <w:tcPr>
            <w:tcW w:w="5391" w:type="dxa"/>
            <w:vAlign w:val="center"/>
          </w:tcPr>
          <w:p>
            <w:pPr>
              <w:widowControl/>
              <w:numPr>
                <w:ilvl w:val="0"/>
                <w:numId w:val="24"/>
              </w:numPr>
              <w:spacing w:line="440" w:lineRule="exact"/>
              <w:jc w:val="left"/>
              <w:rPr>
                <w:rFonts w:ascii="宋体" w:hAnsi="宋体" w:cs="宋体"/>
                <w:color w:val="000000"/>
                <w:kern w:val="0"/>
                <w:sz w:val="24"/>
              </w:rPr>
            </w:pPr>
            <w:r>
              <w:rPr>
                <w:rFonts w:hint="eastAsia" w:ascii="宋体" w:hAnsi="宋体" w:cs="宋体"/>
                <w:color w:val="000000"/>
                <w:kern w:val="0"/>
                <w:sz w:val="24"/>
              </w:rPr>
              <w:t>阻抗：≤24Ω；</w:t>
            </w:r>
          </w:p>
          <w:p>
            <w:pPr>
              <w:widowControl/>
              <w:numPr>
                <w:ilvl w:val="0"/>
                <w:numId w:val="24"/>
              </w:numPr>
              <w:spacing w:line="440" w:lineRule="exact"/>
              <w:jc w:val="left"/>
              <w:rPr>
                <w:rFonts w:ascii="宋体" w:hAnsi="宋体" w:cs="宋体"/>
                <w:color w:val="000000"/>
                <w:kern w:val="0"/>
                <w:sz w:val="24"/>
              </w:rPr>
            </w:pPr>
            <w:r>
              <w:rPr>
                <w:rFonts w:hint="eastAsia" w:ascii="宋体" w:hAnsi="宋体" w:cs="宋体"/>
                <w:color w:val="000000"/>
                <w:kern w:val="0"/>
                <w:sz w:val="24"/>
              </w:rPr>
              <w:t>声压级（SPL）：≥108dB；</w:t>
            </w:r>
          </w:p>
          <w:p>
            <w:pPr>
              <w:widowControl/>
              <w:numPr>
                <w:ilvl w:val="0"/>
                <w:numId w:val="24"/>
              </w:numPr>
              <w:spacing w:line="440" w:lineRule="exact"/>
              <w:jc w:val="left"/>
              <w:rPr>
                <w:rFonts w:ascii="宋体" w:hAnsi="宋体" w:cs="宋体"/>
                <w:color w:val="000000"/>
                <w:kern w:val="0"/>
                <w:sz w:val="24"/>
              </w:rPr>
            </w:pPr>
            <w:r>
              <w:rPr>
                <w:rFonts w:hint="eastAsia" w:ascii="宋体" w:hAnsi="宋体" w:cs="宋体"/>
                <w:color w:val="000000"/>
                <w:kern w:val="0"/>
                <w:sz w:val="24"/>
              </w:rPr>
              <w:t>频率响应（耳机）：21-18000Hz；</w:t>
            </w:r>
          </w:p>
          <w:p>
            <w:pPr>
              <w:widowControl/>
              <w:numPr>
                <w:ilvl w:val="0"/>
                <w:numId w:val="24"/>
              </w:numPr>
              <w:spacing w:line="440" w:lineRule="exact"/>
              <w:jc w:val="left"/>
              <w:textAlignment w:val="center"/>
              <w:rPr>
                <w:rFonts w:ascii="宋体" w:hAnsi="宋体" w:cs="宋体"/>
                <w:color w:val="000000"/>
                <w:sz w:val="24"/>
              </w:rPr>
            </w:pPr>
            <w:r>
              <w:rPr>
                <w:rFonts w:hint="eastAsia" w:ascii="宋体" w:hAnsi="宋体" w:cs="宋体"/>
                <w:color w:val="000000"/>
                <w:kern w:val="0"/>
                <w:sz w:val="24"/>
              </w:rPr>
              <w:t>THD(总谐波失真)：≤0.7%。</w:t>
            </w:r>
          </w:p>
        </w:tc>
        <w:tc>
          <w:tcPr>
            <w:tcW w:w="780" w:type="dxa"/>
            <w:vAlign w:val="center"/>
          </w:tcPr>
          <w:p>
            <w:pPr>
              <w:widowControl/>
              <w:spacing w:line="440" w:lineRule="exact"/>
              <w:jc w:val="center"/>
              <w:textAlignment w:val="center"/>
              <w:rPr>
                <w:rFonts w:ascii="宋体" w:hAnsi="宋体" w:cs="宋体"/>
                <w:kern w:val="0"/>
                <w:sz w:val="24"/>
              </w:rPr>
            </w:pPr>
            <w:r>
              <w:rPr>
                <w:rFonts w:hint="eastAsia" w:ascii="宋体" w:hAnsi="宋体" w:cs="宋体"/>
                <w:kern w:val="0"/>
                <w:sz w:val="24"/>
              </w:rPr>
              <w:t>51</w:t>
            </w:r>
          </w:p>
        </w:tc>
        <w:tc>
          <w:tcPr>
            <w:tcW w:w="586" w:type="dxa"/>
            <w:vAlign w:val="center"/>
          </w:tcPr>
          <w:p>
            <w:pPr>
              <w:widowControl/>
              <w:spacing w:line="44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6</w:t>
            </w:r>
          </w:p>
        </w:tc>
        <w:tc>
          <w:tcPr>
            <w:tcW w:w="1330" w:type="dxa"/>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学生储物柜</w:t>
            </w:r>
          </w:p>
        </w:tc>
        <w:tc>
          <w:tcPr>
            <w:tcW w:w="5391" w:type="dxa"/>
            <w:vAlign w:val="center"/>
          </w:tcPr>
          <w:p>
            <w:pPr>
              <w:widowControl/>
              <w:numPr>
                <w:ilvl w:val="0"/>
                <w:numId w:val="25"/>
              </w:numPr>
              <w:spacing w:line="440" w:lineRule="exact"/>
              <w:jc w:val="left"/>
              <w:rPr>
                <w:rFonts w:ascii="宋体" w:hAnsi="宋体" w:cs="宋体"/>
                <w:color w:val="000000"/>
                <w:kern w:val="0"/>
                <w:sz w:val="24"/>
              </w:rPr>
            </w:pPr>
            <w:r>
              <w:rPr>
                <w:rFonts w:hint="eastAsia" w:ascii="宋体" w:hAnsi="宋体" w:cs="宋体"/>
                <w:color w:val="000000"/>
                <w:kern w:val="0"/>
                <w:sz w:val="24"/>
              </w:rPr>
              <w:t xml:space="preserve">材质：优质冷轧钢板，门板厚度≥1.2mm，其他钢板厚度≥1mm； </w:t>
            </w:r>
          </w:p>
          <w:p>
            <w:pPr>
              <w:widowControl/>
              <w:numPr>
                <w:ilvl w:val="0"/>
                <w:numId w:val="25"/>
              </w:numPr>
              <w:spacing w:line="440" w:lineRule="exact"/>
              <w:jc w:val="left"/>
              <w:rPr>
                <w:rFonts w:ascii="宋体" w:hAnsi="宋体" w:cs="宋体"/>
                <w:color w:val="000000"/>
                <w:kern w:val="0"/>
                <w:sz w:val="24"/>
              </w:rPr>
            </w:pPr>
            <w:r>
              <w:rPr>
                <w:rFonts w:hint="eastAsia" w:ascii="宋体" w:hAnsi="宋体" w:cs="宋体"/>
                <w:color w:val="000000"/>
                <w:kern w:val="0"/>
                <w:sz w:val="24"/>
              </w:rPr>
              <w:t xml:space="preserve">有中控和指纹开关门选择，一个中控最多可控48个门，最小可控12个门；                                        </w:t>
            </w:r>
          </w:p>
          <w:p>
            <w:pPr>
              <w:widowControl/>
              <w:numPr>
                <w:ilvl w:val="0"/>
                <w:numId w:val="25"/>
              </w:numPr>
              <w:spacing w:line="440" w:lineRule="exact"/>
              <w:jc w:val="left"/>
              <w:rPr>
                <w:rFonts w:ascii="宋体" w:hAnsi="宋体" w:cs="宋体"/>
                <w:color w:val="000000"/>
                <w:kern w:val="0"/>
                <w:sz w:val="24"/>
              </w:rPr>
            </w:pPr>
            <w:r>
              <w:rPr>
                <w:rFonts w:hint="eastAsia" w:ascii="宋体" w:hAnsi="宋体" w:cs="宋体"/>
                <w:color w:val="000000"/>
                <w:kern w:val="0"/>
                <w:sz w:val="24"/>
              </w:rPr>
              <w:t>可选择条码或指纹或刷卡的功能都可以做联网，可以提供接口对接客户的管理软件，实现后台授权后，卡才能用，以及监控柜的使用情况。可以实现后台数据监控；</w:t>
            </w:r>
          </w:p>
          <w:p>
            <w:pPr>
              <w:widowControl/>
              <w:numPr>
                <w:ilvl w:val="0"/>
                <w:numId w:val="25"/>
              </w:numPr>
              <w:spacing w:line="440" w:lineRule="exact"/>
              <w:jc w:val="left"/>
              <w:textAlignment w:val="center"/>
              <w:rPr>
                <w:rFonts w:ascii="宋体" w:hAnsi="宋体" w:cs="宋体"/>
                <w:color w:val="000000"/>
                <w:sz w:val="24"/>
              </w:rPr>
            </w:pPr>
            <w:r>
              <w:rPr>
                <w:rFonts w:hint="eastAsia" w:ascii="宋体" w:hAnsi="宋体" w:cs="宋体"/>
                <w:kern w:val="0"/>
                <w:sz w:val="24"/>
              </w:rPr>
              <w:t>根据现场环境定制尺寸：≥长1270mm×高1800mm×深度460mm（18门，可根据现场定制调整）。</w:t>
            </w:r>
          </w:p>
        </w:tc>
        <w:tc>
          <w:tcPr>
            <w:tcW w:w="780" w:type="dxa"/>
            <w:vAlign w:val="center"/>
          </w:tcPr>
          <w:p>
            <w:pPr>
              <w:widowControl/>
              <w:spacing w:line="440" w:lineRule="exact"/>
              <w:jc w:val="center"/>
              <w:textAlignment w:val="center"/>
              <w:rPr>
                <w:rFonts w:ascii="宋体" w:hAnsi="宋体" w:cs="宋体"/>
                <w:kern w:val="0"/>
                <w:sz w:val="24"/>
              </w:rPr>
            </w:pPr>
            <w:r>
              <w:rPr>
                <w:rFonts w:hint="eastAsia" w:ascii="宋体" w:hAnsi="宋体" w:cs="宋体"/>
                <w:kern w:val="0"/>
                <w:sz w:val="24"/>
              </w:rPr>
              <w:t>3</w:t>
            </w:r>
          </w:p>
        </w:tc>
        <w:tc>
          <w:tcPr>
            <w:tcW w:w="586" w:type="dxa"/>
            <w:vAlign w:val="center"/>
          </w:tcPr>
          <w:p>
            <w:pPr>
              <w:widowControl/>
              <w:spacing w:line="44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7</w:t>
            </w:r>
          </w:p>
        </w:tc>
        <w:tc>
          <w:tcPr>
            <w:tcW w:w="1330" w:type="dxa"/>
            <w:vAlign w:val="center"/>
          </w:tcPr>
          <w:p>
            <w:pPr>
              <w:widowControl/>
              <w:spacing w:line="440" w:lineRule="exact"/>
              <w:jc w:val="center"/>
              <w:textAlignment w:val="center"/>
              <w:rPr>
                <w:rFonts w:ascii="宋体" w:hAnsi="宋体" w:cs="宋体"/>
                <w:color w:val="000000"/>
                <w:sz w:val="24"/>
              </w:rPr>
            </w:pPr>
            <w:r>
              <w:rPr>
                <w:rFonts w:hint="eastAsia" w:ascii="宋体" w:hAnsi="宋体" w:cs="宋体"/>
                <w:color w:val="000000"/>
                <w:kern w:val="0"/>
                <w:sz w:val="24"/>
              </w:rPr>
              <w:t>电子班牌</w:t>
            </w:r>
          </w:p>
        </w:tc>
        <w:tc>
          <w:tcPr>
            <w:tcW w:w="5391" w:type="dxa"/>
            <w:vAlign w:val="center"/>
          </w:tcPr>
          <w:p>
            <w:pPr>
              <w:widowControl/>
              <w:spacing w:line="440" w:lineRule="exact"/>
              <w:jc w:val="left"/>
              <w:rPr>
                <w:rFonts w:ascii="宋体" w:hAnsi="宋体" w:cs="宋体"/>
                <w:b/>
                <w:bCs/>
                <w:color w:val="000000"/>
                <w:kern w:val="0"/>
                <w:sz w:val="24"/>
              </w:rPr>
            </w:pPr>
            <w:r>
              <w:rPr>
                <w:rFonts w:hint="eastAsia" w:ascii="宋体" w:hAnsi="宋体" w:cs="宋体"/>
                <w:b/>
                <w:bCs/>
                <w:color w:val="000000"/>
                <w:kern w:val="0"/>
                <w:sz w:val="24"/>
              </w:rPr>
              <w:t>一、硬件参数要求：</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壁挂安装，液晶尺寸≥21.5寸，屏显比例9:16，分辨率≥1080×1920，背光类型LED，电容多点触摸；</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X86系统，CPU：相当于或优于J2900（≥I3 CPU，工业级） 四核心1.8GHz；</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运行内存：≥4G，物理内存：≥64G EMMC；</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裸机尺寸：≥宽533mm×高290mm×厚35.8mm，整机净重≤4.6kg，整机毛重≤5.2kg；</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整机额定功率≤20W，待机功率≤1W，工作电压≥220V 60Hz；</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喇叭≤8Ω 2W，音频接口OUT：Line-out，视频接口OUT：LVDS，数据接口USB2.0/SD；</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GPIO/IR/RS232，通信接口Ethernet：≥10/100Mbps，图片格式JPEG、BMP、PNG、GIF，音频格式MP3、WMA、AAC，视频格式MPEG-1/2/4、WMV、H.264、RM、DivX、FLV；</w:t>
            </w:r>
          </w:p>
          <w:p>
            <w:pPr>
              <w:widowControl/>
              <w:numPr>
                <w:ilvl w:val="0"/>
                <w:numId w:val="26"/>
              </w:numPr>
              <w:spacing w:line="440" w:lineRule="exact"/>
              <w:jc w:val="left"/>
              <w:rPr>
                <w:rFonts w:ascii="宋体" w:hAnsi="宋体" w:cs="宋体"/>
                <w:color w:val="000000"/>
                <w:kern w:val="0"/>
                <w:sz w:val="24"/>
              </w:rPr>
            </w:pPr>
            <w:r>
              <w:rPr>
                <w:rFonts w:hint="eastAsia" w:ascii="宋体" w:hAnsi="宋体" w:cs="宋体"/>
                <w:color w:val="000000"/>
                <w:kern w:val="0"/>
                <w:sz w:val="24"/>
              </w:rPr>
              <w:t>支持横/竖屏壁挂。</w:t>
            </w:r>
          </w:p>
          <w:p>
            <w:pPr>
              <w:widowControl/>
              <w:spacing w:line="440" w:lineRule="exact"/>
              <w:jc w:val="left"/>
              <w:rPr>
                <w:rFonts w:ascii="宋体" w:hAnsi="宋体" w:cs="宋体"/>
                <w:b/>
                <w:bCs/>
                <w:color w:val="000000"/>
                <w:kern w:val="0"/>
                <w:sz w:val="24"/>
              </w:rPr>
            </w:pPr>
            <w:r>
              <w:rPr>
                <w:rFonts w:hint="eastAsia" w:ascii="宋体" w:hAnsi="宋体" w:cs="宋体"/>
                <w:b/>
                <w:bCs/>
                <w:color w:val="000000"/>
                <w:kern w:val="0"/>
                <w:sz w:val="24"/>
              </w:rPr>
              <w:t>二、软件参数要求：</w:t>
            </w:r>
          </w:p>
          <w:p>
            <w:pPr>
              <w:widowControl/>
              <w:numPr>
                <w:ilvl w:val="0"/>
                <w:numId w:val="27"/>
              </w:numPr>
              <w:spacing w:line="440" w:lineRule="exact"/>
              <w:jc w:val="left"/>
              <w:rPr>
                <w:rFonts w:ascii="宋体" w:hAnsi="宋体" w:cs="宋体"/>
                <w:color w:val="000000"/>
                <w:kern w:val="0"/>
                <w:sz w:val="24"/>
              </w:rPr>
            </w:pPr>
            <w:r>
              <w:rPr>
                <w:rFonts w:hint="eastAsia" w:ascii="宋体" w:hAnsi="宋体" w:cs="宋体"/>
                <w:color w:val="000000"/>
                <w:kern w:val="0"/>
                <w:sz w:val="24"/>
              </w:rPr>
              <w:t>利用校内安装的液晶显示屏或PC电脑等终端，将要传达的不同的信息精准地推送到指定的场所；与学校的教学信息相关联，动态展示教室当天课程信息</w:t>
            </w:r>
            <w:r>
              <w:rPr>
                <w:rFonts w:hint="eastAsia" w:ascii="宋体" w:hAnsi="宋体" w:cs="宋体"/>
                <w:kern w:val="0"/>
                <w:sz w:val="24"/>
              </w:rPr>
              <w:t>、当前课程进度、</w:t>
            </w:r>
            <w:r>
              <w:rPr>
                <w:rFonts w:hint="eastAsia" w:ascii="宋体" w:hAnsi="宋体" w:cs="宋体"/>
                <w:color w:val="000000"/>
                <w:kern w:val="0"/>
                <w:sz w:val="24"/>
              </w:rPr>
              <w:t>提示下节课程等；与通知公告信息进行联动，发布校内重要信息；与室内LED显示屏进行联动；可自定义显示终端内容，通过拖拽方式灵活布局，最终可生成Html5页面，并兼容各种尺寸显示器；可自定义不同的场景下显示屏的显示内容和展示方式；支持与学校的教务系统的课程数据对接，动态跟新课程数据。支持刷卡或刷脸考勤签到或签退功能。</w:t>
            </w:r>
          </w:p>
          <w:p>
            <w:pPr>
              <w:widowControl/>
              <w:numPr>
                <w:ilvl w:val="0"/>
                <w:numId w:val="27"/>
              </w:numPr>
              <w:spacing w:line="440" w:lineRule="exact"/>
              <w:jc w:val="left"/>
              <w:rPr>
                <w:rFonts w:ascii="宋体" w:hAnsi="宋体" w:cs="宋体"/>
                <w:color w:val="000000"/>
                <w:kern w:val="0"/>
                <w:sz w:val="24"/>
              </w:rPr>
            </w:pPr>
            <w:r>
              <w:rPr>
                <w:rFonts w:hint="eastAsia" w:ascii="宋体" w:hAnsi="宋体" w:cs="宋体"/>
                <w:color w:val="000000"/>
                <w:kern w:val="0"/>
                <w:sz w:val="24"/>
              </w:rPr>
              <w:t>平台入口管理：</w:t>
            </w:r>
          </w:p>
          <w:p>
            <w:pPr>
              <w:widowControl/>
              <w:numPr>
                <w:ilvl w:val="0"/>
                <w:numId w:val="28"/>
              </w:numPr>
              <w:spacing w:line="440" w:lineRule="exact"/>
              <w:jc w:val="left"/>
              <w:rPr>
                <w:rFonts w:ascii="宋体" w:hAnsi="宋体" w:cs="宋体"/>
                <w:color w:val="000000"/>
                <w:kern w:val="0"/>
                <w:sz w:val="24"/>
              </w:rPr>
            </w:pPr>
            <w:r>
              <w:rPr>
                <w:rFonts w:hint="eastAsia" w:ascii="宋体" w:hAnsi="宋体" w:cs="宋体"/>
                <w:color w:val="000000"/>
                <w:kern w:val="0"/>
                <w:sz w:val="24"/>
              </w:rPr>
              <w:t>同一平台、同一入口进行管理后台，采用Windows7一样的布局风格；</w:t>
            </w:r>
          </w:p>
          <w:p>
            <w:pPr>
              <w:widowControl/>
              <w:numPr>
                <w:ilvl w:val="0"/>
                <w:numId w:val="28"/>
              </w:numPr>
              <w:spacing w:line="440" w:lineRule="exact"/>
              <w:jc w:val="left"/>
              <w:rPr>
                <w:rFonts w:ascii="宋体" w:hAnsi="宋体" w:cs="宋体"/>
                <w:color w:val="000000"/>
                <w:kern w:val="0"/>
                <w:sz w:val="24"/>
              </w:rPr>
            </w:pPr>
            <w:r>
              <w:rPr>
                <w:rFonts w:hint="eastAsia" w:ascii="宋体" w:hAnsi="宋体" w:cs="宋体"/>
                <w:color w:val="000000"/>
                <w:kern w:val="0"/>
                <w:sz w:val="24"/>
              </w:rPr>
              <w:t>左下角有经典的开始菜单，有桌面，可以自定义桌面图标和主题背景，支持多任务操作，例如正在操作节目编辑，不用关闭当前页，也可以调出终端管理；</w:t>
            </w:r>
          </w:p>
          <w:p>
            <w:pPr>
              <w:widowControl/>
              <w:numPr>
                <w:ilvl w:val="0"/>
                <w:numId w:val="28"/>
              </w:numPr>
              <w:spacing w:line="440" w:lineRule="exact"/>
              <w:jc w:val="left"/>
              <w:rPr>
                <w:rFonts w:ascii="宋体" w:hAnsi="宋体" w:cs="宋体"/>
                <w:color w:val="000000"/>
                <w:kern w:val="0"/>
                <w:sz w:val="24"/>
              </w:rPr>
            </w:pPr>
            <w:r>
              <w:rPr>
                <w:rFonts w:hint="eastAsia" w:ascii="宋体" w:hAnsi="宋体" w:cs="宋体"/>
                <w:color w:val="000000"/>
                <w:kern w:val="0"/>
                <w:sz w:val="24"/>
              </w:rPr>
              <w:t>B/S架构，跨平台管理；通过浏览器登录管理后台，安卓手机和安卓平板上有专用APP，可直接控制各种类型终端。</w:t>
            </w:r>
            <w:r>
              <w:rPr>
                <w:rFonts w:hint="eastAsia" w:ascii="宋体" w:hAnsi="宋体" w:cs="宋体"/>
                <w:b/>
                <w:bCs/>
                <w:color w:val="000000"/>
                <w:kern w:val="0"/>
                <w:sz w:val="24"/>
              </w:rPr>
              <w:t>（提供产品功能界面截图并加盖产品制造商公章或投标专用章）</w:t>
            </w:r>
          </w:p>
          <w:p>
            <w:pPr>
              <w:widowControl/>
              <w:numPr>
                <w:ilvl w:val="0"/>
                <w:numId w:val="27"/>
              </w:numPr>
              <w:spacing w:line="440" w:lineRule="exact"/>
              <w:jc w:val="left"/>
              <w:rPr>
                <w:rFonts w:ascii="宋体" w:hAnsi="宋体" w:cs="宋体"/>
                <w:color w:val="000000"/>
                <w:kern w:val="0"/>
                <w:sz w:val="24"/>
              </w:rPr>
            </w:pPr>
            <w:r>
              <w:rPr>
                <w:rFonts w:hint="eastAsia" w:ascii="宋体" w:hAnsi="宋体" w:cs="宋体"/>
                <w:color w:val="000000"/>
                <w:kern w:val="0"/>
                <w:sz w:val="24"/>
              </w:rPr>
              <w:t>终端设备管理：</w:t>
            </w:r>
          </w:p>
          <w:p>
            <w:pPr>
              <w:widowControl/>
              <w:numPr>
                <w:ilvl w:val="0"/>
                <w:numId w:val="29"/>
              </w:numPr>
              <w:spacing w:line="440" w:lineRule="exact"/>
              <w:jc w:val="left"/>
              <w:rPr>
                <w:rFonts w:ascii="宋体" w:hAnsi="宋体" w:cs="宋体"/>
                <w:color w:val="000000"/>
                <w:kern w:val="0"/>
                <w:sz w:val="24"/>
              </w:rPr>
            </w:pPr>
            <w:r>
              <w:rPr>
                <w:rFonts w:hint="eastAsia" w:ascii="宋体" w:hAnsi="宋体" w:cs="宋体"/>
                <w:color w:val="000000"/>
                <w:kern w:val="0"/>
                <w:sz w:val="24"/>
              </w:rPr>
              <w:t>对播放盒、广告机，查询一体机和门楣屏全面管理，兼容windows系统和安卓系统终端；</w:t>
            </w:r>
          </w:p>
          <w:p>
            <w:pPr>
              <w:widowControl/>
              <w:numPr>
                <w:ilvl w:val="0"/>
                <w:numId w:val="30"/>
              </w:numPr>
              <w:spacing w:line="440" w:lineRule="exact"/>
              <w:jc w:val="left"/>
              <w:rPr>
                <w:rFonts w:ascii="宋体" w:hAnsi="宋体" w:cs="宋体"/>
                <w:color w:val="000000"/>
                <w:kern w:val="0"/>
                <w:sz w:val="24"/>
              </w:rPr>
            </w:pPr>
            <w:r>
              <w:rPr>
                <w:rFonts w:hint="eastAsia" w:ascii="宋体" w:hAnsi="宋体" w:cs="宋体"/>
                <w:color w:val="000000"/>
                <w:kern w:val="0"/>
                <w:sz w:val="24"/>
              </w:rPr>
              <w:t>可在后台查看播放器属性（软件版本、时区及当地时间、注册状态、存储总量&amp;存储剩余量，最后在线时间、IP地址、Mac地址、设备编号、系统版本、创建时间、分组设置）；</w:t>
            </w:r>
          </w:p>
          <w:p>
            <w:pPr>
              <w:widowControl/>
              <w:numPr>
                <w:ilvl w:val="0"/>
                <w:numId w:val="30"/>
              </w:numPr>
              <w:spacing w:line="440" w:lineRule="exact"/>
              <w:jc w:val="left"/>
              <w:rPr>
                <w:rFonts w:ascii="宋体" w:hAnsi="宋体" w:cs="宋体"/>
                <w:color w:val="000000"/>
                <w:kern w:val="0"/>
                <w:sz w:val="24"/>
              </w:rPr>
            </w:pPr>
            <w:r>
              <w:rPr>
                <w:rFonts w:hint="eastAsia" w:ascii="宋体" w:hAnsi="宋体" w:cs="宋体"/>
                <w:color w:val="000000"/>
                <w:kern w:val="0"/>
                <w:sz w:val="24"/>
              </w:rPr>
              <w:t>可对终端播放机设置名称和编号，方便统一管理；</w:t>
            </w:r>
          </w:p>
          <w:p>
            <w:pPr>
              <w:widowControl/>
              <w:numPr>
                <w:ilvl w:val="0"/>
                <w:numId w:val="30"/>
              </w:numPr>
              <w:spacing w:line="440" w:lineRule="exact"/>
              <w:jc w:val="left"/>
              <w:rPr>
                <w:rFonts w:ascii="宋体" w:hAnsi="宋体" w:cs="宋体"/>
                <w:color w:val="000000"/>
                <w:kern w:val="0"/>
                <w:sz w:val="24"/>
              </w:rPr>
            </w:pPr>
            <w:r>
              <w:rPr>
                <w:rFonts w:hint="eastAsia" w:ascii="宋体" w:hAnsi="宋体" w:cs="宋体"/>
                <w:color w:val="000000"/>
                <w:kern w:val="0"/>
                <w:sz w:val="24"/>
              </w:rPr>
              <w:t>设置终端定时开关机时间（支持最低5分钟的间隔，根据不同安卓主板视情况而定而且安卓主板要进行调试，可查看“已调试安卓主板”文档）（x86主板要支持网线网络唤醒功能并要在局域网内）；</w:t>
            </w:r>
          </w:p>
          <w:p>
            <w:pPr>
              <w:widowControl/>
              <w:numPr>
                <w:ilvl w:val="0"/>
                <w:numId w:val="30"/>
              </w:numPr>
              <w:spacing w:line="440" w:lineRule="exact"/>
              <w:jc w:val="left"/>
              <w:rPr>
                <w:rFonts w:ascii="宋体" w:hAnsi="宋体" w:cs="宋体"/>
                <w:color w:val="000000"/>
                <w:kern w:val="0"/>
                <w:sz w:val="24"/>
              </w:rPr>
            </w:pPr>
            <w:r>
              <w:rPr>
                <w:rFonts w:hint="eastAsia" w:ascii="宋体" w:hAnsi="宋体" w:cs="宋体"/>
                <w:color w:val="000000"/>
                <w:kern w:val="0"/>
                <w:sz w:val="24"/>
              </w:rPr>
              <w:t>多时段开关机功能：可结合硬件描述多时间开关屏功能，以满足用户在工作时间发布，休息时间关闭的需求。</w:t>
            </w:r>
          </w:p>
          <w:p>
            <w:pPr>
              <w:widowControl/>
              <w:numPr>
                <w:ilvl w:val="0"/>
                <w:numId w:val="29"/>
              </w:numPr>
              <w:spacing w:line="440" w:lineRule="exact"/>
              <w:jc w:val="left"/>
              <w:rPr>
                <w:rFonts w:ascii="宋体" w:hAnsi="宋体" w:cs="宋体"/>
                <w:color w:val="000000"/>
                <w:kern w:val="0"/>
                <w:sz w:val="24"/>
              </w:rPr>
            </w:pPr>
            <w:r>
              <w:rPr>
                <w:rFonts w:hint="eastAsia" w:ascii="宋体" w:hAnsi="宋体" w:cs="宋体"/>
                <w:color w:val="000000"/>
                <w:kern w:val="0"/>
                <w:sz w:val="24"/>
              </w:rPr>
              <w:t>系统能对播放终端进行自动校时；</w:t>
            </w:r>
          </w:p>
          <w:p>
            <w:pPr>
              <w:widowControl/>
              <w:numPr>
                <w:ilvl w:val="0"/>
                <w:numId w:val="31"/>
              </w:numPr>
              <w:spacing w:line="440" w:lineRule="exact"/>
              <w:jc w:val="left"/>
              <w:rPr>
                <w:rFonts w:ascii="宋体" w:hAnsi="宋体" w:cs="宋体"/>
                <w:color w:val="000000"/>
                <w:kern w:val="0"/>
                <w:sz w:val="24"/>
              </w:rPr>
            </w:pPr>
            <w:r>
              <w:rPr>
                <w:rFonts w:hint="eastAsia" w:ascii="宋体" w:hAnsi="宋体" w:cs="宋体"/>
                <w:color w:val="000000"/>
                <w:kern w:val="0"/>
                <w:sz w:val="24"/>
              </w:rPr>
              <w:t>终端可批量远程关机、重启、播放、停止、暂停、调节音量，重置（可以删除终端已下载的素材和节目）；</w:t>
            </w:r>
          </w:p>
          <w:p>
            <w:pPr>
              <w:widowControl/>
              <w:numPr>
                <w:ilvl w:val="0"/>
                <w:numId w:val="31"/>
              </w:numPr>
              <w:spacing w:line="440" w:lineRule="exact"/>
              <w:jc w:val="left"/>
              <w:rPr>
                <w:rFonts w:ascii="宋体" w:hAnsi="宋体" w:cs="宋体"/>
                <w:color w:val="000000"/>
                <w:kern w:val="0"/>
                <w:sz w:val="24"/>
              </w:rPr>
            </w:pPr>
            <w:r>
              <w:rPr>
                <w:rFonts w:hint="eastAsia" w:ascii="宋体" w:hAnsi="宋体" w:cs="宋体"/>
                <w:color w:val="000000"/>
                <w:kern w:val="0"/>
                <w:sz w:val="24"/>
              </w:rPr>
              <w:t>对windows终端还可远程开机、分辨率查看和执行命令发送；</w:t>
            </w:r>
          </w:p>
          <w:p>
            <w:pPr>
              <w:widowControl/>
              <w:numPr>
                <w:ilvl w:val="0"/>
                <w:numId w:val="29"/>
              </w:numPr>
              <w:spacing w:line="440" w:lineRule="exact"/>
              <w:jc w:val="left"/>
              <w:rPr>
                <w:rFonts w:ascii="宋体" w:hAnsi="宋体" w:cs="宋体"/>
                <w:color w:val="000000"/>
                <w:kern w:val="0"/>
                <w:sz w:val="24"/>
              </w:rPr>
            </w:pPr>
            <w:r>
              <w:rPr>
                <w:rFonts w:hint="eastAsia" w:ascii="宋体" w:hAnsi="宋体" w:cs="宋体"/>
                <w:color w:val="000000"/>
                <w:kern w:val="0"/>
                <w:sz w:val="24"/>
              </w:rPr>
              <w:t>可以批量远程查看和监控终端播放情况，通过截图查看到各个终端显示画面和播放节目；</w:t>
            </w:r>
            <w:r>
              <w:rPr>
                <w:rFonts w:hint="eastAsia" w:ascii="宋体" w:hAnsi="宋体" w:cs="宋体"/>
                <w:b/>
                <w:bCs/>
                <w:color w:val="000000"/>
                <w:kern w:val="0"/>
                <w:sz w:val="24"/>
              </w:rPr>
              <w:t>（提供产品功能界面截图并加盖产品制造商公章或投标专用章）</w:t>
            </w:r>
          </w:p>
          <w:p>
            <w:pPr>
              <w:widowControl/>
              <w:numPr>
                <w:ilvl w:val="0"/>
                <w:numId w:val="29"/>
              </w:numPr>
              <w:spacing w:line="440" w:lineRule="exact"/>
              <w:jc w:val="left"/>
              <w:rPr>
                <w:rFonts w:ascii="宋体" w:hAnsi="宋体" w:cs="宋体"/>
                <w:color w:val="000000"/>
                <w:kern w:val="0"/>
                <w:sz w:val="24"/>
              </w:rPr>
            </w:pPr>
            <w:r>
              <w:rPr>
                <w:rFonts w:hint="eastAsia" w:ascii="宋体" w:hAnsi="宋体" w:cs="宋体"/>
                <w:color w:val="000000"/>
                <w:kern w:val="0"/>
                <w:sz w:val="24"/>
              </w:rPr>
              <w:t>查看终端节目的下载进度，并支持断点续传；</w:t>
            </w:r>
          </w:p>
          <w:p>
            <w:pPr>
              <w:widowControl/>
              <w:numPr>
                <w:ilvl w:val="0"/>
                <w:numId w:val="29"/>
              </w:numPr>
              <w:spacing w:line="440" w:lineRule="exact"/>
              <w:jc w:val="left"/>
              <w:rPr>
                <w:rFonts w:ascii="宋体" w:hAnsi="宋体" w:cs="宋体"/>
                <w:color w:val="000000"/>
                <w:kern w:val="0"/>
                <w:sz w:val="24"/>
              </w:rPr>
            </w:pPr>
            <w:r>
              <w:rPr>
                <w:rFonts w:hint="eastAsia" w:ascii="宋体" w:hAnsi="宋体" w:cs="宋体"/>
                <w:color w:val="000000"/>
                <w:kern w:val="0"/>
                <w:sz w:val="24"/>
              </w:rPr>
              <w:t>可以批量终端远程升级；</w:t>
            </w:r>
          </w:p>
          <w:p>
            <w:pPr>
              <w:widowControl/>
              <w:numPr>
                <w:ilvl w:val="0"/>
                <w:numId w:val="29"/>
              </w:numPr>
              <w:spacing w:line="440" w:lineRule="exact"/>
              <w:jc w:val="left"/>
              <w:rPr>
                <w:rFonts w:ascii="宋体" w:hAnsi="宋体" w:cs="宋体"/>
                <w:color w:val="000000"/>
                <w:sz w:val="24"/>
              </w:rPr>
            </w:pPr>
            <w:r>
              <w:rPr>
                <w:rFonts w:hint="eastAsia" w:ascii="宋体" w:hAnsi="宋体" w:cs="宋体"/>
                <w:color w:val="000000"/>
                <w:kern w:val="0"/>
                <w:sz w:val="24"/>
              </w:rPr>
              <w:t>可对终端播放器批量自定义设置终端密码，防止任何串改终端播放内容。</w:t>
            </w:r>
          </w:p>
        </w:tc>
        <w:tc>
          <w:tcPr>
            <w:tcW w:w="780" w:type="dxa"/>
            <w:vAlign w:val="center"/>
          </w:tcPr>
          <w:p>
            <w:pPr>
              <w:widowControl/>
              <w:spacing w:line="440" w:lineRule="exact"/>
              <w:jc w:val="center"/>
              <w:textAlignment w:val="center"/>
              <w:rPr>
                <w:rFonts w:ascii="宋体" w:hAnsi="宋体" w:cs="宋体"/>
                <w:kern w:val="0"/>
                <w:sz w:val="24"/>
              </w:rPr>
            </w:pPr>
            <w:r>
              <w:rPr>
                <w:rFonts w:hint="eastAsia" w:ascii="宋体" w:hAnsi="宋体" w:cs="宋体"/>
                <w:kern w:val="0"/>
                <w:sz w:val="24"/>
              </w:rPr>
              <w:t>1</w:t>
            </w:r>
          </w:p>
        </w:tc>
        <w:tc>
          <w:tcPr>
            <w:tcW w:w="586" w:type="dxa"/>
            <w:vAlign w:val="center"/>
          </w:tcPr>
          <w:p>
            <w:pPr>
              <w:widowControl/>
              <w:spacing w:line="440" w:lineRule="exact"/>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spacing w:line="440" w:lineRule="exact"/>
              <w:jc w:val="center"/>
              <w:rPr>
                <w:rFonts w:ascii="宋体" w:hAnsi="宋体" w:cs="宋体"/>
                <w:sz w:val="24"/>
              </w:rPr>
            </w:pPr>
            <w:r>
              <w:rPr>
                <w:rFonts w:hint="eastAsia" w:ascii="宋体" w:hAnsi="宋体" w:cs="宋体"/>
                <w:sz w:val="24"/>
              </w:rPr>
              <w:t>8</w:t>
            </w:r>
          </w:p>
        </w:tc>
        <w:tc>
          <w:tcPr>
            <w:tcW w:w="1330" w:type="dxa"/>
            <w:vAlign w:val="center"/>
          </w:tcPr>
          <w:p>
            <w:pPr>
              <w:widowControl/>
              <w:spacing w:line="440" w:lineRule="exact"/>
              <w:jc w:val="center"/>
              <w:rPr>
                <w:rFonts w:ascii="宋体" w:hAnsi="宋体" w:cs="宋体"/>
                <w:color w:val="000000"/>
                <w:sz w:val="24"/>
              </w:rPr>
            </w:pPr>
            <w:r>
              <w:rPr>
                <w:rFonts w:hint="eastAsia" w:ascii="宋体" w:hAnsi="宋体" w:cs="宋体"/>
                <w:color w:val="000000"/>
                <w:kern w:val="0"/>
                <w:sz w:val="24"/>
              </w:rPr>
              <w:t>机柜</w:t>
            </w:r>
          </w:p>
        </w:tc>
        <w:tc>
          <w:tcPr>
            <w:tcW w:w="5391" w:type="dxa"/>
            <w:vAlign w:val="center"/>
          </w:tcPr>
          <w:p>
            <w:pPr>
              <w:widowControl/>
              <w:spacing w:line="440" w:lineRule="exact"/>
              <w:jc w:val="left"/>
              <w:rPr>
                <w:rFonts w:ascii="宋体" w:hAnsi="宋体" w:cs="宋体"/>
                <w:color w:val="000000"/>
                <w:sz w:val="24"/>
              </w:rPr>
            </w:pPr>
            <w:r>
              <w:rPr>
                <w:rFonts w:hint="eastAsia" w:ascii="宋体" w:hAnsi="宋体" w:cs="宋体"/>
                <w:color w:val="000000"/>
                <w:kern w:val="0"/>
                <w:sz w:val="24"/>
              </w:rPr>
              <w:t>网络机柜：≥9U。</w:t>
            </w:r>
          </w:p>
        </w:tc>
        <w:tc>
          <w:tcPr>
            <w:tcW w:w="780" w:type="dxa"/>
            <w:vAlign w:val="center"/>
          </w:tcPr>
          <w:p>
            <w:pPr>
              <w:widowControl/>
              <w:spacing w:line="440" w:lineRule="exact"/>
              <w:jc w:val="center"/>
              <w:rPr>
                <w:rFonts w:ascii="宋体" w:hAnsi="宋体" w:cs="宋体"/>
                <w:kern w:val="0"/>
                <w:sz w:val="24"/>
              </w:rPr>
            </w:pPr>
            <w:r>
              <w:rPr>
                <w:rFonts w:hint="eastAsia" w:ascii="宋体" w:hAnsi="宋体" w:cs="宋体"/>
                <w:color w:val="000000"/>
                <w:kern w:val="0"/>
                <w:sz w:val="24"/>
              </w:rPr>
              <w:t>1</w:t>
            </w:r>
          </w:p>
        </w:tc>
        <w:tc>
          <w:tcPr>
            <w:tcW w:w="586" w:type="dxa"/>
            <w:vAlign w:val="center"/>
          </w:tcPr>
          <w:p>
            <w:pPr>
              <w:widowControl/>
              <w:spacing w:line="440" w:lineRule="exact"/>
              <w:jc w:val="center"/>
              <w:rPr>
                <w:rFonts w:ascii="宋体" w:hAnsi="宋体" w:cs="宋体"/>
                <w:kern w:val="0"/>
                <w:sz w:val="24"/>
              </w:rPr>
            </w:pPr>
            <w:r>
              <w:rPr>
                <w:rFonts w:hint="eastAsia" w:ascii="宋体" w:hAnsi="宋体" w:cs="宋体"/>
                <w:color w:val="000000"/>
                <w:kern w:val="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spacing w:line="440" w:lineRule="exact"/>
              <w:jc w:val="center"/>
              <w:rPr>
                <w:rFonts w:ascii="宋体" w:hAnsi="宋体" w:cs="宋体"/>
                <w:sz w:val="24"/>
              </w:rPr>
            </w:pPr>
            <w:r>
              <w:rPr>
                <w:rFonts w:hint="eastAsia" w:ascii="宋体" w:hAnsi="宋体" w:cs="宋体"/>
                <w:sz w:val="24"/>
              </w:rPr>
              <w:t>9</w:t>
            </w:r>
          </w:p>
        </w:tc>
        <w:tc>
          <w:tcPr>
            <w:tcW w:w="1330" w:type="dxa"/>
            <w:vAlign w:val="center"/>
          </w:tcPr>
          <w:p>
            <w:pPr>
              <w:widowControl/>
              <w:spacing w:line="440" w:lineRule="exact"/>
              <w:jc w:val="center"/>
              <w:rPr>
                <w:rFonts w:ascii="宋体" w:hAnsi="宋体" w:cs="宋体"/>
                <w:sz w:val="24"/>
              </w:rPr>
            </w:pPr>
            <w:r>
              <w:rPr>
                <w:rFonts w:hint="eastAsia" w:ascii="宋体" w:hAnsi="宋体" w:cs="宋体"/>
                <w:kern w:val="0"/>
                <w:sz w:val="24"/>
              </w:rPr>
              <w:t>学生椅子</w:t>
            </w:r>
          </w:p>
        </w:tc>
        <w:tc>
          <w:tcPr>
            <w:tcW w:w="5391" w:type="dxa"/>
            <w:vAlign w:val="center"/>
          </w:tcPr>
          <w:p>
            <w:pPr>
              <w:widowControl/>
              <w:spacing w:line="440" w:lineRule="exact"/>
              <w:jc w:val="left"/>
              <w:rPr>
                <w:rFonts w:ascii="宋体" w:hAnsi="宋体" w:cs="宋体"/>
                <w:sz w:val="24"/>
              </w:rPr>
            </w:pPr>
            <w:r>
              <w:rPr>
                <w:rFonts w:hint="eastAsia" w:ascii="宋体" w:hAnsi="宋体" w:cs="宋体"/>
                <w:kern w:val="0"/>
                <w:sz w:val="24"/>
              </w:rPr>
              <w:t>尺寸（长×宽×高）≥400mm×420mm×800mm，根据现场环境定制。</w:t>
            </w:r>
          </w:p>
        </w:tc>
        <w:tc>
          <w:tcPr>
            <w:tcW w:w="780" w:type="dxa"/>
            <w:vAlign w:val="center"/>
          </w:tcPr>
          <w:p>
            <w:pPr>
              <w:widowControl/>
              <w:spacing w:line="440" w:lineRule="exact"/>
              <w:jc w:val="center"/>
              <w:rPr>
                <w:rFonts w:ascii="宋体" w:hAnsi="宋体" w:cs="宋体"/>
                <w:kern w:val="0"/>
                <w:sz w:val="24"/>
              </w:rPr>
            </w:pPr>
            <w:r>
              <w:rPr>
                <w:rFonts w:hint="eastAsia" w:ascii="宋体" w:hAnsi="宋体" w:cs="宋体"/>
                <w:color w:val="000000"/>
                <w:kern w:val="0"/>
                <w:sz w:val="24"/>
              </w:rPr>
              <w:t>55</w:t>
            </w:r>
          </w:p>
        </w:tc>
        <w:tc>
          <w:tcPr>
            <w:tcW w:w="586" w:type="dxa"/>
            <w:vAlign w:val="center"/>
          </w:tcPr>
          <w:p>
            <w:pPr>
              <w:widowControl/>
              <w:spacing w:line="440" w:lineRule="exact"/>
              <w:jc w:val="center"/>
              <w:rPr>
                <w:rFonts w:ascii="宋体" w:hAnsi="宋体" w:cs="宋体"/>
                <w:kern w:val="0"/>
                <w:sz w:val="24"/>
              </w:rPr>
            </w:pPr>
            <w:r>
              <w:rPr>
                <w:rFonts w:hint="eastAsia" w:ascii="宋体" w:hAnsi="宋体" w:cs="宋体"/>
                <w:color w:val="000000"/>
                <w:kern w:val="0"/>
                <w:sz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spacing w:line="440" w:lineRule="atLeast"/>
              <w:jc w:val="center"/>
              <w:rPr>
                <w:rFonts w:ascii="宋体" w:hAnsi="宋体" w:cs="宋体"/>
                <w:sz w:val="24"/>
              </w:rPr>
            </w:pPr>
            <w:r>
              <w:rPr>
                <w:rFonts w:hint="eastAsia" w:ascii="宋体" w:hAnsi="宋体" w:cs="宋体"/>
                <w:sz w:val="24"/>
              </w:rPr>
              <w:t>10</w:t>
            </w:r>
          </w:p>
        </w:tc>
        <w:tc>
          <w:tcPr>
            <w:tcW w:w="1330" w:type="dxa"/>
            <w:vAlign w:val="center"/>
          </w:tcPr>
          <w:p>
            <w:pPr>
              <w:widowControl/>
              <w:spacing w:line="440" w:lineRule="atLeast"/>
              <w:jc w:val="center"/>
              <w:rPr>
                <w:rFonts w:ascii="宋体" w:hAnsi="宋体" w:cs="宋体"/>
                <w:sz w:val="24"/>
                <w:highlight w:val="yellow"/>
              </w:rPr>
            </w:pPr>
            <w:r>
              <w:rPr>
                <w:rFonts w:hint="eastAsia" w:ascii="宋体" w:hAnsi="宋体" w:cs="宋体"/>
                <w:kern w:val="0"/>
                <w:sz w:val="24"/>
              </w:rPr>
              <w:t>教师桌椅</w:t>
            </w:r>
          </w:p>
        </w:tc>
        <w:tc>
          <w:tcPr>
            <w:tcW w:w="5391" w:type="dxa"/>
            <w:vAlign w:val="center"/>
          </w:tcPr>
          <w:p>
            <w:pPr>
              <w:widowControl/>
              <w:spacing w:line="440" w:lineRule="atLeast"/>
              <w:jc w:val="left"/>
              <w:rPr>
                <w:rFonts w:ascii="宋体" w:hAnsi="宋体" w:cs="宋体"/>
                <w:sz w:val="24"/>
              </w:rPr>
            </w:pPr>
            <w:r>
              <w:rPr>
                <w:rFonts w:hint="eastAsia" w:ascii="宋体" w:hAnsi="宋体" w:cs="宋体"/>
                <w:kern w:val="0"/>
                <w:sz w:val="24"/>
              </w:rPr>
              <w:t>尺寸（长×宽×高）≥1200mm×600mm×1100mm，根据现场环境定制。</w:t>
            </w:r>
          </w:p>
        </w:tc>
        <w:tc>
          <w:tcPr>
            <w:tcW w:w="780"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1</w:t>
            </w:r>
          </w:p>
        </w:tc>
        <w:tc>
          <w:tcPr>
            <w:tcW w:w="586"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spacing w:line="440" w:lineRule="atLeast"/>
              <w:jc w:val="center"/>
              <w:rPr>
                <w:rFonts w:ascii="宋体" w:hAnsi="宋体" w:cs="宋体"/>
                <w:sz w:val="24"/>
              </w:rPr>
            </w:pPr>
            <w:r>
              <w:rPr>
                <w:rFonts w:hint="eastAsia" w:ascii="宋体" w:hAnsi="宋体" w:cs="宋体"/>
                <w:sz w:val="24"/>
              </w:rPr>
              <w:t>11</w:t>
            </w:r>
          </w:p>
        </w:tc>
        <w:tc>
          <w:tcPr>
            <w:tcW w:w="1330" w:type="dxa"/>
            <w:vAlign w:val="center"/>
          </w:tcPr>
          <w:p>
            <w:pPr>
              <w:widowControl/>
              <w:spacing w:line="440" w:lineRule="atLeast"/>
              <w:jc w:val="center"/>
              <w:rPr>
                <w:rFonts w:ascii="宋体" w:hAnsi="宋体" w:cs="宋体"/>
                <w:sz w:val="24"/>
              </w:rPr>
            </w:pPr>
            <w:r>
              <w:rPr>
                <w:rFonts w:hint="eastAsia" w:ascii="宋体" w:hAnsi="宋体" w:cs="宋体"/>
                <w:kern w:val="0"/>
                <w:sz w:val="24"/>
              </w:rPr>
              <w:t>文化建设</w:t>
            </w:r>
          </w:p>
        </w:tc>
        <w:tc>
          <w:tcPr>
            <w:tcW w:w="5391" w:type="dxa"/>
            <w:vAlign w:val="center"/>
          </w:tcPr>
          <w:p>
            <w:pPr>
              <w:widowControl/>
              <w:spacing w:line="440" w:lineRule="atLeast"/>
              <w:jc w:val="left"/>
              <w:rPr>
                <w:rFonts w:ascii="宋体" w:hAnsi="宋体" w:cs="宋体"/>
                <w:sz w:val="24"/>
              </w:rPr>
            </w:pPr>
            <w:r>
              <w:rPr>
                <w:rFonts w:hint="eastAsia" w:ascii="宋体" w:hAnsi="宋体" w:cs="宋体"/>
                <w:kern w:val="0"/>
                <w:sz w:val="24"/>
              </w:rPr>
              <w:t>包含手机袋、实训管理规程、6S图样等。</w:t>
            </w:r>
          </w:p>
        </w:tc>
        <w:tc>
          <w:tcPr>
            <w:tcW w:w="780"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1</w:t>
            </w:r>
          </w:p>
        </w:tc>
        <w:tc>
          <w:tcPr>
            <w:tcW w:w="586"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widowControl/>
              <w:spacing w:line="440" w:lineRule="atLeast"/>
              <w:jc w:val="center"/>
              <w:rPr>
                <w:rFonts w:ascii="宋体" w:hAnsi="宋体" w:cs="宋体"/>
                <w:kern w:val="0"/>
                <w:sz w:val="24"/>
                <w:lang w:bidi="ar"/>
              </w:rPr>
            </w:pPr>
            <w:r>
              <w:rPr>
                <w:rFonts w:hint="eastAsia" w:ascii="宋体" w:hAnsi="宋体" w:cs="宋体"/>
                <w:kern w:val="0"/>
                <w:sz w:val="24"/>
                <w:lang w:bidi="ar"/>
              </w:rPr>
              <w:t>12</w:t>
            </w:r>
          </w:p>
        </w:tc>
        <w:tc>
          <w:tcPr>
            <w:tcW w:w="1330" w:type="dxa"/>
            <w:vAlign w:val="center"/>
          </w:tcPr>
          <w:p>
            <w:pPr>
              <w:widowControl/>
              <w:spacing w:line="440" w:lineRule="atLeast"/>
              <w:jc w:val="center"/>
              <w:rPr>
                <w:rFonts w:ascii="宋体" w:hAnsi="宋体" w:cs="宋体"/>
                <w:kern w:val="0"/>
                <w:sz w:val="24"/>
              </w:rPr>
            </w:pPr>
            <w:r>
              <w:rPr>
                <w:rFonts w:hint="eastAsia" w:ascii="宋体" w:hAnsi="宋体" w:cs="宋体"/>
                <w:kern w:val="0"/>
                <w:sz w:val="24"/>
                <w:lang w:bidi="ar"/>
              </w:rPr>
              <w:t>不锈钢门</w:t>
            </w:r>
          </w:p>
        </w:tc>
        <w:tc>
          <w:tcPr>
            <w:tcW w:w="5391" w:type="dxa"/>
            <w:vAlign w:val="center"/>
          </w:tcPr>
          <w:p>
            <w:pPr>
              <w:widowControl/>
              <w:spacing w:line="440" w:lineRule="atLeast"/>
              <w:jc w:val="left"/>
              <w:rPr>
                <w:rFonts w:ascii="宋体" w:hAnsi="宋体" w:cs="宋体"/>
                <w:kern w:val="0"/>
                <w:sz w:val="24"/>
              </w:rPr>
            </w:pPr>
            <w:r>
              <w:rPr>
                <w:rFonts w:hint="eastAsia" w:ascii="宋体" w:hAnsi="宋体"/>
                <w:sz w:val="24"/>
              </w:rPr>
              <w:t>定制，0.9</w:t>
            </w:r>
            <w:r>
              <w:rPr>
                <w:rFonts w:hint="eastAsia" w:ascii="宋体" w:hAnsi="宋体" w:cs="宋体"/>
                <w:kern w:val="0"/>
                <w:sz w:val="24"/>
              </w:rPr>
              <w:t>×</w:t>
            </w:r>
            <w:r>
              <w:rPr>
                <w:rFonts w:hint="eastAsia" w:ascii="宋体" w:hAnsi="宋体"/>
                <w:sz w:val="24"/>
              </w:rPr>
              <w:t>2.2m，一体化设计，钢板厚度为1.2mm，上面有透视窗口，含不锈钢门框。含原旧门的拆除及新门的安装。</w:t>
            </w:r>
          </w:p>
        </w:tc>
        <w:tc>
          <w:tcPr>
            <w:tcW w:w="780" w:type="dxa"/>
            <w:vAlign w:val="center"/>
          </w:tcPr>
          <w:p>
            <w:pPr>
              <w:widowControl/>
              <w:spacing w:line="440" w:lineRule="atLeast"/>
              <w:jc w:val="center"/>
              <w:rPr>
                <w:rFonts w:ascii="宋体" w:hAnsi="宋体" w:cs="宋体"/>
                <w:color w:val="000000"/>
                <w:kern w:val="0"/>
                <w:sz w:val="24"/>
              </w:rPr>
            </w:pPr>
            <w:r>
              <w:rPr>
                <w:rFonts w:hint="eastAsia" w:ascii="宋体" w:hAnsi="宋体" w:cs="宋体"/>
                <w:kern w:val="0"/>
                <w:sz w:val="24"/>
              </w:rPr>
              <w:t>2</w:t>
            </w:r>
          </w:p>
        </w:tc>
        <w:tc>
          <w:tcPr>
            <w:tcW w:w="586" w:type="dxa"/>
            <w:vAlign w:val="center"/>
          </w:tcPr>
          <w:p>
            <w:pPr>
              <w:widowControl/>
              <w:spacing w:line="440" w:lineRule="atLeast"/>
              <w:jc w:val="center"/>
              <w:rPr>
                <w:rFonts w:ascii="宋体" w:hAnsi="宋体" w:cs="宋体"/>
                <w:color w:val="000000"/>
                <w:kern w:val="0"/>
                <w:sz w:val="24"/>
              </w:rPr>
            </w:pPr>
            <w:r>
              <w:rPr>
                <w:rFonts w:hint="eastAsia" w:ascii="宋体" w:hAnsi="宋体" w:cs="宋体"/>
                <w:color w:val="000000"/>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widowControl/>
              <w:spacing w:line="440" w:lineRule="atLeast"/>
              <w:jc w:val="center"/>
              <w:rPr>
                <w:rFonts w:ascii="宋体" w:hAnsi="宋体" w:cs="宋体"/>
                <w:kern w:val="0"/>
                <w:sz w:val="24"/>
                <w:lang w:bidi="ar"/>
              </w:rPr>
            </w:pPr>
            <w:r>
              <w:rPr>
                <w:rFonts w:hint="eastAsia" w:ascii="宋体" w:hAnsi="宋体" w:cs="宋体"/>
                <w:kern w:val="0"/>
                <w:sz w:val="24"/>
                <w:lang w:bidi="ar"/>
              </w:rPr>
              <w:t>13</w:t>
            </w:r>
          </w:p>
        </w:tc>
        <w:tc>
          <w:tcPr>
            <w:tcW w:w="1330" w:type="dxa"/>
            <w:vAlign w:val="center"/>
          </w:tcPr>
          <w:p>
            <w:pPr>
              <w:widowControl/>
              <w:spacing w:line="440" w:lineRule="atLeast"/>
              <w:jc w:val="center"/>
              <w:rPr>
                <w:rFonts w:ascii="宋体" w:hAnsi="宋体" w:cs="宋体"/>
                <w:kern w:val="0"/>
                <w:sz w:val="24"/>
              </w:rPr>
            </w:pPr>
            <w:r>
              <w:rPr>
                <w:rFonts w:hint="eastAsia" w:ascii="宋体" w:hAnsi="宋体" w:cs="宋体"/>
                <w:kern w:val="0"/>
                <w:sz w:val="24"/>
                <w:lang w:bidi="ar"/>
              </w:rPr>
              <w:t>粉刷墙体</w:t>
            </w:r>
          </w:p>
        </w:tc>
        <w:tc>
          <w:tcPr>
            <w:tcW w:w="5391" w:type="dxa"/>
            <w:vAlign w:val="center"/>
          </w:tcPr>
          <w:p>
            <w:pPr>
              <w:widowControl/>
              <w:spacing w:line="440" w:lineRule="atLeast"/>
              <w:jc w:val="left"/>
              <w:rPr>
                <w:rFonts w:ascii="宋体" w:hAnsi="宋体" w:cs="宋体"/>
                <w:kern w:val="0"/>
                <w:sz w:val="24"/>
              </w:rPr>
            </w:pPr>
            <w:r>
              <w:rPr>
                <w:rFonts w:hint="eastAsia" w:ascii="宋体" w:hAnsi="宋体"/>
                <w:sz w:val="24"/>
              </w:rPr>
              <w:t>对破损墙体进行修补，墙体粉刷3遍以上，颜色待定。</w:t>
            </w:r>
          </w:p>
        </w:tc>
        <w:tc>
          <w:tcPr>
            <w:tcW w:w="780" w:type="dxa"/>
            <w:vAlign w:val="center"/>
          </w:tcPr>
          <w:p>
            <w:pPr>
              <w:widowControl/>
              <w:spacing w:line="440" w:lineRule="atLeast"/>
              <w:jc w:val="center"/>
              <w:rPr>
                <w:rFonts w:ascii="宋体" w:hAnsi="宋体" w:cs="宋体"/>
                <w:color w:val="000000"/>
                <w:kern w:val="0"/>
                <w:sz w:val="24"/>
              </w:rPr>
            </w:pPr>
            <w:r>
              <w:rPr>
                <w:rFonts w:hint="eastAsia" w:ascii="宋体" w:hAnsi="宋体" w:cs="宋体"/>
                <w:kern w:val="0"/>
                <w:sz w:val="24"/>
              </w:rPr>
              <w:t>80</w:t>
            </w:r>
          </w:p>
        </w:tc>
        <w:tc>
          <w:tcPr>
            <w:tcW w:w="586" w:type="dxa"/>
            <w:vAlign w:val="center"/>
          </w:tcPr>
          <w:p>
            <w:pPr>
              <w:widowControl/>
              <w:spacing w:line="440" w:lineRule="atLeast"/>
              <w:jc w:val="center"/>
              <w:rPr>
                <w:rFonts w:ascii="宋体" w:hAnsi="宋体" w:cs="宋体"/>
                <w:color w:val="000000"/>
                <w:kern w:val="0"/>
                <w:sz w:val="24"/>
              </w:rPr>
            </w:pPr>
            <w:r>
              <w:rPr>
                <w:rFonts w:hint="eastAsia" w:ascii="宋体" w:hAnsi="宋体" w:cs="宋体"/>
                <w:color w:val="000000"/>
                <w:kern w:val="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96" w:type="dxa"/>
            <w:vAlign w:val="center"/>
          </w:tcPr>
          <w:p>
            <w:pPr>
              <w:widowControl/>
              <w:spacing w:line="440" w:lineRule="atLeast"/>
              <w:jc w:val="center"/>
              <w:rPr>
                <w:rFonts w:ascii="宋体" w:hAnsi="宋体" w:cs="宋体"/>
                <w:sz w:val="24"/>
              </w:rPr>
            </w:pPr>
            <w:r>
              <w:rPr>
                <w:rFonts w:hint="eastAsia" w:ascii="宋体" w:hAnsi="宋体" w:cs="宋体"/>
                <w:kern w:val="0"/>
                <w:sz w:val="24"/>
                <w:lang w:bidi="ar"/>
              </w:rPr>
              <w:t>14</w:t>
            </w:r>
          </w:p>
        </w:tc>
        <w:tc>
          <w:tcPr>
            <w:tcW w:w="1330" w:type="dxa"/>
            <w:vAlign w:val="center"/>
          </w:tcPr>
          <w:p>
            <w:pPr>
              <w:widowControl/>
              <w:spacing w:line="440" w:lineRule="atLeast"/>
              <w:jc w:val="center"/>
              <w:rPr>
                <w:rFonts w:ascii="宋体" w:hAnsi="宋体" w:cs="宋体"/>
                <w:sz w:val="24"/>
              </w:rPr>
            </w:pPr>
            <w:r>
              <w:rPr>
                <w:rFonts w:hint="eastAsia" w:ascii="宋体" w:hAnsi="宋体" w:cs="宋体"/>
                <w:kern w:val="0"/>
                <w:sz w:val="24"/>
                <w:lang w:bidi="ar"/>
              </w:rPr>
              <w:t>窗帘</w:t>
            </w:r>
          </w:p>
        </w:tc>
        <w:tc>
          <w:tcPr>
            <w:tcW w:w="5391" w:type="dxa"/>
            <w:vAlign w:val="center"/>
          </w:tcPr>
          <w:p>
            <w:pPr>
              <w:widowControl/>
              <w:spacing w:line="440" w:lineRule="atLeast"/>
              <w:jc w:val="left"/>
              <w:rPr>
                <w:rFonts w:ascii="宋体" w:hAnsi="宋体" w:cs="宋体"/>
                <w:sz w:val="24"/>
              </w:rPr>
            </w:pPr>
            <w:r>
              <w:rPr>
                <w:rFonts w:hint="eastAsia" w:ascii="宋体" w:hAnsi="宋体"/>
                <w:sz w:val="24"/>
              </w:rPr>
              <w:t>加厚全遮光布，定制，颜色待定，含安装。</w:t>
            </w:r>
          </w:p>
        </w:tc>
        <w:tc>
          <w:tcPr>
            <w:tcW w:w="780"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1</w:t>
            </w:r>
          </w:p>
        </w:tc>
        <w:tc>
          <w:tcPr>
            <w:tcW w:w="586"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96" w:type="dxa"/>
            <w:vAlign w:val="center"/>
          </w:tcPr>
          <w:p>
            <w:pPr>
              <w:widowControl/>
              <w:spacing w:line="440" w:lineRule="atLeast"/>
              <w:jc w:val="center"/>
              <w:rPr>
                <w:rFonts w:ascii="宋体" w:hAnsi="宋体" w:cs="宋体"/>
                <w:sz w:val="24"/>
              </w:rPr>
            </w:pPr>
            <w:r>
              <w:rPr>
                <w:rFonts w:hint="eastAsia" w:ascii="宋体" w:hAnsi="宋体" w:cs="宋体"/>
                <w:kern w:val="0"/>
                <w:sz w:val="24"/>
                <w:lang w:bidi="ar"/>
              </w:rPr>
              <w:t>15</w:t>
            </w:r>
          </w:p>
        </w:tc>
        <w:tc>
          <w:tcPr>
            <w:tcW w:w="1330" w:type="dxa"/>
            <w:vAlign w:val="center"/>
          </w:tcPr>
          <w:p>
            <w:pPr>
              <w:widowControl/>
              <w:spacing w:line="440" w:lineRule="atLeast"/>
              <w:jc w:val="center"/>
              <w:rPr>
                <w:rFonts w:ascii="宋体" w:hAnsi="宋体" w:cs="宋体"/>
                <w:sz w:val="24"/>
              </w:rPr>
            </w:pPr>
            <w:r>
              <w:rPr>
                <w:rFonts w:hint="eastAsia" w:ascii="宋体" w:hAnsi="宋体" w:cs="宋体"/>
                <w:kern w:val="0"/>
                <w:sz w:val="24"/>
              </w:rPr>
              <w:t>综合布线</w:t>
            </w:r>
          </w:p>
        </w:tc>
        <w:tc>
          <w:tcPr>
            <w:tcW w:w="5391" w:type="dxa"/>
          </w:tcPr>
          <w:p>
            <w:pPr>
              <w:widowControl/>
              <w:spacing w:line="440" w:lineRule="atLeast"/>
              <w:jc w:val="left"/>
              <w:rPr>
                <w:rFonts w:ascii="宋体" w:hAnsi="宋体" w:cs="宋体"/>
                <w:sz w:val="24"/>
              </w:rPr>
            </w:pPr>
            <w:r>
              <w:rPr>
                <w:rFonts w:hint="eastAsia" w:ascii="宋体" w:hAnsi="宋体" w:cs="宋体"/>
                <w:kern w:val="0"/>
                <w:sz w:val="24"/>
              </w:rPr>
              <w:t>56个信息点的综合布线，含双绞线、理线架、配线架、网络模块、网络跳线、单口面板、底盒、三三插及安装调试人工费。</w:t>
            </w:r>
          </w:p>
        </w:tc>
        <w:tc>
          <w:tcPr>
            <w:tcW w:w="780"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1</w:t>
            </w:r>
          </w:p>
        </w:tc>
        <w:tc>
          <w:tcPr>
            <w:tcW w:w="586" w:type="dxa"/>
            <w:vAlign w:val="center"/>
          </w:tcPr>
          <w:p>
            <w:pPr>
              <w:widowControl/>
              <w:spacing w:line="440" w:lineRule="atLeast"/>
              <w:jc w:val="center"/>
              <w:rPr>
                <w:rFonts w:ascii="宋体" w:hAnsi="宋体" w:cs="宋体"/>
                <w:kern w:val="0"/>
                <w:sz w:val="24"/>
              </w:rPr>
            </w:pPr>
            <w:r>
              <w:rPr>
                <w:rFonts w:hint="eastAsia" w:ascii="宋体" w:hAnsi="宋体" w:cs="宋体"/>
                <w:color w:val="000000"/>
                <w:kern w:val="0"/>
                <w:sz w:val="24"/>
              </w:rPr>
              <w:t>项</w:t>
            </w:r>
          </w:p>
        </w:tc>
      </w:tr>
    </w:tbl>
    <w:p>
      <w:pPr>
        <w:keepNext w:val="0"/>
        <w:keepLines w:val="0"/>
        <w:pageBreakBefore w:val="0"/>
        <w:widowControl w:val="0"/>
        <w:numPr>
          <w:ilvl w:val="0"/>
          <w:numId w:val="10"/>
        </w:numPr>
        <w:tabs>
          <w:tab w:val="left" w:pos="540"/>
          <w:tab w:val="left" w:pos="574"/>
          <w:tab w:val="left" w:pos="907"/>
        </w:tabs>
        <w:kinsoku/>
        <w:wordWrap/>
        <w:overflowPunct/>
        <w:topLinePunct w:val="0"/>
        <w:autoSpaceDE/>
        <w:autoSpaceDN/>
        <w:bidi w:val="0"/>
        <w:spacing w:line="360" w:lineRule="auto"/>
        <w:textAlignment w:val="auto"/>
        <w:outlineLvl w:val="0"/>
        <w:rPr>
          <w:rFonts w:ascii="宋体" w:hAnsi="宋体" w:cs="宋体"/>
          <w:b/>
          <w:sz w:val="24"/>
        </w:rPr>
      </w:pPr>
      <w:r>
        <w:rPr>
          <w:rFonts w:hint="eastAsia" w:ascii="宋体" w:hAnsi="宋体" w:cs="宋体"/>
          <w:b/>
          <w:sz w:val="24"/>
        </w:rPr>
        <w:t>交货时间及交货地点</w:t>
      </w:r>
    </w:p>
    <w:p>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845"/>
        <w:jc w:val="left"/>
        <w:textAlignment w:val="auto"/>
        <w:rPr>
          <w:rFonts w:ascii="宋体" w:hAnsi="宋体" w:cs="宋体"/>
          <w:sz w:val="24"/>
        </w:rPr>
      </w:pPr>
      <w:r>
        <w:rPr>
          <w:rFonts w:hint="eastAsia" w:ascii="宋体" w:hAnsi="宋体" w:cs="宋体"/>
          <w:sz w:val="24"/>
        </w:rPr>
        <w:t>交货时间：合同签订生效后</w:t>
      </w:r>
      <w:r>
        <w:rPr>
          <w:rFonts w:hint="eastAsia" w:ascii="宋体" w:hAnsi="宋体" w:cs="宋体"/>
          <w:bCs/>
          <w:sz w:val="24"/>
        </w:rPr>
        <w:t>45天</w:t>
      </w:r>
      <w:r>
        <w:rPr>
          <w:rFonts w:hint="eastAsia" w:ascii="宋体" w:hAnsi="宋体" w:cs="宋体"/>
          <w:sz w:val="24"/>
        </w:rPr>
        <w:t>内完成供货、安装、调试、验收工作。</w:t>
      </w:r>
    </w:p>
    <w:p>
      <w:pPr>
        <w:keepNext w:val="0"/>
        <w:keepLines w:val="0"/>
        <w:pageBreakBefore w:val="0"/>
        <w:widowControl w:val="0"/>
        <w:numPr>
          <w:ilvl w:val="0"/>
          <w:numId w:val="32"/>
        </w:numPr>
        <w:kinsoku/>
        <w:wordWrap/>
        <w:overflowPunct/>
        <w:topLinePunct w:val="0"/>
        <w:autoSpaceDE/>
        <w:autoSpaceDN/>
        <w:bidi w:val="0"/>
        <w:adjustRightInd w:val="0"/>
        <w:snapToGrid w:val="0"/>
        <w:spacing w:line="360" w:lineRule="auto"/>
        <w:ind w:left="845"/>
        <w:jc w:val="left"/>
        <w:textAlignment w:val="auto"/>
        <w:rPr>
          <w:rFonts w:ascii="宋体" w:hAnsi="宋体" w:cs="宋体"/>
          <w:sz w:val="24"/>
        </w:rPr>
      </w:pPr>
      <w:r>
        <w:rPr>
          <w:rFonts w:hint="eastAsia" w:ascii="宋体" w:hAnsi="宋体" w:cs="宋体"/>
          <w:sz w:val="24"/>
        </w:rPr>
        <w:t>交货地点：采购人指定地点，运送所产生的所有费用由成交人承担。</w:t>
      </w:r>
    </w:p>
    <w:p>
      <w:pPr>
        <w:keepNext w:val="0"/>
        <w:keepLines w:val="0"/>
        <w:pageBreakBefore w:val="0"/>
        <w:widowControl w:val="0"/>
        <w:numPr>
          <w:ilvl w:val="0"/>
          <w:numId w:val="10"/>
        </w:numPr>
        <w:tabs>
          <w:tab w:val="left" w:pos="540"/>
          <w:tab w:val="left" w:pos="574"/>
          <w:tab w:val="left" w:pos="907"/>
        </w:tabs>
        <w:kinsoku/>
        <w:wordWrap/>
        <w:overflowPunct/>
        <w:topLinePunct w:val="0"/>
        <w:autoSpaceDE/>
        <w:autoSpaceDN/>
        <w:bidi w:val="0"/>
        <w:spacing w:line="360" w:lineRule="auto"/>
        <w:textAlignment w:val="auto"/>
        <w:outlineLvl w:val="0"/>
        <w:rPr>
          <w:rFonts w:ascii="宋体" w:hAnsi="宋体" w:cs="宋体"/>
          <w:b/>
          <w:sz w:val="24"/>
        </w:rPr>
      </w:pPr>
      <w:bookmarkStart w:id="5" w:name="_Toc526926582"/>
      <w:bookmarkStart w:id="6" w:name="_Toc527117848"/>
      <w:bookmarkStart w:id="7" w:name="_Toc527552178"/>
      <w:r>
        <w:rPr>
          <w:rFonts w:hint="eastAsia" w:ascii="宋体" w:hAnsi="宋体" w:cs="宋体"/>
          <w:b/>
          <w:sz w:val="24"/>
        </w:rPr>
        <w:t>商务要求</w:t>
      </w:r>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cs="宋体"/>
          <w:b/>
          <w:sz w:val="24"/>
        </w:rPr>
      </w:pPr>
      <w:r>
        <w:rPr>
          <w:rFonts w:hint="eastAsia" w:ascii="宋体" w:hAnsi="宋体" w:cs="宋体"/>
          <w:b/>
          <w:sz w:val="24"/>
        </w:rPr>
        <w:t>（一）项目实施要求</w:t>
      </w:r>
    </w:p>
    <w:p>
      <w:pPr>
        <w:keepNext w:val="0"/>
        <w:keepLines w:val="0"/>
        <w:pageBreakBefore w:val="0"/>
        <w:widowControl w:val="0"/>
        <w:numPr>
          <w:ilvl w:val="0"/>
          <w:numId w:val="33"/>
        </w:numPr>
        <w:kinsoku/>
        <w:wordWrap/>
        <w:overflowPunct/>
        <w:topLinePunct w:val="0"/>
        <w:autoSpaceDE/>
        <w:autoSpaceDN/>
        <w:bidi w:val="0"/>
        <w:adjustRightInd w:val="0"/>
        <w:snapToGrid w:val="0"/>
        <w:spacing w:line="360" w:lineRule="auto"/>
        <w:ind w:left="845"/>
        <w:textAlignment w:val="auto"/>
        <w:rPr>
          <w:rFonts w:ascii="宋体" w:hAnsi="宋体" w:cs="宋体"/>
          <w:b/>
          <w:sz w:val="24"/>
        </w:rPr>
      </w:pPr>
      <w:r>
        <w:rPr>
          <w:rFonts w:hint="eastAsia" w:ascii="宋体" w:hAnsi="宋体" w:cs="宋体"/>
          <w:b/>
          <w:sz w:val="24"/>
        </w:rPr>
        <w:t>开箱检验</w:t>
      </w:r>
    </w:p>
    <w:p>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845"/>
        <w:textAlignment w:val="auto"/>
        <w:rPr>
          <w:rFonts w:ascii="宋体" w:hAnsi="宋体" w:cs="宋体"/>
          <w:sz w:val="24"/>
        </w:rPr>
      </w:pPr>
      <w:r>
        <w:rPr>
          <w:rFonts w:hint="eastAsia" w:ascii="宋体" w:hAnsi="宋体" w:cs="宋体"/>
          <w:sz w:val="24"/>
        </w:rPr>
        <w:t>所有设备、器材在开箱时须完好，无破损。配置与装箱单相符。数量、质量及性能不低于合同要求。</w:t>
      </w:r>
    </w:p>
    <w:p>
      <w:pPr>
        <w:numPr>
          <w:ilvl w:val="0"/>
          <w:numId w:val="34"/>
        </w:numPr>
        <w:adjustRightInd w:val="0"/>
        <w:snapToGrid w:val="0"/>
        <w:spacing w:line="360" w:lineRule="auto"/>
        <w:ind w:left="845"/>
        <w:rPr>
          <w:rFonts w:ascii="宋体" w:hAnsi="宋体" w:cs="宋体"/>
          <w:sz w:val="24"/>
        </w:rPr>
      </w:pPr>
      <w:r>
        <w:rPr>
          <w:rFonts w:hint="eastAsia" w:ascii="宋体" w:hAnsi="宋体" w:cs="宋体"/>
          <w:sz w:val="24"/>
        </w:rPr>
        <w:t>拆箱后，成交人应对其全部产品、零件、配件、用户许可证书、资料、介质造册登记，并与装箱单对比，如有出入应立即书面记录，由成交人解决，如影响安装则按合同有关条款处理。</w:t>
      </w:r>
    </w:p>
    <w:p>
      <w:pPr>
        <w:numPr>
          <w:ilvl w:val="0"/>
          <w:numId w:val="33"/>
        </w:numPr>
        <w:adjustRightInd w:val="0"/>
        <w:snapToGrid w:val="0"/>
        <w:spacing w:line="360" w:lineRule="auto"/>
        <w:ind w:left="845"/>
        <w:rPr>
          <w:rFonts w:ascii="宋体" w:hAnsi="宋体" w:cs="宋体"/>
          <w:b/>
          <w:sz w:val="24"/>
        </w:rPr>
      </w:pPr>
      <w:r>
        <w:rPr>
          <w:rFonts w:hint="eastAsia" w:ascii="宋体" w:hAnsi="宋体" w:cs="宋体"/>
          <w:b/>
          <w:sz w:val="24"/>
        </w:rPr>
        <w:t>项目实施及产品验收要求</w:t>
      </w:r>
    </w:p>
    <w:p>
      <w:pPr>
        <w:numPr>
          <w:ilvl w:val="0"/>
          <w:numId w:val="35"/>
        </w:numPr>
        <w:adjustRightInd w:val="0"/>
        <w:snapToGrid w:val="0"/>
        <w:spacing w:line="360" w:lineRule="auto"/>
        <w:ind w:left="845"/>
        <w:rPr>
          <w:rFonts w:ascii="宋体" w:hAnsi="宋体" w:cs="宋体"/>
          <w:sz w:val="24"/>
        </w:rPr>
      </w:pPr>
      <w:r>
        <w:rPr>
          <w:rFonts w:hint="eastAsia" w:ascii="宋体" w:hAnsi="宋体" w:cs="宋体"/>
          <w:sz w:val="24"/>
        </w:rPr>
        <w:t>要求对全部设备、产品、型号、规格、数量、外型、外观、包装及资料、文件（如装箱单、保修单、随箱介质等）的验收。</w:t>
      </w:r>
    </w:p>
    <w:p>
      <w:pPr>
        <w:numPr>
          <w:ilvl w:val="0"/>
          <w:numId w:val="35"/>
        </w:numPr>
        <w:adjustRightInd w:val="0"/>
        <w:snapToGrid w:val="0"/>
        <w:spacing w:line="360" w:lineRule="auto"/>
        <w:ind w:left="845"/>
        <w:rPr>
          <w:rFonts w:ascii="宋体" w:hAnsi="宋体" w:cs="宋体"/>
          <w:sz w:val="24"/>
        </w:rPr>
      </w:pPr>
      <w:r>
        <w:rPr>
          <w:rFonts w:hint="eastAsia" w:ascii="宋体" w:hAnsi="宋体" w:cs="宋体"/>
          <w:sz w:val="24"/>
        </w:rPr>
        <w:t>成交人应根据所提交的验收方案和实施办法，自行组织设备和人员，并在采购人监查下现场进行测试和验收。</w:t>
      </w:r>
    </w:p>
    <w:p>
      <w:pPr>
        <w:numPr>
          <w:ilvl w:val="0"/>
          <w:numId w:val="35"/>
        </w:numPr>
        <w:adjustRightInd w:val="0"/>
        <w:snapToGrid w:val="0"/>
        <w:spacing w:line="360" w:lineRule="auto"/>
        <w:ind w:left="845"/>
        <w:rPr>
          <w:rFonts w:ascii="宋体" w:hAnsi="宋体" w:cs="宋体"/>
          <w:sz w:val="24"/>
        </w:rPr>
      </w:pPr>
      <w:r>
        <w:rPr>
          <w:rFonts w:hint="eastAsia" w:ascii="宋体" w:hAnsi="宋体" w:cs="宋体"/>
          <w:sz w:val="24"/>
        </w:rPr>
        <w:t>凡列入《中华人民共和国实施强制性产品认证的产品目录》的产品在验收时出具有效期内的CCC认证证书复印件，并以在产品外部加施认证标志作为验收依据之一。</w:t>
      </w:r>
    </w:p>
    <w:p>
      <w:pPr>
        <w:numPr>
          <w:ilvl w:val="0"/>
          <w:numId w:val="35"/>
        </w:numPr>
        <w:adjustRightInd w:val="0"/>
        <w:snapToGrid w:val="0"/>
        <w:spacing w:line="360" w:lineRule="auto"/>
        <w:ind w:left="845"/>
        <w:rPr>
          <w:rFonts w:ascii="宋体" w:hAnsi="宋体" w:cs="宋体"/>
          <w:sz w:val="24"/>
        </w:rPr>
      </w:pPr>
      <w:r>
        <w:rPr>
          <w:rFonts w:hint="eastAsia" w:ascii="宋体" w:hAnsi="宋体" w:cs="宋体"/>
          <w:sz w:val="24"/>
        </w:rPr>
        <w:t>成交人应负责在项目验收时将系统的全部有关产品说明书、原厂家安装手册、技术文件、资料及安装、验收报告等文档汇集成册交付设备使用单位。</w:t>
      </w:r>
    </w:p>
    <w:p>
      <w:pPr>
        <w:numPr>
          <w:ilvl w:val="0"/>
          <w:numId w:val="35"/>
        </w:numPr>
        <w:adjustRightInd w:val="0"/>
        <w:snapToGrid w:val="0"/>
        <w:spacing w:line="360" w:lineRule="auto"/>
        <w:ind w:left="845"/>
        <w:rPr>
          <w:rFonts w:ascii="宋体" w:hAnsi="宋体" w:cs="宋体"/>
          <w:sz w:val="24"/>
        </w:rPr>
      </w:pPr>
      <w:r>
        <w:rPr>
          <w:rFonts w:hint="eastAsia" w:ascii="宋体" w:hAnsi="宋体" w:cs="宋体"/>
          <w:sz w:val="24"/>
        </w:rPr>
        <w:t>报价人应保证，在提供本项目的货物、服务或其任何一部分不会产生因第三方依法享有的专利权、商标权或其他知识产权；如果报价人不拥有相应的知识产权，则须在报价中包括合法获取该知识产权的相关费用，并在响应文件中附有相关证明文件，如因第三方提出其专利权、商标权或其他知识产权的侵权之诉，则一切法律责任由报价人承担。</w:t>
      </w:r>
    </w:p>
    <w:p>
      <w:pPr>
        <w:adjustRightInd w:val="0"/>
        <w:snapToGrid w:val="0"/>
        <w:spacing w:line="360" w:lineRule="auto"/>
        <w:rPr>
          <w:rFonts w:ascii="宋体" w:hAnsi="宋体" w:cs="宋体"/>
          <w:b/>
          <w:sz w:val="24"/>
        </w:rPr>
      </w:pPr>
      <w:r>
        <w:rPr>
          <w:rFonts w:hint="eastAsia" w:ascii="宋体" w:hAnsi="宋体" w:cs="宋体"/>
          <w:b/>
          <w:sz w:val="24"/>
        </w:rPr>
        <w:t>（二）售后服务及质量保证</w:t>
      </w:r>
    </w:p>
    <w:p>
      <w:pPr>
        <w:numPr>
          <w:ilvl w:val="0"/>
          <w:numId w:val="36"/>
        </w:numPr>
        <w:adjustRightInd w:val="0"/>
        <w:snapToGrid w:val="0"/>
        <w:spacing w:line="360" w:lineRule="auto"/>
        <w:ind w:left="845"/>
        <w:rPr>
          <w:rFonts w:ascii="宋体" w:hAnsi="宋体" w:cs="宋体"/>
          <w:sz w:val="24"/>
        </w:rPr>
      </w:pPr>
      <w:r>
        <w:rPr>
          <w:rFonts w:hint="eastAsia" w:ascii="宋体" w:hAnsi="宋体" w:cs="宋体"/>
          <w:sz w:val="24"/>
        </w:rPr>
        <w:t>保修期：自验收合格之日起提供三年或以上的免费维修保养服务，如本用户需求书中对免费保修有要求的，遵循用户需求书中的保修要求。</w:t>
      </w:r>
    </w:p>
    <w:p>
      <w:pPr>
        <w:numPr>
          <w:ilvl w:val="0"/>
          <w:numId w:val="36"/>
        </w:numPr>
        <w:adjustRightInd w:val="0"/>
        <w:snapToGrid w:val="0"/>
        <w:spacing w:line="360" w:lineRule="auto"/>
        <w:ind w:left="845"/>
        <w:rPr>
          <w:rFonts w:ascii="宋体" w:hAnsi="宋体" w:cs="宋体"/>
          <w:sz w:val="24"/>
        </w:rPr>
      </w:pPr>
      <w:r>
        <w:rPr>
          <w:rFonts w:hint="eastAsia" w:ascii="宋体" w:hAnsi="宋体" w:cs="宋体"/>
          <w:sz w:val="24"/>
        </w:rPr>
        <w:t>保修期内，所有硬件设备及其配件的维修均为免费。</w:t>
      </w:r>
    </w:p>
    <w:p>
      <w:pPr>
        <w:numPr>
          <w:ilvl w:val="0"/>
          <w:numId w:val="36"/>
        </w:numPr>
        <w:adjustRightInd w:val="0"/>
        <w:snapToGrid w:val="0"/>
        <w:spacing w:line="360" w:lineRule="auto"/>
        <w:ind w:left="845"/>
        <w:rPr>
          <w:rFonts w:ascii="宋体" w:hAnsi="宋体" w:cs="宋体"/>
          <w:sz w:val="24"/>
        </w:rPr>
      </w:pPr>
      <w:r>
        <w:rPr>
          <w:rFonts w:hint="eastAsia" w:ascii="宋体" w:hAnsi="宋体" w:cs="宋体"/>
          <w:sz w:val="24"/>
        </w:rPr>
        <w:t>设备故障报修的响应时间：接到采购人故障电话申报后8小时内响应，24小时内解决问题。如故障导致业务中断，中断时间不超过48小时，如超过48小时，需提供备件先恢复业务。</w:t>
      </w:r>
    </w:p>
    <w:p>
      <w:pPr>
        <w:numPr>
          <w:ilvl w:val="0"/>
          <w:numId w:val="36"/>
        </w:numPr>
        <w:adjustRightInd w:val="0"/>
        <w:snapToGrid w:val="0"/>
        <w:spacing w:line="360" w:lineRule="auto"/>
        <w:ind w:left="845"/>
        <w:rPr>
          <w:rFonts w:ascii="宋体" w:hAnsi="宋体" w:cs="宋体"/>
          <w:sz w:val="24"/>
        </w:rPr>
      </w:pPr>
      <w:r>
        <w:rPr>
          <w:rFonts w:hint="eastAsia" w:ascii="宋体" w:hAnsi="宋体" w:cs="宋体"/>
          <w:sz w:val="24"/>
        </w:rPr>
        <w:t>保修期内，成交人对所有设备提供7×24小时免费上门维护服务，免费人工、部件。</w:t>
      </w:r>
    </w:p>
    <w:p>
      <w:pPr>
        <w:adjustRightInd w:val="0"/>
        <w:snapToGrid w:val="0"/>
        <w:spacing w:line="360" w:lineRule="auto"/>
        <w:rPr>
          <w:rFonts w:ascii="宋体" w:hAnsi="宋体" w:cs="宋体"/>
          <w:b/>
          <w:sz w:val="24"/>
        </w:rPr>
      </w:pPr>
      <w:r>
        <w:rPr>
          <w:rFonts w:hint="eastAsia" w:ascii="宋体" w:hAnsi="宋体" w:cs="宋体"/>
          <w:b/>
          <w:sz w:val="24"/>
        </w:rPr>
        <w:t>（三）包装和发运</w:t>
      </w:r>
    </w:p>
    <w:p>
      <w:pPr>
        <w:numPr>
          <w:ilvl w:val="0"/>
          <w:numId w:val="37"/>
        </w:numPr>
        <w:adjustRightInd w:val="0"/>
        <w:snapToGrid w:val="0"/>
        <w:spacing w:line="360" w:lineRule="auto"/>
        <w:ind w:left="845"/>
        <w:rPr>
          <w:rFonts w:ascii="宋体" w:hAnsi="宋体" w:cs="宋体"/>
          <w:sz w:val="24"/>
        </w:rPr>
      </w:pPr>
      <w:r>
        <w:rPr>
          <w:rFonts w:hint="eastAsia" w:ascii="宋体" w:hAnsi="宋体" w:cs="宋体"/>
          <w:sz w:val="24"/>
        </w:rPr>
        <w:t>货物的包装和发运须符合货物特性要求。</w:t>
      </w:r>
    </w:p>
    <w:p>
      <w:pPr>
        <w:numPr>
          <w:ilvl w:val="0"/>
          <w:numId w:val="37"/>
        </w:numPr>
        <w:adjustRightInd w:val="0"/>
        <w:snapToGrid w:val="0"/>
        <w:spacing w:line="360" w:lineRule="auto"/>
        <w:ind w:left="845"/>
        <w:rPr>
          <w:rFonts w:ascii="宋体" w:hAnsi="宋体" w:cs="宋体"/>
          <w:sz w:val="24"/>
        </w:rPr>
      </w:pPr>
      <w:r>
        <w:rPr>
          <w:rFonts w:hint="eastAsia" w:ascii="宋体" w:hAnsi="宋体" w:cs="宋体"/>
          <w:sz w:val="24"/>
        </w:rPr>
        <w:t>为了保证货物在长途运输和装卸过程中的安全，货物包装应符合国家或行业标准规定。由于包装不善导致货物锈蚀、失缺或损坏，由成交人承担一切责任。</w:t>
      </w:r>
    </w:p>
    <w:p>
      <w:pPr>
        <w:adjustRightInd w:val="0"/>
        <w:snapToGrid w:val="0"/>
        <w:spacing w:line="360" w:lineRule="auto"/>
        <w:rPr>
          <w:rFonts w:ascii="宋体" w:hAnsi="宋体" w:cs="宋体"/>
          <w:b/>
          <w:sz w:val="24"/>
        </w:rPr>
      </w:pPr>
      <w:r>
        <w:rPr>
          <w:rFonts w:hint="eastAsia" w:ascii="宋体" w:hAnsi="宋体" w:cs="宋体"/>
          <w:b/>
          <w:sz w:val="24"/>
        </w:rPr>
        <w:t>（四）采购人的配合条件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在合同履行过程中，采购人将提供必要的配合及协调，如根据合同规定及时付款、及时签署有关确认证书、与成交人一起确认进场安装条件、提供安装调试所需的相关工作条件等。</w:t>
      </w:r>
    </w:p>
    <w:p>
      <w:pPr>
        <w:adjustRightInd w:val="0"/>
        <w:snapToGrid w:val="0"/>
        <w:spacing w:line="360" w:lineRule="auto"/>
        <w:rPr>
          <w:rFonts w:ascii="宋体" w:hAnsi="宋体" w:cs="宋体"/>
          <w:b/>
          <w:sz w:val="24"/>
        </w:rPr>
      </w:pPr>
      <w:r>
        <w:rPr>
          <w:rFonts w:hint="eastAsia" w:ascii="宋体" w:hAnsi="宋体" w:cs="宋体"/>
          <w:b/>
          <w:sz w:val="24"/>
        </w:rPr>
        <w:t>（五）其它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为确保产品质量和项目工程质量，在成交后签订合同前，采购人有权要求成交人提供响应文件中所附的各种检验、测试等报告或证书、证明文件的原件进行核对。若成交人提供的文件不符视为虚假响应，由此产生法律责任由成交人承担。</w:t>
      </w:r>
      <w:r>
        <w:rPr>
          <w:rFonts w:hint="eastAsia" w:ascii="宋体" w:hAnsi="宋体" w:cs="宋体"/>
          <w:b/>
          <w:bCs/>
          <w:sz w:val="24"/>
        </w:rPr>
        <w:t>（报价时需提供承诺函）</w:t>
      </w:r>
    </w:p>
    <w:p>
      <w:pPr>
        <w:numPr>
          <w:ilvl w:val="0"/>
          <w:numId w:val="10"/>
        </w:numPr>
        <w:tabs>
          <w:tab w:val="left" w:pos="540"/>
          <w:tab w:val="left" w:pos="574"/>
          <w:tab w:val="left" w:pos="907"/>
        </w:tabs>
        <w:spacing w:line="360" w:lineRule="auto"/>
        <w:outlineLvl w:val="0"/>
        <w:rPr>
          <w:rFonts w:ascii="宋体" w:hAnsi="宋体" w:cs="宋体"/>
          <w:b/>
          <w:sz w:val="24"/>
        </w:rPr>
      </w:pPr>
      <w:bookmarkStart w:id="8" w:name="_Toc527552180"/>
      <w:bookmarkStart w:id="9" w:name="_Toc513195903"/>
      <w:bookmarkStart w:id="10" w:name="_Toc526926584"/>
      <w:bookmarkStart w:id="11" w:name="_Toc513205786"/>
      <w:bookmarkStart w:id="12" w:name="_Toc527117850"/>
      <w:bookmarkStart w:id="13" w:name="_Toc513190421"/>
      <w:bookmarkStart w:id="14" w:name="_Toc519066293"/>
      <w:bookmarkStart w:id="15" w:name="_Toc513453756"/>
      <w:bookmarkStart w:id="16" w:name="_Toc515972696"/>
      <w:r>
        <w:rPr>
          <w:rFonts w:hint="eastAsia" w:ascii="宋体" w:hAnsi="宋体" w:cs="宋体"/>
          <w:b/>
          <w:sz w:val="24"/>
        </w:rPr>
        <w:t>付款方式</w:t>
      </w:r>
      <w:bookmarkEnd w:id="8"/>
      <w:bookmarkEnd w:id="9"/>
      <w:bookmarkEnd w:id="10"/>
      <w:bookmarkEnd w:id="11"/>
      <w:bookmarkEnd w:id="12"/>
      <w:bookmarkEnd w:id="13"/>
      <w:bookmarkEnd w:id="14"/>
      <w:bookmarkEnd w:id="15"/>
      <w:bookmarkEnd w:id="16"/>
    </w:p>
    <w:p>
      <w:pPr>
        <w:numPr>
          <w:ilvl w:val="0"/>
          <w:numId w:val="38"/>
        </w:numPr>
        <w:adjustRightInd w:val="0"/>
        <w:snapToGrid w:val="0"/>
        <w:spacing w:line="360" w:lineRule="auto"/>
        <w:ind w:left="845"/>
        <w:rPr>
          <w:rFonts w:ascii="宋体" w:hAnsi="宋体" w:cs="宋体"/>
          <w:color w:val="auto"/>
          <w:sz w:val="24"/>
        </w:rPr>
      </w:pPr>
      <w:r>
        <w:rPr>
          <w:rFonts w:hint="eastAsia" w:ascii="宋体" w:hAnsi="宋体" w:cs="宋体"/>
          <w:color w:val="auto"/>
          <w:sz w:val="24"/>
        </w:rPr>
        <w:t>合同签订后采购人向成交人预付</w:t>
      </w:r>
      <w:r>
        <w:rPr>
          <w:rFonts w:ascii="宋体" w:hAnsi="宋体" w:cs="宋体"/>
          <w:color w:val="auto"/>
          <w:sz w:val="24"/>
        </w:rPr>
        <w:t>3</w:t>
      </w:r>
      <w:r>
        <w:rPr>
          <w:rFonts w:hint="eastAsia" w:ascii="宋体" w:hAnsi="宋体" w:cs="宋体"/>
          <w:color w:val="auto"/>
          <w:sz w:val="24"/>
        </w:rPr>
        <w:t>0%货款，成交人缴纳合同总价的5%的质量保证金给采购人，全部货物现场安装完毕并验收合格后10天内采购人向成交人支付合同总价剩余的货款；</w:t>
      </w:r>
      <w:r>
        <w:rPr>
          <w:rFonts w:hint="eastAsia" w:ascii="宋体" w:hAnsi="宋体"/>
          <w:color w:val="auto"/>
          <w:sz w:val="24"/>
        </w:rPr>
        <w:t>5%的质量保证金由</w:t>
      </w:r>
      <w:r>
        <w:rPr>
          <w:rFonts w:hint="eastAsia" w:ascii="宋体" w:hAnsi="宋体"/>
          <w:color w:val="auto"/>
          <w:sz w:val="24"/>
          <w:lang w:eastAsia="zh-CN"/>
        </w:rPr>
        <w:t>采购人</w:t>
      </w:r>
      <w:r>
        <w:rPr>
          <w:rFonts w:hint="eastAsia" w:ascii="宋体" w:hAnsi="宋体"/>
          <w:color w:val="auto"/>
          <w:sz w:val="24"/>
        </w:rPr>
        <w:t>在质保期届满15天内无息返还给</w:t>
      </w:r>
      <w:r>
        <w:rPr>
          <w:rFonts w:hint="eastAsia" w:ascii="宋体" w:hAnsi="宋体"/>
          <w:color w:val="auto"/>
          <w:sz w:val="24"/>
          <w:lang w:eastAsia="zh-CN"/>
        </w:rPr>
        <w:t>成交人</w:t>
      </w:r>
      <w:r>
        <w:rPr>
          <w:rFonts w:hint="eastAsia" w:ascii="宋体" w:hAnsi="宋体" w:cs="宋体"/>
          <w:color w:val="auto"/>
          <w:sz w:val="24"/>
        </w:rPr>
        <w:t>。</w:t>
      </w:r>
    </w:p>
    <w:p>
      <w:pPr>
        <w:numPr>
          <w:ilvl w:val="0"/>
          <w:numId w:val="38"/>
        </w:numPr>
        <w:adjustRightInd w:val="0"/>
        <w:snapToGrid w:val="0"/>
        <w:spacing w:line="360" w:lineRule="auto"/>
        <w:ind w:left="845"/>
        <w:rPr>
          <w:rFonts w:ascii="宋体" w:hAnsi="宋体" w:cs="宋体"/>
          <w:color w:val="auto"/>
          <w:sz w:val="24"/>
        </w:rPr>
      </w:pPr>
      <w:r>
        <w:rPr>
          <w:rFonts w:hint="eastAsia" w:ascii="宋体" w:hAnsi="宋体" w:cs="宋体"/>
          <w:color w:val="auto"/>
          <w:sz w:val="24"/>
        </w:rPr>
        <w:t>成交人凭以下有效文件与采购人结算：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（2）成交人开具的正式发票（须以采购人确认的名称及方式为准）；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（3）成交通知书。</w:t>
      </w:r>
      <w:r>
        <w:rPr>
          <w:rFonts w:hint="eastAsia" w:ascii="宋体" w:hAnsi="宋体" w:cs="宋体"/>
          <w:sz w:val="24"/>
        </w:rPr>
        <w:tab/>
      </w:r>
    </w:p>
    <w:p>
      <w:pPr>
        <w:numPr>
          <w:ilvl w:val="0"/>
          <w:numId w:val="38"/>
        </w:numPr>
        <w:adjustRightInd w:val="0"/>
        <w:snapToGrid w:val="0"/>
        <w:spacing w:line="360" w:lineRule="auto"/>
        <w:ind w:left="845"/>
        <w:rPr>
          <w:rFonts w:ascii="宋体" w:hAnsi="宋体" w:cs="宋体"/>
          <w:sz w:val="24"/>
        </w:rPr>
      </w:pPr>
      <w:r>
        <w:rPr>
          <w:rFonts w:hint="eastAsia" w:ascii="宋体" w:hAnsi="宋体" w:cs="宋体"/>
          <w:sz w:val="24"/>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numPr>
          <w:ilvl w:val="0"/>
          <w:numId w:val="10"/>
        </w:numPr>
        <w:tabs>
          <w:tab w:val="left" w:pos="540"/>
          <w:tab w:val="left" w:pos="574"/>
          <w:tab w:val="left" w:pos="907"/>
        </w:tabs>
        <w:spacing w:line="360" w:lineRule="auto"/>
        <w:outlineLvl w:val="0"/>
        <w:rPr>
          <w:rFonts w:ascii="宋体" w:hAnsi="宋体" w:cs="宋体"/>
          <w:b/>
          <w:sz w:val="24"/>
        </w:rPr>
      </w:pPr>
      <w:r>
        <w:rPr>
          <w:rFonts w:hint="eastAsia" w:ascii="宋体" w:hAnsi="宋体" w:cs="宋体"/>
          <w:b/>
          <w:sz w:val="24"/>
        </w:rPr>
        <w:t>演示要求</w:t>
      </w:r>
    </w:p>
    <w:p>
      <w:pPr>
        <w:numPr>
          <w:ilvl w:val="0"/>
          <w:numId w:val="39"/>
        </w:numPr>
        <w:adjustRightInd w:val="0"/>
        <w:snapToGrid w:val="0"/>
        <w:spacing w:line="360" w:lineRule="auto"/>
        <w:ind w:left="845"/>
        <w:rPr>
          <w:rFonts w:ascii="宋体" w:hAnsi="宋体" w:cs="宋体"/>
          <w:sz w:val="24"/>
        </w:rPr>
      </w:pPr>
      <w:r>
        <w:rPr>
          <w:rFonts w:hint="eastAsia" w:ascii="宋体" w:hAnsi="宋体" w:cs="宋体"/>
          <w:sz w:val="24"/>
        </w:rPr>
        <w:t>本项目由有效报价人于评审过程中按磋商文件中技术评审表的产品演示要求进行功能演示，请报价人自行准备相关产品进行演示。</w:t>
      </w:r>
    </w:p>
    <w:p>
      <w:pPr>
        <w:numPr>
          <w:ilvl w:val="0"/>
          <w:numId w:val="39"/>
        </w:numPr>
        <w:adjustRightInd w:val="0"/>
        <w:snapToGrid w:val="0"/>
        <w:spacing w:line="360" w:lineRule="auto"/>
        <w:ind w:left="845"/>
        <w:rPr>
          <w:rFonts w:ascii="宋体" w:hAnsi="宋体" w:cs="宋体"/>
          <w:sz w:val="24"/>
        </w:rPr>
      </w:pPr>
      <w:r>
        <w:rPr>
          <w:rFonts w:hint="eastAsia" w:ascii="宋体" w:hAnsi="宋体" w:cs="宋体"/>
          <w:sz w:val="24"/>
        </w:rPr>
        <w:t>授权委托代理人须凭身份证原件参加演示，参加人数一般不超过3人（含授权委托代理人在内）。</w:t>
      </w:r>
    </w:p>
    <w:p>
      <w:pPr>
        <w:numPr>
          <w:ilvl w:val="0"/>
          <w:numId w:val="39"/>
        </w:numPr>
        <w:adjustRightInd w:val="0"/>
        <w:snapToGrid w:val="0"/>
        <w:spacing w:line="360" w:lineRule="auto"/>
        <w:ind w:left="845"/>
        <w:rPr>
          <w:rFonts w:ascii="宋体" w:hAnsi="宋体" w:cs="宋体"/>
          <w:bCs/>
          <w:sz w:val="24"/>
        </w:rPr>
      </w:pPr>
      <w:r>
        <w:rPr>
          <w:rFonts w:hint="eastAsia" w:ascii="宋体" w:hAnsi="宋体" w:cs="宋体"/>
          <w:sz w:val="24"/>
        </w:rPr>
        <w:t>如产品功能演示过程中需要用到电脑等设备，请报价人自行携带，评审现场仅提供电源和投影设备。</w:t>
      </w:r>
    </w:p>
    <w:p>
      <w:pPr>
        <w:numPr>
          <w:ilvl w:val="0"/>
          <w:numId w:val="39"/>
        </w:numPr>
        <w:adjustRightInd w:val="0"/>
        <w:snapToGrid w:val="0"/>
        <w:spacing w:line="360" w:lineRule="auto"/>
        <w:ind w:left="845"/>
        <w:rPr>
          <w:rFonts w:ascii="宋体" w:hAnsi="宋体" w:cs="宋体"/>
          <w:bCs/>
          <w:sz w:val="24"/>
        </w:rPr>
      </w:pPr>
      <w:r>
        <w:rPr>
          <w:rFonts w:hint="eastAsia" w:ascii="宋体" w:hAnsi="宋体" w:cs="宋体"/>
          <w:sz w:val="24"/>
        </w:rPr>
        <w:t>产品功能演示时间不多于15分钟。</w:t>
      </w:r>
    </w:p>
    <w:p>
      <w:pPr>
        <w:pStyle w:val="2"/>
        <w:spacing w:line="360" w:lineRule="auto"/>
        <w:ind w:firstLine="480" w:firstLineChars="200"/>
        <w:rPr>
          <w:sz w:val="24"/>
        </w:rPr>
      </w:pPr>
      <w:r>
        <w:rPr>
          <w:rFonts w:hint="eastAsia" w:ascii="宋体" w:hAnsi="宋体" w:cs="宋体"/>
          <w:sz w:val="24"/>
          <w:szCs w:val="24"/>
        </w:rPr>
        <w:br w:type="page"/>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2"/>
        <w:rPr>
          <w:sz w:val="24"/>
        </w:rPr>
      </w:pPr>
    </w:p>
    <w:p>
      <w:pPr>
        <w:pStyle w:val="2"/>
        <w:rPr>
          <w:sz w:val="24"/>
        </w:rPr>
      </w:pPr>
    </w:p>
    <w:p>
      <w:pPr>
        <w:pStyle w:val="2"/>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3"/>
        <w:jc w:val="center"/>
      </w:pPr>
      <w:bookmarkStart w:id="17" w:name="_Toc943"/>
      <w:r>
        <w:rPr>
          <w:rFonts w:hint="eastAsia"/>
        </w:rPr>
        <w:t>第三章　报价人须知</w:t>
      </w:r>
      <w:bookmarkEnd w:id="17"/>
    </w:p>
    <w:p>
      <w:pPr>
        <w:spacing w:line="360" w:lineRule="auto"/>
        <w:rPr>
          <w:sz w:val="24"/>
        </w:rPr>
      </w:pPr>
    </w:p>
    <w:p>
      <w:pPr>
        <w:spacing w:line="360" w:lineRule="auto"/>
        <w:rPr>
          <w:sz w:val="24"/>
        </w:rPr>
      </w:pPr>
    </w:p>
    <w:p>
      <w:pPr>
        <w:jc w:val="center"/>
      </w:pPr>
    </w:p>
    <w:p/>
    <w:p>
      <w:pPr>
        <w:pStyle w:val="4"/>
        <w:jc w:val="center"/>
      </w:pPr>
      <w:bookmarkStart w:id="18" w:name="_Toc16204"/>
      <w:bookmarkStart w:id="19" w:name="_Toc28847"/>
      <w:r>
        <w:rPr>
          <w:rFonts w:hint="eastAsia"/>
        </w:rPr>
        <w:br w:type="page"/>
      </w:r>
      <w:bookmarkStart w:id="20" w:name="_Toc22203"/>
      <w:r>
        <w:rPr>
          <w:rFonts w:hint="eastAsia" w:eastAsia="宋体"/>
        </w:rPr>
        <w:t>一、说明</w:t>
      </w:r>
      <w:bookmarkEnd w:id="18"/>
      <w:bookmarkEnd w:id="19"/>
      <w:bookmarkEnd w:id="20"/>
    </w:p>
    <w:p/>
    <w:p>
      <w:pPr>
        <w:pStyle w:val="3"/>
        <w:numPr>
          <w:ilvl w:val="0"/>
          <w:numId w:val="40"/>
        </w:numPr>
        <w:tabs>
          <w:tab w:val="left" w:pos="907"/>
        </w:tabs>
        <w:spacing w:before="0" w:after="0" w:line="360" w:lineRule="auto"/>
        <w:rPr>
          <w:rStyle w:val="64"/>
          <w:rFonts w:ascii="宋体" w:hAnsi="宋体" w:eastAsia="宋体"/>
          <w:bCs w:val="0"/>
          <w:sz w:val="24"/>
        </w:rPr>
      </w:pPr>
      <w:bookmarkStart w:id="21" w:name="_Toc14648"/>
      <w:bookmarkStart w:id="22" w:name="_Toc31962"/>
      <w:bookmarkStart w:id="23" w:name="_Toc4727"/>
      <w:bookmarkStart w:id="24" w:name="_Toc30144"/>
      <w:r>
        <w:rPr>
          <w:rStyle w:val="64"/>
          <w:rFonts w:hint="eastAsia" w:ascii="宋体" w:hAnsi="宋体" w:eastAsia="宋体"/>
          <w:bCs/>
          <w:sz w:val="24"/>
        </w:rPr>
        <w:t>采购项目与采购当事人</w:t>
      </w:r>
      <w:bookmarkEnd w:id="21"/>
      <w:bookmarkEnd w:id="22"/>
      <w:bookmarkEnd w:id="23"/>
      <w:bookmarkEnd w:id="24"/>
    </w:p>
    <w:p>
      <w:pPr>
        <w:numPr>
          <w:ilvl w:val="1"/>
          <w:numId w:val="40"/>
        </w:numPr>
        <w:spacing w:line="360" w:lineRule="auto"/>
        <w:rPr>
          <w:rFonts w:ascii="宋体" w:hAnsi="宋体"/>
          <w:sz w:val="24"/>
        </w:rPr>
      </w:pPr>
      <w:bookmarkStart w:id="25" w:name="_Ref179620493"/>
      <w:r>
        <w:rPr>
          <w:rFonts w:hint="eastAsia" w:ascii="宋体" w:hAnsi="宋体"/>
          <w:sz w:val="24"/>
        </w:rPr>
        <w:t>采购人已拥有一笔资金，采购人计划将一部分资金或全部资金用于支付本次采购后所签订合同项下的款项。</w:t>
      </w:r>
    </w:p>
    <w:p>
      <w:pPr>
        <w:numPr>
          <w:ilvl w:val="1"/>
          <w:numId w:val="40"/>
        </w:numPr>
        <w:spacing w:line="360" w:lineRule="auto"/>
        <w:rPr>
          <w:rFonts w:ascii="宋体" w:hAnsi="宋体"/>
          <w:sz w:val="24"/>
        </w:rPr>
      </w:pPr>
      <w:r>
        <w:rPr>
          <w:rFonts w:hint="eastAsia" w:ascii="宋体" w:hAnsi="宋体"/>
          <w:sz w:val="24"/>
        </w:rPr>
        <w:t>资金来源：财政资金（非政府采购项目）。</w:t>
      </w:r>
    </w:p>
    <w:p>
      <w:pPr>
        <w:numPr>
          <w:ilvl w:val="1"/>
          <w:numId w:val="40"/>
        </w:numPr>
        <w:spacing w:line="360" w:lineRule="auto"/>
        <w:rPr>
          <w:rFonts w:ascii="宋体" w:hAnsi="宋体"/>
          <w:sz w:val="24"/>
        </w:rPr>
      </w:pPr>
      <w:r>
        <w:rPr>
          <w:rFonts w:hint="eastAsia" w:ascii="宋体" w:hAnsi="宋体"/>
          <w:sz w:val="24"/>
        </w:rPr>
        <w:t>项目概况：见竞争性磋商文件“第二章 采购项目内容”。</w:t>
      </w:r>
    </w:p>
    <w:p>
      <w:pPr>
        <w:numPr>
          <w:ilvl w:val="1"/>
          <w:numId w:val="40"/>
        </w:numPr>
        <w:spacing w:line="360" w:lineRule="auto"/>
        <w:rPr>
          <w:rFonts w:ascii="宋体" w:hAnsi="宋体"/>
          <w:sz w:val="24"/>
        </w:rPr>
      </w:pPr>
      <w:r>
        <w:rPr>
          <w:rFonts w:hint="eastAsia" w:ascii="宋体" w:hAnsi="宋体"/>
          <w:sz w:val="24"/>
        </w:rPr>
        <w:t>采购人：广东省轻工职业技术学校。</w:t>
      </w:r>
    </w:p>
    <w:p>
      <w:pPr>
        <w:numPr>
          <w:ilvl w:val="1"/>
          <w:numId w:val="40"/>
        </w:numPr>
        <w:spacing w:line="360" w:lineRule="auto"/>
        <w:rPr>
          <w:rFonts w:ascii="宋体" w:hAnsi="宋体"/>
          <w:sz w:val="24"/>
        </w:rPr>
      </w:pPr>
      <w:r>
        <w:rPr>
          <w:rFonts w:hint="eastAsia" w:ascii="宋体" w:hAnsi="宋体"/>
          <w:sz w:val="24"/>
        </w:rPr>
        <w:t>采购代理机构：广东国和采购咨询有限公司。</w:t>
      </w:r>
    </w:p>
    <w:p>
      <w:pPr>
        <w:numPr>
          <w:ilvl w:val="1"/>
          <w:numId w:val="40"/>
        </w:numPr>
        <w:spacing w:line="360" w:lineRule="auto"/>
        <w:rPr>
          <w:rFonts w:ascii="宋体" w:hAnsi="宋体"/>
          <w:sz w:val="24"/>
        </w:rPr>
      </w:pPr>
      <w:r>
        <w:rPr>
          <w:rFonts w:hint="eastAsia" w:ascii="宋体" w:hAnsi="宋体"/>
          <w:sz w:val="24"/>
        </w:rPr>
        <w:t>报价人：响应磋商、已在采购代理机构处领购竞争性磋商文件并参加报价竞争的法人或者其他组织。任何未在采购代理机构处领购竞争性磋商文件的法人或者其他组织均不得参加报价。</w:t>
      </w:r>
    </w:p>
    <w:bookmarkEnd w:id="25"/>
    <w:p>
      <w:pPr>
        <w:spacing w:line="360" w:lineRule="auto"/>
        <w:rPr>
          <w:rFonts w:ascii="宋体" w:hAnsi="宋体"/>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26" w:name="_Toc32243"/>
      <w:bookmarkStart w:id="27" w:name="_Toc5436"/>
      <w:bookmarkStart w:id="28" w:name="_Toc14696"/>
      <w:r>
        <w:rPr>
          <w:rStyle w:val="64"/>
          <w:rFonts w:hint="eastAsia" w:ascii="宋体" w:hAnsi="宋体" w:eastAsia="宋体"/>
          <w:bCs/>
          <w:sz w:val="24"/>
        </w:rPr>
        <w:t>合格的</w:t>
      </w:r>
      <w:bookmarkEnd w:id="26"/>
      <w:bookmarkEnd w:id="27"/>
      <w:r>
        <w:rPr>
          <w:rStyle w:val="64"/>
          <w:rFonts w:hint="eastAsia" w:ascii="宋体" w:hAnsi="宋体" w:eastAsia="宋体"/>
          <w:bCs/>
          <w:sz w:val="24"/>
        </w:rPr>
        <w:t>报价人</w:t>
      </w:r>
      <w:bookmarkEnd w:id="28"/>
    </w:p>
    <w:p>
      <w:pPr>
        <w:numPr>
          <w:ilvl w:val="1"/>
          <w:numId w:val="40"/>
        </w:numPr>
        <w:spacing w:line="360" w:lineRule="auto"/>
        <w:rPr>
          <w:rFonts w:ascii="宋体" w:hAnsi="宋体"/>
          <w:sz w:val="24"/>
        </w:rPr>
      </w:pPr>
      <w:r>
        <w:rPr>
          <w:rFonts w:hint="eastAsia" w:ascii="宋体" w:hAnsi="宋体"/>
          <w:sz w:val="24"/>
        </w:rPr>
        <w:t>报价人应具备报价邀请函规定的承担本项目所需资质条件、能力和信誉。</w:t>
      </w:r>
    </w:p>
    <w:p>
      <w:pPr>
        <w:numPr>
          <w:ilvl w:val="1"/>
          <w:numId w:val="40"/>
        </w:numPr>
        <w:spacing w:line="360" w:lineRule="auto"/>
        <w:rPr>
          <w:rFonts w:ascii="宋体" w:hAnsi="宋体"/>
          <w:sz w:val="24"/>
        </w:rPr>
      </w:pPr>
      <w:r>
        <w:rPr>
          <w:rFonts w:hint="eastAsia" w:ascii="宋体" w:hAnsi="宋体"/>
          <w:sz w:val="24"/>
        </w:rPr>
        <w:t>与采购人</w:t>
      </w:r>
      <w:r>
        <w:rPr>
          <w:rFonts w:hint="eastAsia" w:ascii="宋体" w:hAnsi="宋体" w:cs="宋体"/>
          <w:sz w:val="24"/>
        </w:rPr>
        <w:t>或采购代理机构</w:t>
      </w:r>
      <w:r>
        <w:rPr>
          <w:rFonts w:hint="eastAsia" w:ascii="宋体" w:hAnsi="宋体"/>
          <w:sz w:val="24"/>
        </w:rPr>
        <w:t>存在利害关系可能影响公正性的法人或者其他组织不得参加报价。</w:t>
      </w:r>
    </w:p>
    <w:p>
      <w:pPr>
        <w:numPr>
          <w:ilvl w:val="1"/>
          <w:numId w:val="40"/>
        </w:numPr>
        <w:spacing w:line="360" w:lineRule="auto"/>
        <w:rPr>
          <w:rFonts w:ascii="宋体" w:hAnsi="宋体"/>
          <w:sz w:val="24"/>
        </w:rPr>
      </w:pPr>
      <w:r>
        <w:rPr>
          <w:rFonts w:hint="eastAsia" w:ascii="宋体" w:hAnsi="宋体"/>
          <w:sz w:val="24"/>
        </w:rPr>
        <w:t>接受委托参与项目前期咨询和竞争性磋商文件编制的法人或者其他组织不得参加受托项目的报价，也不得为该项目的报价人编制响应文件或者提供咨询。</w:t>
      </w:r>
    </w:p>
    <w:p>
      <w:pPr>
        <w:numPr>
          <w:ilvl w:val="1"/>
          <w:numId w:val="40"/>
        </w:numPr>
        <w:spacing w:line="360" w:lineRule="auto"/>
        <w:rPr>
          <w:rFonts w:ascii="宋体" w:hAnsi="宋体" w:cs="宋体"/>
          <w:sz w:val="24"/>
        </w:rPr>
      </w:pPr>
      <w:r>
        <w:rPr>
          <w:rFonts w:hint="eastAsia" w:ascii="宋体" w:hAnsi="宋体" w:cs="宋体"/>
          <w:sz w:val="24"/>
        </w:rPr>
        <w:t>报价邀请函规定接受联合体报价的，联合体还应遵守以下规定：</w:t>
      </w:r>
    </w:p>
    <w:p>
      <w:pPr>
        <w:numPr>
          <w:ilvl w:val="2"/>
          <w:numId w:val="41"/>
        </w:numPr>
        <w:spacing w:line="360" w:lineRule="auto"/>
        <w:rPr>
          <w:rFonts w:ascii="宋体" w:hAnsi="宋体" w:cs="宋体"/>
          <w:sz w:val="24"/>
        </w:rPr>
      </w:pPr>
      <w:r>
        <w:rPr>
          <w:rFonts w:hint="eastAsia" w:ascii="宋体" w:hAnsi="宋体" w:cs="宋体"/>
          <w:sz w:val="24"/>
        </w:rPr>
        <w:t>参加联合体的报价人各方均须符合报价邀请函中“报价人资格”规定的条件并提供证明材料，并至少有一方符合“报价人资格”的其他资格；</w:t>
      </w:r>
    </w:p>
    <w:p>
      <w:pPr>
        <w:numPr>
          <w:ilvl w:val="2"/>
          <w:numId w:val="41"/>
        </w:numPr>
        <w:spacing w:line="360" w:lineRule="auto"/>
        <w:rPr>
          <w:rFonts w:ascii="宋体" w:hAnsi="宋体" w:cs="宋体"/>
          <w:sz w:val="24"/>
        </w:rPr>
      </w:pPr>
      <w:r>
        <w:rPr>
          <w:rFonts w:hint="eastAsia" w:ascii="宋体" w:hAnsi="宋体" w:cs="宋体"/>
          <w:sz w:val="24"/>
        </w:rPr>
        <w:t>联合体各方应签订联合体协议书，明确联合体牵头人和各方权利义务和相应的责任；</w:t>
      </w:r>
    </w:p>
    <w:p>
      <w:pPr>
        <w:numPr>
          <w:ilvl w:val="2"/>
          <w:numId w:val="41"/>
        </w:numPr>
        <w:spacing w:line="360" w:lineRule="auto"/>
        <w:rPr>
          <w:rFonts w:ascii="宋体" w:hAnsi="宋体" w:cs="宋体"/>
          <w:sz w:val="24"/>
        </w:rPr>
      </w:pPr>
      <w:r>
        <w:rPr>
          <w:rFonts w:hint="eastAsia" w:ascii="宋体" w:hAnsi="宋体" w:cs="宋体"/>
          <w:sz w:val="24"/>
        </w:rPr>
        <w:t>由同一专业的单位组成的联合体，按照资质等级较低的单位确定资质等级；</w:t>
      </w:r>
    </w:p>
    <w:p>
      <w:pPr>
        <w:numPr>
          <w:ilvl w:val="2"/>
          <w:numId w:val="41"/>
        </w:numPr>
        <w:spacing w:line="360" w:lineRule="auto"/>
        <w:rPr>
          <w:rFonts w:ascii="宋体" w:hAnsi="宋体" w:cs="宋体"/>
          <w:sz w:val="24"/>
        </w:rPr>
      </w:pPr>
      <w:r>
        <w:rPr>
          <w:rFonts w:hint="eastAsia" w:ascii="宋体" w:hAnsi="宋体" w:cs="宋体"/>
          <w:sz w:val="24"/>
        </w:rPr>
        <w:t>联合体各方不得再单独参加或者与其他报价人另外组成联合体参加同一项目（或包组）报价；</w:t>
      </w:r>
    </w:p>
    <w:p>
      <w:pPr>
        <w:numPr>
          <w:ilvl w:val="2"/>
          <w:numId w:val="41"/>
        </w:numPr>
        <w:spacing w:line="360" w:lineRule="auto"/>
        <w:rPr>
          <w:rFonts w:ascii="宋体" w:hAnsi="宋体" w:cs="宋体"/>
          <w:sz w:val="24"/>
        </w:rPr>
      </w:pPr>
      <w:r>
        <w:rPr>
          <w:rFonts w:hint="eastAsia" w:ascii="宋体" w:hAnsi="宋体" w:cs="宋体"/>
          <w:sz w:val="24"/>
        </w:rPr>
        <w:t xml:space="preserve">联合体报价的，可以由联合体的一方或者各方共同提交磋商保证金，以一方名义提交磋商保证金的，对联合体各方均具有约束力； </w:t>
      </w:r>
    </w:p>
    <w:p>
      <w:pPr>
        <w:numPr>
          <w:ilvl w:val="2"/>
          <w:numId w:val="41"/>
        </w:numPr>
        <w:spacing w:line="360" w:lineRule="auto"/>
        <w:rPr>
          <w:rFonts w:ascii="宋体" w:hAnsi="宋体" w:cs="宋体"/>
          <w:sz w:val="24"/>
        </w:rPr>
      </w:pPr>
      <w:r>
        <w:rPr>
          <w:rFonts w:hint="eastAsia" w:ascii="宋体" w:hAnsi="宋体" w:cs="宋体"/>
          <w:sz w:val="24"/>
        </w:rPr>
        <w:t>联合体成交的，联合体各方应当共同与采购人签订合同。</w:t>
      </w:r>
    </w:p>
    <w:p>
      <w:pPr>
        <w:numPr>
          <w:ilvl w:val="1"/>
          <w:numId w:val="40"/>
        </w:numPr>
        <w:spacing w:line="360" w:lineRule="auto"/>
        <w:rPr>
          <w:rFonts w:ascii="宋体" w:hAnsi="宋体"/>
          <w:sz w:val="24"/>
        </w:rPr>
      </w:pPr>
      <w:r>
        <w:rPr>
          <w:rFonts w:hint="eastAsia" w:ascii="宋体" w:hAnsi="宋体"/>
          <w:sz w:val="24"/>
        </w:rPr>
        <w:t>竞争性磋商文件要求的其他条件。</w:t>
      </w:r>
    </w:p>
    <w:p>
      <w:pPr>
        <w:spacing w:line="360" w:lineRule="auto"/>
        <w:rPr>
          <w:rFonts w:ascii="宋体" w:hAnsi="宋体"/>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29" w:name="_Toc4284"/>
      <w:bookmarkStart w:id="30" w:name="_Toc18318"/>
      <w:bookmarkStart w:id="31" w:name="_Toc3437"/>
      <w:r>
        <w:rPr>
          <w:rStyle w:val="64"/>
          <w:rFonts w:hint="eastAsia" w:ascii="宋体" w:hAnsi="宋体" w:eastAsia="宋体"/>
          <w:bCs/>
          <w:sz w:val="24"/>
        </w:rPr>
        <w:t>合格的货物和服务</w:t>
      </w:r>
      <w:bookmarkEnd w:id="29"/>
      <w:bookmarkEnd w:id="30"/>
      <w:bookmarkEnd w:id="31"/>
    </w:p>
    <w:p>
      <w:pPr>
        <w:numPr>
          <w:ilvl w:val="1"/>
          <w:numId w:val="40"/>
        </w:numPr>
        <w:spacing w:line="360" w:lineRule="auto"/>
        <w:rPr>
          <w:rFonts w:ascii="宋体" w:hAnsi="宋体"/>
          <w:sz w:val="24"/>
        </w:rPr>
      </w:pPr>
      <w:r>
        <w:rPr>
          <w:rFonts w:hint="eastAsia" w:ascii="宋体" w:hAnsi="宋体"/>
          <w:sz w:val="24"/>
        </w:rPr>
        <w:t>本文件所称“货物”是指报价人制造或组织符合磋商文件要求的货物等。货物必须是其合法生产的符合国家有关标准要求的货物，并满足磋商文件规定的规格、参数、质量、价格、有效期、售后服务等要求。</w:t>
      </w:r>
    </w:p>
    <w:p>
      <w:pPr>
        <w:numPr>
          <w:ilvl w:val="1"/>
          <w:numId w:val="40"/>
        </w:numPr>
        <w:spacing w:line="360" w:lineRule="auto"/>
        <w:rPr>
          <w:rFonts w:ascii="宋体" w:hAnsi="宋体" w:cs="宋体"/>
          <w:sz w:val="24"/>
        </w:rPr>
      </w:pPr>
      <w:r>
        <w:rPr>
          <w:rFonts w:hint="eastAsia" w:ascii="宋体" w:hAnsi="宋体"/>
          <w:sz w:val="24"/>
        </w:rPr>
        <w:t>磋商文件中没有提及采购货物来源地的，根据国家相关规定均应是本国的货物，并优先采购节能、环境标志产品。属于进口产品货物的，必须依据国家相关法律法规执行，确保进口的货物必须是具有合法的进口手续和途径并通过了中华人民共和国商检部门检验。</w:t>
      </w:r>
    </w:p>
    <w:p>
      <w:pPr>
        <w:numPr>
          <w:ilvl w:val="1"/>
          <w:numId w:val="40"/>
        </w:numPr>
        <w:spacing w:line="360" w:lineRule="auto"/>
        <w:rPr>
          <w:rFonts w:ascii="宋体" w:hAnsi="宋体"/>
          <w:sz w:val="24"/>
        </w:rPr>
      </w:pPr>
      <w:r>
        <w:rPr>
          <w:rFonts w:hint="eastAsia" w:ascii="宋体" w:hAnsi="宋体"/>
          <w:sz w:val="24"/>
        </w:rPr>
        <w:t>本文件所称“服务”是指除货物和工程以外的其他采购对象，其中包括：报价人须承担的运输、安装、技术支持、培训以及磋商文件规定的其他服务。</w:t>
      </w:r>
    </w:p>
    <w:p>
      <w:pPr>
        <w:numPr>
          <w:ilvl w:val="1"/>
          <w:numId w:val="40"/>
        </w:numPr>
        <w:spacing w:line="360" w:lineRule="auto"/>
        <w:rPr>
          <w:rFonts w:ascii="宋体" w:hAnsi="宋体"/>
          <w:sz w:val="24"/>
        </w:rPr>
      </w:pPr>
      <w:r>
        <w:rPr>
          <w:rFonts w:hint="eastAsia" w:ascii="宋体" w:hAnsi="宋体"/>
          <w:sz w:val="24"/>
        </w:rPr>
        <w:t>报价人应保证，采购人在中华人民共和国使用该产品的任何一部分时，免受第三方提出的包括但不限于侵犯其专利权、商标权或工业设计权等知识产权和抵押权在内的担保物权的起诉。</w:t>
      </w:r>
    </w:p>
    <w:p>
      <w:pPr>
        <w:numPr>
          <w:ilvl w:val="1"/>
          <w:numId w:val="40"/>
        </w:numPr>
        <w:spacing w:line="360" w:lineRule="auto"/>
        <w:rPr>
          <w:rFonts w:ascii="宋体" w:hAnsi="宋体"/>
          <w:sz w:val="24"/>
        </w:rPr>
      </w:pPr>
      <w:r>
        <w:rPr>
          <w:rFonts w:hint="eastAsia" w:ascii="宋体" w:hAnsi="宋体"/>
          <w:sz w:val="24"/>
        </w:rPr>
        <w:t>报价人应保证，其所提供的货物应具有行政主管部门颁发的资质证书或国家质量监督部门的产品《检验报告》。设备到货验收时，还必须提供设备的产品合格证、质量保证文件。若成交后，除非另有约定，必须按合同规定完成设备的安装，并达到验收标准。</w:t>
      </w:r>
    </w:p>
    <w:p>
      <w:pPr>
        <w:spacing w:line="360" w:lineRule="auto"/>
        <w:rPr>
          <w:rFonts w:ascii="宋体" w:hAnsi="宋体"/>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32" w:name="_Toc22154"/>
      <w:bookmarkStart w:id="33" w:name="_Toc23530"/>
      <w:bookmarkStart w:id="34" w:name="_Toc12903"/>
      <w:r>
        <w:rPr>
          <w:rStyle w:val="64"/>
          <w:rFonts w:hint="eastAsia" w:ascii="宋体" w:hAnsi="宋体" w:eastAsia="宋体"/>
          <w:bCs/>
          <w:sz w:val="24"/>
        </w:rPr>
        <w:t>报价费用</w:t>
      </w:r>
      <w:bookmarkEnd w:id="32"/>
      <w:bookmarkEnd w:id="33"/>
      <w:bookmarkEnd w:id="34"/>
    </w:p>
    <w:p>
      <w:pPr>
        <w:numPr>
          <w:ilvl w:val="1"/>
          <w:numId w:val="40"/>
        </w:numPr>
        <w:spacing w:line="360" w:lineRule="auto"/>
        <w:rPr>
          <w:rFonts w:ascii="宋体" w:hAnsi="宋体"/>
          <w:sz w:val="24"/>
        </w:rPr>
      </w:pPr>
      <w:r>
        <w:rPr>
          <w:rFonts w:hint="eastAsia" w:ascii="宋体" w:hAnsi="宋体"/>
          <w:sz w:val="24"/>
        </w:rPr>
        <w:t>报价人应承担所有与准备和参加报价有关的费用。不论报价的结果如何，采购代理机构和采购人均无义务和责任承担这些费用。</w:t>
      </w:r>
    </w:p>
    <w:p>
      <w:pPr>
        <w:spacing w:line="360" w:lineRule="auto"/>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sz w:val="24"/>
        </w:rPr>
      </w:pPr>
      <w:bookmarkStart w:id="35" w:name="_Toc5987"/>
      <w:bookmarkStart w:id="36" w:name="_Toc30694"/>
      <w:bookmarkStart w:id="37" w:name="_Toc18867"/>
      <w:r>
        <w:rPr>
          <w:rStyle w:val="64"/>
          <w:rFonts w:hint="eastAsia" w:ascii="宋体" w:hAnsi="宋体" w:eastAsia="宋体" w:cs="宋体"/>
          <w:bCs/>
          <w:sz w:val="24"/>
        </w:rPr>
        <w:t>踏勘现场</w:t>
      </w:r>
      <w:bookmarkEnd w:id="35"/>
      <w:bookmarkEnd w:id="36"/>
      <w:bookmarkEnd w:id="37"/>
    </w:p>
    <w:p>
      <w:pPr>
        <w:numPr>
          <w:ilvl w:val="1"/>
          <w:numId w:val="40"/>
        </w:numPr>
        <w:spacing w:line="360" w:lineRule="auto"/>
        <w:rPr>
          <w:rFonts w:ascii="宋体" w:hAnsi="宋体" w:cs="宋体"/>
          <w:sz w:val="24"/>
          <w:szCs w:val="32"/>
        </w:rPr>
      </w:pPr>
      <w:r>
        <w:rPr>
          <w:rFonts w:hint="eastAsia" w:ascii="宋体" w:hAnsi="宋体" w:cs="宋体"/>
          <w:sz w:val="24"/>
          <w:szCs w:val="32"/>
        </w:rPr>
        <w:t>除非</w:t>
      </w:r>
      <w:r>
        <w:rPr>
          <w:rFonts w:hint="eastAsia" w:ascii="宋体" w:hAnsi="宋体" w:cs="宋体"/>
          <w:b/>
          <w:bCs/>
          <w:sz w:val="24"/>
          <w:szCs w:val="32"/>
        </w:rPr>
        <w:t>“第二章　采购项目内容”</w:t>
      </w:r>
      <w:r>
        <w:rPr>
          <w:rFonts w:hint="eastAsia" w:ascii="宋体" w:hAnsi="宋体" w:cs="宋体"/>
          <w:sz w:val="24"/>
          <w:szCs w:val="32"/>
        </w:rPr>
        <w:t>另有规定，本项目不组织现场踏勘。</w:t>
      </w:r>
    </w:p>
    <w:p>
      <w:pPr>
        <w:numPr>
          <w:ilvl w:val="1"/>
          <w:numId w:val="40"/>
        </w:numPr>
        <w:spacing w:line="360" w:lineRule="auto"/>
        <w:rPr>
          <w:rFonts w:ascii="宋体" w:hAnsi="宋体" w:cs="宋体"/>
          <w:sz w:val="24"/>
        </w:rPr>
      </w:pPr>
      <w:r>
        <w:rPr>
          <w:rFonts w:hint="eastAsia" w:ascii="宋体" w:hAnsi="宋体" w:cs="宋体"/>
          <w:sz w:val="24"/>
        </w:rPr>
        <w:t>采购人向报价人提供的有关现场的资料和数据，是采购人现有的能使报价人利用的资料。采购人对报价人由此而做出的推论、理解和结论概不负责。</w:t>
      </w:r>
    </w:p>
    <w:p>
      <w:pPr>
        <w:numPr>
          <w:ilvl w:val="1"/>
          <w:numId w:val="40"/>
        </w:numPr>
        <w:spacing w:line="360" w:lineRule="auto"/>
        <w:rPr>
          <w:rFonts w:ascii="宋体" w:hAnsi="宋体" w:cs="宋体"/>
          <w:sz w:val="24"/>
        </w:rPr>
      </w:pPr>
      <w:r>
        <w:rPr>
          <w:rFonts w:hint="eastAsia" w:ascii="宋体" w:hAnsi="宋体" w:cs="宋体"/>
          <w:color w:val="000000"/>
          <w:sz w:val="24"/>
        </w:rPr>
        <w:t>如有需要，</w:t>
      </w:r>
      <w:r>
        <w:rPr>
          <w:rFonts w:hint="eastAsia" w:ascii="宋体" w:hAnsi="宋体" w:cs="宋体"/>
          <w:sz w:val="24"/>
        </w:rPr>
        <w:t>报价人</w:t>
      </w:r>
      <w:r>
        <w:rPr>
          <w:rFonts w:hint="eastAsia" w:ascii="宋体" w:hAnsi="宋体" w:cs="宋体"/>
          <w:color w:val="000000"/>
          <w:sz w:val="24"/>
        </w:rPr>
        <w:t>可自行前往对项目现场及周围环境进行踏勘，以便</w:t>
      </w:r>
      <w:r>
        <w:rPr>
          <w:rFonts w:hint="eastAsia" w:ascii="宋体" w:hAnsi="宋体" w:cs="宋体"/>
          <w:sz w:val="24"/>
        </w:rPr>
        <w:t>报价人</w:t>
      </w:r>
      <w:r>
        <w:rPr>
          <w:rFonts w:hint="eastAsia" w:ascii="宋体" w:hAnsi="宋体" w:cs="宋体"/>
          <w:color w:val="000000"/>
          <w:sz w:val="24"/>
        </w:rPr>
        <w:t>获取须自己负责的有关编制响应文件和签署合同所需的所有资料。</w:t>
      </w:r>
      <w:r>
        <w:rPr>
          <w:rFonts w:hint="eastAsia" w:ascii="宋体" w:hAnsi="宋体" w:cs="宋体"/>
          <w:sz w:val="24"/>
        </w:rPr>
        <w:t>但报价人及其人员不得因此使采购人及其人员承担有关的责任和蒙受损失。报价人并应对由此次踏勘现场而造成的死亡、人身伤害、财产损失、损害以及任何其他损失、损害和引起的费用和开支承担责任。</w:t>
      </w:r>
      <w:r>
        <w:rPr>
          <w:rFonts w:hint="eastAsia" w:ascii="宋体" w:hAnsi="宋体" w:cs="宋体"/>
          <w:color w:val="000000"/>
          <w:sz w:val="24"/>
        </w:rPr>
        <w:t>踏勘现场所发生的费用由</w:t>
      </w:r>
      <w:r>
        <w:rPr>
          <w:rFonts w:hint="eastAsia" w:ascii="宋体" w:hAnsi="宋体" w:cs="宋体"/>
          <w:sz w:val="24"/>
        </w:rPr>
        <w:t>报价人</w:t>
      </w:r>
      <w:r>
        <w:rPr>
          <w:rFonts w:hint="eastAsia" w:ascii="宋体" w:hAnsi="宋体" w:cs="宋体"/>
          <w:color w:val="000000"/>
          <w:sz w:val="24"/>
        </w:rPr>
        <w:t>自己承担。</w:t>
      </w:r>
    </w:p>
    <w:p>
      <w:pPr>
        <w:numPr>
          <w:ilvl w:val="1"/>
          <w:numId w:val="40"/>
        </w:numPr>
        <w:spacing w:line="360" w:lineRule="auto"/>
        <w:rPr>
          <w:rFonts w:ascii="宋体" w:hAnsi="宋体" w:cs="宋体"/>
          <w:color w:val="000000"/>
          <w:sz w:val="24"/>
        </w:rPr>
      </w:pPr>
      <w:r>
        <w:rPr>
          <w:rFonts w:hint="eastAsia" w:ascii="宋体" w:hAnsi="宋体" w:cs="宋体"/>
          <w:color w:val="000000"/>
          <w:sz w:val="24"/>
        </w:rPr>
        <w:t>已购买竞争性磋商文件的</w:t>
      </w:r>
      <w:r>
        <w:rPr>
          <w:rFonts w:hint="eastAsia" w:ascii="宋体" w:hAnsi="宋体" w:cs="宋体"/>
          <w:sz w:val="24"/>
        </w:rPr>
        <w:t>报价</w:t>
      </w:r>
      <w:r>
        <w:rPr>
          <w:rFonts w:hint="eastAsia" w:ascii="宋体" w:hAnsi="宋体" w:cs="宋体"/>
          <w:color w:val="000000"/>
          <w:sz w:val="24"/>
        </w:rPr>
        <w:t>人未按</w:t>
      </w:r>
      <w:r>
        <w:rPr>
          <w:rFonts w:hint="eastAsia" w:ascii="宋体" w:hAnsi="宋体" w:cs="宋体"/>
          <w:sz w:val="24"/>
        </w:rPr>
        <w:t>采购项目内容</w:t>
      </w:r>
      <w:r>
        <w:rPr>
          <w:rFonts w:hint="eastAsia" w:ascii="宋体" w:hAnsi="宋体" w:cs="宋体"/>
          <w:color w:val="000000"/>
          <w:sz w:val="24"/>
        </w:rPr>
        <w:t>中规定时间参加现场勘察，将视为对竞争性磋商文件所有内容无任何异议。</w:t>
      </w:r>
    </w:p>
    <w:p>
      <w:pPr>
        <w:pStyle w:val="4"/>
        <w:jc w:val="center"/>
        <w:rPr>
          <w:rFonts w:eastAsia="宋体"/>
        </w:rPr>
      </w:pPr>
      <w:bookmarkStart w:id="38" w:name="_Toc21257"/>
      <w:bookmarkStart w:id="39" w:name="_Toc14093"/>
      <w:bookmarkStart w:id="40" w:name="_Toc27308"/>
      <w:r>
        <w:rPr>
          <w:rFonts w:hint="eastAsia" w:eastAsia="宋体"/>
        </w:rPr>
        <w:t>二、竞争性</w:t>
      </w:r>
      <w:bookmarkEnd w:id="38"/>
      <w:bookmarkEnd w:id="39"/>
      <w:r>
        <w:rPr>
          <w:rFonts w:hint="eastAsia" w:eastAsia="宋体"/>
        </w:rPr>
        <w:t>磋商文件</w:t>
      </w:r>
      <w:bookmarkEnd w:id="40"/>
    </w:p>
    <w:p>
      <w:pPr>
        <w:ind w:firstLine="420" w:firstLineChars="200"/>
      </w:pPr>
    </w:p>
    <w:p>
      <w:pPr>
        <w:pStyle w:val="3"/>
        <w:numPr>
          <w:ilvl w:val="0"/>
          <w:numId w:val="40"/>
        </w:numPr>
        <w:tabs>
          <w:tab w:val="left" w:pos="907"/>
        </w:tabs>
        <w:spacing w:before="0" w:after="0" w:line="360" w:lineRule="auto"/>
        <w:rPr>
          <w:rFonts w:ascii="宋体" w:hAnsi="宋体" w:cs="宋体"/>
          <w:sz w:val="24"/>
        </w:rPr>
      </w:pPr>
      <w:bookmarkStart w:id="41" w:name="_Toc9226"/>
      <w:bookmarkStart w:id="42" w:name="_Toc32726"/>
      <w:bookmarkStart w:id="43" w:name="_Toc28325"/>
      <w:r>
        <w:rPr>
          <w:rStyle w:val="64"/>
          <w:rFonts w:hint="eastAsia" w:ascii="宋体" w:hAnsi="宋体" w:eastAsia="宋体"/>
          <w:bCs/>
          <w:sz w:val="24"/>
        </w:rPr>
        <w:t>竞争性磋商文件的构成</w:t>
      </w:r>
      <w:bookmarkEnd w:id="41"/>
      <w:bookmarkEnd w:id="42"/>
      <w:bookmarkEnd w:id="43"/>
    </w:p>
    <w:p>
      <w:pPr>
        <w:numPr>
          <w:ilvl w:val="1"/>
          <w:numId w:val="40"/>
        </w:numPr>
        <w:spacing w:line="360" w:lineRule="auto"/>
        <w:rPr>
          <w:rFonts w:ascii="宋体" w:hAnsi="宋体" w:cs="宋体"/>
          <w:sz w:val="24"/>
        </w:rPr>
      </w:pPr>
      <w:r>
        <w:rPr>
          <w:rFonts w:hint="eastAsia" w:ascii="宋体" w:hAnsi="宋体" w:cs="宋体"/>
          <w:sz w:val="24"/>
        </w:rPr>
        <w:t>竞争性磋商文件由下列文件以及在采购过程中发出的修改及补充文件组成，共六章：</w:t>
      </w:r>
    </w:p>
    <w:p>
      <w:pPr>
        <w:spacing w:line="360" w:lineRule="auto"/>
        <w:ind w:left="899" w:leftChars="428"/>
        <w:rPr>
          <w:rFonts w:ascii="宋体" w:hAnsi="宋体" w:cs="宋体"/>
          <w:sz w:val="24"/>
        </w:rPr>
      </w:pPr>
      <w:r>
        <w:rPr>
          <w:rFonts w:hint="eastAsia" w:ascii="宋体" w:hAnsi="宋体" w:cs="宋体"/>
          <w:sz w:val="24"/>
        </w:rPr>
        <w:t>第一章 报价邀请函</w:t>
      </w:r>
    </w:p>
    <w:p>
      <w:pPr>
        <w:spacing w:line="360" w:lineRule="auto"/>
        <w:ind w:left="899" w:leftChars="428"/>
        <w:rPr>
          <w:rFonts w:ascii="宋体" w:hAnsi="宋体" w:cs="宋体"/>
          <w:sz w:val="24"/>
        </w:rPr>
      </w:pPr>
      <w:r>
        <w:rPr>
          <w:rFonts w:hint="eastAsia" w:ascii="宋体" w:hAnsi="宋体" w:cs="宋体"/>
          <w:sz w:val="24"/>
        </w:rPr>
        <w:t>第二章 采购项目内容</w:t>
      </w:r>
    </w:p>
    <w:p>
      <w:pPr>
        <w:spacing w:line="360" w:lineRule="auto"/>
        <w:ind w:left="899" w:leftChars="428"/>
        <w:rPr>
          <w:rFonts w:ascii="宋体" w:hAnsi="宋体" w:cs="宋体"/>
          <w:sz w:val="24"/>
        </w:rPr>
      </w:pPr>
      <w:r>
        <w:rPr>
          <w:rFonts w:hint="eastAsia" w:ascii="宋体" w:hAnsi="宋体" w:cs="宋体"/>
          <w:sz w:val="24"/>
        </w:rPr>
        <w:t>第三章 报价人须知</w:t>
      </w:r>
    </w:p>
    <w:p>
      <w:pPr>
        <w:spacing w:line="360" w:lineRule="auto"/>
        <w:ind w:left="899" w:leftChars="428"/>
        <w:rPr>
          <w:rFonts w:ascii="宋体" w:hAnsi="宋体" w:cs="宋体"/>
          <w:sz w:val="24"/>
        </w:rPr>
      </w:pPr>
      <w:r>
        <w:rPr>
          <w:rFonts w:hint="eastAsia" w:ascii="宋体" w:hAnsi="宋体" w:cs="宋体"/>
          <w:sz w:val="24"/>
        </w:rPr>
        <w:t>第四章 合同格式</w:t>
      </w:r>
    </w:p>
    <w:p>
      <w:pPr>
        <w:spacing w:line="360" w:lineRule="auto"/>
        <w:ind w:left="899" w:leftChars="428"/>
        <w:rPr>
          <w:rFonts w:ascii="宋体" w:hAnsi="宋体" w:cs="宋体"/>
          <w:sz w:val="24"/>
        </w:rPr>
      </w:pPr>
      <w:r>
        <w:rPr>
          <w:rFonts w:hint="eastAsia" w:ascii="宋体" w:hAnsi="宋体" w:cs="宋体"/>
          <w:sz w:val="24"/>
        </w:rPr>
        <w:t>第五章 响应文件格式</w:t>
      </w:r>
    </w:p>
    <w:p>
      <w:pPr>
        <w:spacing w:line="360" w:lineRule="auto"/>
        <w:ind w:left="899" w:leftChars="428"/>
      </w:pPr>
      <w:r>
        <w:rPr>
          <w:rFonts w:hint="eastAsia" w:ascii="宋体" w:hAnsi="宋体" w:cs="宋体"/>
          <w:sz w:val="24"/>
        </w:rPr>
        <w:t>第六章 附件</w:t>
      </w:r>
    </w:p>
    <w:p>
      <w:pPr>
        <w:numPr>
          <w:ilvl w:val="1"/>
          <w:numId w:val="40"/>
        </w:numPr>
        <w:spacing w:line="360" w:lineRule="auto"/>
        <w:rPr>
          <w:rFonts w:ascii="宋体" w:hAnsi="宋体" w:cs="宋体"/>
          <w:sz w:val="24"/>
        </w:rPr>
      </w:pPr>
      <w:r>
        <w:rPr>
          <w:rFonts w:hint="eastAsia" w:ascii="宋体" w:hAnsi="宋体" w:cs="宋体"/>
          <w:sz w:val="24"/>
        </w:rPr>
        <w:t>报价人应认真阅读竞争性磋商文件中所有的事项、格式、条款和技术规格等。报价人没有按照竞争性磋商文件要求提交全部资料，或者报价没有对竞争性磋商文件在各方面都作出实质性响应是报价人的风险，并可能导致其报价被拒绝。</w:t>
      </w:r>
    </w:p>
    <w:p/>
    <w:p>
      <w:pPr>
        <w:pStyle w:val="3"/>
        <w:numPr>
          <w:ilvl w:val="0"/>
          <w:numId w:val="40"/>
        </w:numPr>
        <w:tabs>
          <w:tab w:val="left" w:pos="907"/>
        </w:tabs>
        <w:spacing w:before="0" w:after="0" w:line="360" w:lineRule="auto"/>
        <w:rPr>
          <w:rStyle w:val="64"/>
          <w:rFonts w:ascii="宋体" w:hAnsi="宋体" w:eastAsia="宋体"/>
          <w:bCs/>
          <w:sz w:val="24"/>
        </w:rPr>
      </w:pPr>
      <w:bookmarkStart w:id="44" w:name="_Toc31424"/>
      <w:bookmarkStart w:id="45" w:name="_Toc15560"/>
      <w:bookmarkStart w:id="46" w:name="_Toc25030"/>
      <w:r>
        <w:rPr>
          <w:rStyle w:val="64"/>
          <w:rFonts w:hint="eastAsia" w:ascii="宋体" w:hAnsi="宋体" w:eastAsia="宋体"/>
          <w:bCs/>
          <w:sz w:val="24"/>
        </w:rPr>
        <w:t>竞争性磋商文件的澄清</w:t>
      </w:r>
      <w:bookmarkEnd w:id="44"/>
      <w:bookmarkEnd w:id="45"/>
      <w:bookmarkEnd w:id="46"/>
    </w:p>
    <w:p>
      <w:pPr>
        <w:numPr>
          <w:ilvl w:val="1"/>
          <w:numId w:val="40"/>
        </w:numPr>
        <w:spacing w:line="360" w:lineRule="auto"/>
        <w:rPr>
          <w:rFonts w:ascii="宋体" w:hAnsi="宋体" w:cs="宋体"/>
          <w:sz w:val="24"/>
        </w:rPr>
      </w:pPr>
      <w:r>
        <w:rPr>
          <w:rFonts w:hint="eastAsia" w:ascii="宋体" w:hAnsi="宋体" w:cs="宋体"/>
          <w:sz w:val="24"/>
        </w:rPr>
        <w:t>提交首次响应文件截止之日前，采购人、采购代理机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报价人；不足5日的，采购人、采购代理机构应当顺延提交首次响应文件截止时间。</w:t>
      </w:r>
    </w:p>
    <w:p>
      <w:pPr>
        <w:numPr>
          <w:ilvl w:val="1"/>
          <w:numId w:val="40"/>
        </w:numPr>
        <w:spacing w:line="360" w:lineRule="auto"/>
        <w:rPr>
          <w:rFonts w:ascii="宋体" w:hAnsi="宋体" w:cs="宋体"/>
          <w:sz w:val="24"/>
        </w:rPr>
      </w:pPr>
      <w:r>
        <w:rPr>
          <w:rFonts w:hint="eastAsia" w:ascii="宋体" w:hAnsi="宋体" w:cs="宋体"/>
          <w:sz w:val="24"/>
        </w:rPr>
        <w:t>任何要求对竞争性磋商文件进行澄清的报价人，均应以书面形式通知采购代理机构。但报价人应按</w:t>
      </w:r>
      <w:r>
        <w:rPr>
          <w:rFonts w:hint="eastAsia" w:ascii="黑体" w:hAnsi="黑体" w:cs="黑体"/>
          <w:b/>
          <w:bCs/>
          <w:sz w:val="24"/>
        </w:rPr>
        <w:t>报价邀请函</w:t>
      </w:r>
      <w:r>
        <w:rPr>
          <w:rFonts w:hint="eastAsia" w:ascii="宋体" w:hAnsi="宋体" w:cs="宋体"/>
          <w:sz w:val="24"/>
        </w:rPr>
        <w:t>所示的联系方式以书面形式将澄清要求通知采购代理机构。采购代理机构将组织采购人对报价人所要求澄清的内容均以书面形式予以答复。必要时，采购代理机构将组织相关专家召开答疑会，并将会议内容以书面的形式发给每个购买竞争性磋商文件的潜在报价人（答复中不包括问题的来源）。</w:t>
      </w:r>
    </w:p>
    <w:p>
      <w:pPr>
        <w:numPr>
          <w:ilvl w:val="1"/>
          <w:numId w:val="40"/>
        </w:numPr>
        <w:spacing w:line="360" w:lineRule="auto"/>
        <w:rPr>
          <w:rFonts w:ascii="宋体" w:hAnsi="宋体" w:cs="宋体"/>
          <w:sz w:val="24"/>
        </w:rPr>
      </w:pPr>
      <w:r>
        <w:rPr>
          <w:rFonts w:hint="eastAsia" w:ascii="宋体" w:hAnsi="宋体" w:cs="宋体"/>
          <w:sz w:val="24"/>
        </w:rPr>
        <w:t>报价人在规定的时间内未对竞争性磋商文件澄清或提出疑问的，采购代理机构将视其为无异议。对竞争性磋商文件中描述有歧义或前后不一致的地方，磋商小组有权进行评判，但对同一条款的评判应适用于每个报价人。</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47" w:name="_Toc2440"/>
      <w:bookmarkStart w:id="48" w:name="_Ref179619612"/>
      <w:bookmarkStart w:id="49" w:name="_Toc1697"/>
      <w:bookmarkStart w:id="50" w:name="_Toc31392"/>
      <w:r>
        <w:rPr>
          <w:rStyle w:val="64"/>
          <w:rFonts w:hint="eastAsia" w:ascii="宋体" w:hAnsi="宋体" w:eastAsia="宋体"/>
          <w:bCs/>
          <w:sz w:val="24"/>
        </w:rPr>
        <w:t>竞争性磋商文件的修改</w:t>
      </w:r>
      <w:bookmarkEnd w:id="47"/>
      <w:bookmarkEnd w:id="48"/>
      <w:bookmarkEnd w:id="49"/>
      <w:bookmarkEnd w:id="50"/>
    </w:p>
    <w:p>
      <w:pPr>
        <w:numPr>
          <w:ilvl w:val="1"/>
          <w:numId w:val="40"/>
        </w:numPr>
        <w:spacing w:line="360" w:lineRule="auto"/>
        <w:rPr>
          <w:rFonts w:ascii="宋体" w:hAnsi="宋体" w:cs="宋体"/>
          <w:sz w:val="24"/>
        </w:rPr>
      </w:pPr>
      <w:r>
        <w:rPr>
          <w:rFonts w:hint="eastAsia" w:ascii="宋体" w:hAnsi="宋体" w:cs="宋体"/>
          <w:sz w:val="24"/>
        </w:rPr>
        <w:t>无论出于何种原因，采购人或者采购代理机构可以对已发出的磋商文件进行必要的澄清或者修改。澄清或者修改的内容可能影响响应文件编制的，采购人或者采购代理机构将在磋商截止时间至少5日前，以书面形式通知所有获取磋商文件的潜在报价人；不足5日的，采购人或者采购代理机构将顺延提交响应文件的截止时间。潜在报价人在收到上述通知后，应在24小时内以书面形式向采购代理机构确认，若报价人未在24小时内书面回复确认将视为同意修改内容，并有责任履行相应的义务。</w:t>
      </w:r>
    </w:p>
    <w:p>
      <w:pPr>
        <w:numPr>
          <w:ilvl w:val="1"/>
          <w:numId w:val="40"/>
        </w:numPr>
        <w:spacing w:line="360" w:lineRule="auto"/>
        <w:rPr>
          <w:rFonts w:ascii="宋体" w:hAnsi="宋体" w:cs="宋体"/>
          <w:sz w:val="24"/>
        </w:rPr>
      </w:pPr>
      <w:r>
        <w:rPr>
          <w:rFonts w:hint="eastAsia" w:ascii="宋体" w:hAnsi="宋体" w:cs="宋体"/>
          <w:sz w:val="24"/>
        </w:rPr>
        <w:t>澄清或者修改在原公告发布媒体上以公告形式发布，并对报价人具有约束力，采购期间报价人有义务上网查看，公告一经上网发布，即视为送达。</w:t>
      </w:r>
    </w:p>
    <w:p>
      <w:pPr>
        <w:spacing w:line="360" w:lineRule="auto"/>
        <w:ind w:firstLine="480" w:firstLineChars="200"/>
        <w:rPr>
          <w:sz w:val="24"/>
        </w:rPr>
      </w:pPr>
    </w:p>
    <w:p>
      <w:pPr>
        <w:pStyle w:val="4"/>
        <w:jc w:val="center"/>
      </w:pPr>
      <w:bookmarkStart w:id="51" w:name="_Toc19263"/>
      <w:bookmarkStart w:id="52" w:name="_Toc11107"/>
      <w:bookmarkStart w:id="53" w:name="_Toc31739"/>
      <w:r>
        <w:rPr>
          <w:rFonts w:hint="eastAsia" w:eastAsia="宋体"/>
        </w:rPr>
        <w:t>三、响应文件的编制</w:t>
      </w:r>
      <w:bookmarkEnd w:id="51"/>
      <w:bookmarkEnd w:id="52"/>
      <w:bookmarkEnd w:id="53"/>
    </w:p>
    <w:p>
      <w:pPr>
        <w:ind w:firstLine="420" w:firstLineChars="200"/>
      </w:pPr>
    </w:p>
    <w:p>
      <w:pPr>
        <w:pStyle w:val="3"/>
        <w:numPr>
          <w:ilvl w:val="0"/>
          <w:numId w:val="40"/>
        </w:numPr>
        <w:tabs>
          <w:tab w:val="left" w:pos="907"/>
        </w:tabs>
        <w:spacing w:before="0" w:after="0" w:line="360" w:lineRule="auto"/>
        <w:rPr>
          <w:rStyle w:val="64"/>
          <w:rFonts w:ascii="宋体" w:hAnsi="宋体" w:eastAsia="宋体"/>
          <w:bCs/>
          <w:sz w:val="24"/>
        </w:rPr>
      </w:pPr>
      <w:bookmarkStart w:id="54" w:name="_Toc24571"/>
      <w:bookmarkStart w:id="55" w:name="_Toc16975"/>
      <w:bookmarkStart w:id="56" w:name="_Toc15002"/>
      <w:r>
        <w:rPr>
          <w:rStyle w:val="64"/>
          <w:rFonts w:hint="eastAsia" w:ascii="宋体" w:hAnsi="宋体" w:eastAsia="宋体"/>
          <w:bCs/>
          <w:sz w:val="24"/>
        </w:rPr>
        <w:t>报价的语言</w:t>
      </w:r>
      <w:bookmarkEnd w:id="54"/>
      <w:bookmarkEnd w:id="55"/>
      <w:bookmarkEnd w:id="56"/>
    </w:p>
    <w:p>
      <w:pPr>
        <w:numPr>
          <w:ilvl w:val="1"/>
          <w:numId w:val="40"/>
        </w:numPr>
        <w:spacing w:line="360" w:lineRule="auto"/>
        <w:rPr>
          <w:rFonts w:ascii="宋体" w:hAnsi="宋体" w:cs="宋体"/>
          <w:sz w:val="24"/>
        </w:rPr>
      </w:pPr>
      <w:bookmarkStart w:id="57" w:name="_Ref179620571"/>
      <w:r>
        <w:rPr>
          <w:rFonts w:hint="eastAsia" w:ascii="宋体" w:hAnsi="宋体" w:cs="宋体"/>
          <w:sz w:val="24"/>
        </w:rPr>
        <w:t>报价人提交的响应文件以及报价人与采购代理机构和采购人就有关报价的所有来往函电均应使用</w:t>
      </w:r>
      <w:r>
        <w:rPr>
          <w:rFonts w:hint="eastAsia" w:ascii="宋体" w:hAnsi="宋体" w:cs="宋体"/>
          <w:bCs/>
          <w:sz w:val="24"/>
        </w:rPr>
        <w:t>中文书写。报价人提交的支持资料和已印刷的文献可以用另一种语言，但相应内容应附有中文翻译本</w:t>
      </w:r>
      <w:r>
        <w:rPr>
          <w:rFonts w:hint="eastAsia" w:ascii="宋体" w:hAnsi="宋体" w:cs="宋体"/>
          <w:sz w:val="24"/>
        </w:rPr>
        <w:t>，在解释响应文件时以翻译本为准。</w:t>
      </w:r>
      <w:bookmarkEnd w:id="57"/>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58" w:name="_Toc29091"/>
      <w:bookmarkStart w:id="59" w:name="_Toc20587"/>
      <w:bookmarkStart w:id="60" w:name="_Toc13064"/>
      <w:r>
        <w:rPr>
          <w:rStyle w:val="64"/>
          <w:rFonts w:hint="eastAsia" w:ascii="宋体" w:hAnsi="宋体" w:eastAsia="宋体"/>
          <w:bCs/>
          <w:sz w:val="24"/>
        </w:rPr>
        <w:t>报价范围及响应文件中计量单位的使用</w:t>
      </w:r>
      <w:bookmarkEnd w:id="58"/>
      <w:bookmarkEnd w:id="59"/>
      <w:bookmarkEnd w:id="60"/>
    </w:p>
    <w:p>
      <w:pPr>
        <w:numPr>
          <w:ilvl w:val="1"/>
          <w:numId w:val="40"/>
        </w:numPr>
        <w:spacing w:line="360" w:lineRule="auto"/>
        <w:rPr>
          <w:rFonts w:ascii="宋体" w:hAnsi="宋体" w:cs="宋体"/>
          <w:sz w:val="24"/>
        </w:rPr>
      </w:pPr>
      <w:r>
        <w:rPr>
          <w:rFonts w:hint="eastAsia" w:ascii="宋体" w:hAnsi="宋体" w:cs="宋体"/>
          <w:sz w:val="24"/>
        </w:rPr>
        <w:t>若竞争性磋商文件中没有分包组，报价人可对竞争性磋商文件中“采购项目内容”中所述的所有货物进行报价，若竞争性磋商文件中有多包组，报价人可以只对其中一包组或几包组货物进行报价，但不得将一包组中的内容拆开报价。</w:t>
      </w:r>
    </w:p>
    <w:p>
      <w:pPr>
        <w:numPr>
          <w:ilvl w:val="1"/>
          <w:numId w:val="40"/>
        </w:numPr>
        <w:spacing w:line="360" w:lineRule="auto"/>
        <w:rPr>
          <w:rFonts w:ascii="宋体" w:hAnsi="宋体" w:cs="宋体"/>
          <w:sz w:val="24"/>
        </w:rPr>
      </w:pPr>
      <w:r>
        <w:rPr>
          <w:rFonts w:hint="eastAsia" w:ascii="宋体" w:hAnsi="宋体" w:cs="宋体"/>
          <w:sz w:val="24"/>
        </w:rPr>
        <w:t>响应文件中所使用的计量单位，除竞争性磋商文件中有特殊要求外，应采用中华人民共和国法定计量单位。</w:t>
      </w:r>
    </w:p>
    <w:p>
      <w:pPr>
        <w:numPr>
          <w:ilvl w:val="1"/>
          <w:numId w:val="40"/>
        </w:numPr>
        <w:spacing w:line="360" w:lineRule="auto"/>
        <w:rPr>
          <w:rFonts w:ascii="宋体" w:hAnsi="宋体" w:cs="宋体"/>
          <w:sz w:val="24"/>
        </w:rPr>
      </w:pPr>
      <w:r>
        <w:rPr>
          <w:rFonts w:hint="eastAsia" w:ascii="宋体" w:hAnsi="宋体" w:cs="宋体"/>
          <w:sz w:val="24"/>
        </w:rPr>
        <w:t>除非另有说明，本竞争性磋商文件中所称“日”均指日历日，响应文件中需以日历日对竞争性磋商文件作出响应。评审时，对报价中出现的“工作日”按五个工作日折合七个日历日计算，且磋商小组可能会就有关日期作出对该报价人不利的折算或量化，报价人不得对此提出异议，否则其报价将被拒绝。</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61" w:name="_Toc20681"/>
      <w:bookmarkStart w:id="62" w:name="_Toc27917"/>
      <w:bookmarkStart w:id="63" w:name="_Toc29861"/>
      <w:r>
        <w:rPr>
          <w:rStyle w:val="64"/>
          <w:rFonts w:hint="eastAsia" w:ascii="宋体" w:hAnsi="宋体" w:eastAsia="宋体"/>
          <w:bCs/>
          <w:sz w:val="24"/>
        </w:rPr>
        <w:t>响应文件的构成</w:t>
      </w:r>
      <w:bookmarkEnd w:id="61"/>
      <w:bookmarkEnd w:id="62"/>
      <w:bookmarkEnd w:id="63"/>
    </w:p>
    <w:p>
      <w:pPr>
        <w:numPr>
          <w:ilvl w:val="1"/>
          <w:numId w:val="40"/>
        </w:numPr>
        <w:spacing w:line="360" w:lineRule="auto"/>
        <w:rPr>
          <w:rFonts w:ascii="宋体" w:hAnsi="宋体" w:cs="宋体"/>
          <w:sz w:val="24"/>
        </w:rPr>
      </w:pPr>
      <w:r>
        <w:rPr>
          <w:rFonts w:hint="eastAsia" w:ascii="宋体" w:hAnsi="宋体" w:cs="宋体"/>
          <w:sz w:val="24"/>
        </w:rPr>
        <w:t>报价人应完整地按竞争性磋商文件提供的响应文件格式制作响应文件。响应文件应包括下列部分：</w:t>
      </w:r>
    </w:p>
    <w:p>
      <w:pPr>
        <w:spacing w:line="360" w:lineRule="auto"/>
        <w:ind w:left="899" w:leftChars="428"/>
        <w:rPr>
          <w:rFonts w:ascii="宋体" w:hAnsi="宋体" w:cs="宋体"/>
          <w:sz w:val="24"/>
        </w:rPr>
      </w:pPr>
      <w:r>
        <w:rPr>
          <w:rFonts w:hint="eastAsia" w:ascii="宋体" w:hAnsi="宋体" w:cs="宋体"/>
          <w:sz w:val="24"/>
        </w:rPr>
        <w:t>第一部分 自查表</w:t>
      </w:r>
    </w:p>
    <w:p>
      <w:pPr>
        <w:numPr>
          <w:ilvl w:val="3"/>
          <w:numId w:val="42"/>
        </w:numPr>
        <w:spacing w:line="360" w:lineRule="auto"/>
        <w:rPr>
          <w:rFonts w:ascii="宋体" w:hAnsi="宋体" w:cs="宋体"/>
          <w:sz w:val="24"/>
        </w:rPr>
      </w:pPr>
      <w:r>
        <w:rPr>
          <w:rFonts w:hint="eastAsia" w:ascii="宋体" w:hAnsi="宋体" w:cs="宋体"/>
          <w:sz w:val="24"/>
        </w:rPr>
        <w:t>资格性及符合性自查表</w:t>
      </w:r>
    </w:p>
    <w:p>
      <w:pPr>
        <w:numPr>
          <w:ilvl w:val="3"/>
          <w:numId w:val="42"/>
        </w:numPr>
        <w:spacing w:line="360" w:lineRule="auto"/>
        <w:rPr>
          <w:rFonts w:ascii="宋体" w:hAnsi="宋体" w:cs="宋体"/>
          <w:sz w:val="24"/>
        </w:rPr>
      </w:pPr>
      <w:r>
        <w:rPr>
          <w:rFonts w:hint="eastAsia" w:ascii="宋体" w:hAnsi="宋体" w:cs="宋体"/>
          <w:sz w:val="24"/>
        </w:rPr>
        <w:t>商务评审自查表</w:t>
      </w:r>
    </w:p>
    <w:p>
      <w:pPr>
        <w:numPr>
          <w:ilvl w:val="3"/>
          <w:numId w:val="42"/>
        </w:numPr>
        <w:spacing w:line="360" w:lineRule="auto"/>
        <w:rPr>
          <w:rFonts w:ascii="宋体" w:hAnsi="宋体" w:cs="宋体"/>
          <w:sz w:val="24"/>
        </w:rPr>
      </w:pPr>
      <w:r>
        <w:rPr>
          <w:rFonts w:hint="eastAsia" w:ascii="宋体" w:hAnsi="宋体" w:cs="宋体"/>
          <w:sz w:val="24"/>
        </w:rPr>
        <w:t>技术评审自查表</w:t>
      </w:r>
    </w:p>
    <w:p>
      <w:pPr>
        <w:spacing w:line="360" w:lineRule="auto"/>
        <w:ind w:left="899" w:leftChars="428"/>
        <w:rPr>
          <w:rFonts w:ascii="宋体" w:hAnsi="宋体" w:cs="宋体"/>
          <w:sz w:val="24"/>
        </w:rPr>
      </w:pPr>
      <w:r>
        <w:rPr>
          <w:rFonts w:hint="eastAsia" w:ascii="宋体" w:hAnsi="宋体" w:cs="宋体"/>
          <w:sz w:val="24"/>
        </w:rPr>
        <w:t>第二部分 资格性及符合性文件</w:t>
      </w:r>
    </w:p>
    <w:p>
      <w:pPr>
        <w:numPr>
          <w:ilvl w:val="0"/>
          <w:numId w:val="43"/>
        </w:numPr>
        <w:spacing w:line="360" w:lineRule="auto"/>
        <w:rPr>
          <w:rFonts w:ascii="宋体" w:hAnsi="宋体" w:cs="宋体"/>
          <w:sz w:val="24"/>
        </w:rPr>
      </w:pPr>
      <w:r>
        <w:rPr>
          <w:rFonts w:hint="eastAsia" w:ascii="宋体" w:hAnsi="宋体" w:cs="宋体"/>
          <w:sz w:val="24"/>
        </w:rPr>
        <w:t>报价函</w:t>
      </w:r>
    </w:p>
    <w:p>
      <w:pPr>
        <w:numPr>
          <w:ilvl w:val="0"/>
          <w:numId w:val="43"/>
        </w:numPr>
        <w:spacing w:line="360" w:lineRule="auto"/>
        <w:rPr>
          <w:rFonts w:ascii="宋体" w:hAnsi="宋体" w:cs="宋体"/>
          <w:sz w:val="24"/>
        </w:rPr>
      </w:pPr>
      <w:r>
        <w:rPr>
          <w:rFonts w:hint="eastAsia" w:ascii="宋体" w:hAnsi="宋体" w:cs="宋体"/>
          <w:sz w:val="24"/>
        </w:rPr>
        <w:t>法定代表人（单位负责人）证明书及授权委托书</w:t>
      </w:r>
    </w:p>
    <w:p>
      <w:pPr>
        <w:numPr>
          <w:ilvl w:val="0"/>
          <w:numId w:val="43"/>
        </w:numPr>
        <w:spacing w:line="360" w:lineRule="auto"/>
        <w:rPr>
          <w:rFonts w:ascii="宋体" w:hAnsi="宋体" w:cs="宋体"/>
          <w:sz w:val="24"/>
        </w:rPr>
      </w:pPr>
      <w:r>
        <w:rPr>
          <w:rFonts w:hint="eastAsia" w:ascii="宋体" w:hAnsi="宋体" w:cs="宋体"/>
          <w:sz w:val="24"/>
        </w:rPr>
        <w:t>磋商保证金交纳凭证</w:t>
      </w:r>
    </w:p>
    <w:p>
      <w:pPr>
        <w:numPr>
          <w:ilvl w:val="0"/>
          <w:numId w:val="43"/>
        </w:numPr>
        <w:spacing w:line="360" w:lineRule="auto"/>
        <w:rPr>
          <w:rFonts w:ascii="宋体" w:hAnsi="宋体" w:cs="宋体"/>
          <w:sz w:val="24"/>
        </w:rPr>
      </w:pPr>
      <w:r>
        <w:rPr>
          <w:rFonts w:hint="eastAsia" w:ascii="宋体" w:hAnsi="宋体" w:cs="宋体"/>
          <w:sz w:val="24"/>
        </w:rPr>
        <w:t>关于资格的声明函</w:t>
      </w:r>
    </w:p>
    <w:p>
      <w:pPr>
        <w:numPr>
          <w:ilvl w:val="0"/>
          <w:numId w:val="43"/>
        </w:numPr>
        <w:spacing w:line="360" w:lineRule="auto"/>
        <w:rPr>
          <w:rFonts w:ascii="宋体" w:hAnsi="宋体" w:cs="宋体"/>
          <w:sz w:val="24"/>
        </w:rPr>
      </w:pPr>
      <w:r>
        <w:rPr>
          <w:rFonts w:hint="eastAsia" w:ascii="宋体" w:hAnsi="宋体" w:cs="宋体"/>
          <w:sz w:val="24"/>
        </w:rPr>
        <w:t>招标代理服务费承诺书</w:t>
      </w:r>
    </w:p>
    <w:p>
      <w:pPr>
        <w:spacing w:line="360" w:lineRule="auto"/>
        <w:ind w:left="899" w:leftChars="428"/>
        <w:rPr>
          <w:rFonts w:ascii="宋体" w:hAnsi="宋体" w:cs="宋体"/>
          <w:sz w:val="24"/>
        </w:rPr>
      </w:pPr>
      <w:r>
        <w:rPr>
          <w:rFonts w:hint="eastAsia" w:ascii="宋体" w:hAnsi="宋体" w:cs="宋体"/>
          <w:sz w:val="24"/>
        </w:rPr>
        <w:t>第三部分 商务部分</w:t>
      </w:r>
    </w:p>
    <w:p>
      <w:pPr>
        <w:numPr>
          <w:ilvl w:val="0"/>
          <w:numId w:val="44"/>
        </w:numPr>
        <w:spacing w:line="360" w:lineRule="auto"/>
        <w:rPr>
          <w:rFonts w:ascii="宋体" w:hAnsi="宋体" w:cs="宋体"/>
          <w:sz w:val="24"/>
        </w:rPr>
      </w:pPr>
      <w:r>
        <w:rPr>
          <w:rFonts w:hint="eastAsia" w:ascii="宋体" w:hAnsi="宋体" w:cs="宋体"/>
          <w:sz w:val="24"/>
        </w:rPr>
        <w:t>报价人综合概况</w:t>
      </w:r>
    </w:p>
    <w:p>
      <w:pPr>
        <w:numPr>
          <w:ilvl w:val="0"/>
          <w:numId w:val="44"/>
        </w:numPr>
        <w:spacing w:line="360" w:lineRule="auto"/>
        <w:rPr>
          <w:rFonts w:ascii="宋体" w:hAnsi="宋体" w:cs="宋体"/>
          <w:sz w:val="24"/>
        </w:rPr>
      </w:pPr>
      <w:r>
        <w:rPr>
          <w:rFonts w:hint="eastAsia" w:ascii="宋体" w:hAnsi="宋体" w:cs="宋体"/>
          <w:sz w:val="24"/>
        </w:rPr>
        <w:t>商务条款响应表</w:t>
      </w:r>
    </w:p>
    <w:p>
      <w:pPr>
        <w:numPr>
          <w:ilvl w:val="0"/>
          <w:numId w:val="44"/>
        </w:numPr>
        <w:spacing w:line="360" w:lineRule="auto"/>
        <w:rPr>
          <w:rFonts w:ascii="宋体" w:hAnsi="宋体" w:cs="宋体"/>
          <w:sz w:val="24"/>
        </w:rPr>
      </w:pPr>
      <w:r>
        <w:rPr>
          <w:rFonts w:hint="eastAsia" w:ascii="宋体" w:hAnsi="宋体" w:cs="宋体"/>
          <w:sz w:val="24"/>
        </w:rPr>
        <w:t>售后服务方案</w:t>
      </w:r>
    </w:p>
    <w:p>
      <w:pPr>
        <w:spacing w:line="360" w:lineRule="auto"/>
        <w:ind w:left="899" w:leftChars="428"/>
        <w:rPr>
          <w:rFonts w:ascii="宋体" w:hAnsi="宋体" w:cs="宋体"/>
          <w:sz w:val="24"/>
        </w:rPr>
      </w:pPr>
      <w:r>
        <w:rPr>
          <w:rFonts w:hint="eastAsia" w:ascii="宋体" w:hAnsi="宋体" w:cs="宋体"/>
          <w:sz w:val="24"/>
        </w:rPr>
        <w:t>第四部分 技术部分</w:t>
      </w:r>
    </w:p>
    <w:p>
      <w:pPr>
        <w:numPr>
          <w:ilvl w:val="0"/>
          <w:numId w:val="45"/>
        </w:numPr>
        <w:spacing w:line="360" w:lineRule="auto"/>
        <w:rPr>
          <w:rFonts w:ascii="宋体" w:hAnsi="宋体" w:cs="宋体"/>
          <w:sz w:val="24"/>
        </w:rPr>
      </w:pPr>
      <w:r>
        <w:rPr>
          <w:rFonts w:hint="eastAsia" w:ascii="宋体" w:hAnsi="宋体" w:cs="宋体"/>
          <w:sz w:val="24"/>
        </w:rPr>
        <w:t>技术条款响应表</w:t>
      </w:r>
    </w:p>
    <w:p>
      <w:pPr>
        <w:numPr>
          <w:ilvl w:val="0"/>
          <w:numId w:val="45"/>
        </w:numPr>
        <w:spacing w:line="360" w:lineRule="auto"/>
        <w:rPr>
          <w:rFonts w:ascii="宋体" w:hAnsi="宋体" w:cs="宋体"/>
          <w:sz w:val="24"/>
        </w:rPr>
      </w:pPr>
      <w:r>
        <w:rPr>
          <w:rFonts w:hint="eastAsia" w:ascii="宋体" w:hAnsi="宋体" w:cs="宋体"/>
          <w:sz w:val="24"/>
        </w:rPr>
        <w:t>技术方案</w:t>
      </w:r>
    </w:p>
    <w:p>
      <w:pPr>
        <w:spacing w:line="360" w:lineRule="auto"/>
        <w:ind w:left="899" w:leftChars="428"/>
        <w:rPr>
          <w:rFonts w:ascii="宋体" w:hAnsi="宋体" w:cs="宋体"/>
          <w:sz w:val="24"/>
        </w:rPr>
      </w:pPr>
      <w:r>
        <w:rPr>
          <w:rFonts w:hint="eastAsia" w:ascii="宋体" w:hAnsi="宋体" w:cs="宋体"/>
          <w:sz w:val="24"/>
        </w:rPr>
        <w:t>第五部分 价格部分</w:t>
      </w:r>
    </w:p>
    <w:p>
      <w:pPr>
        <w:numPr>
          <w:ilvl w:val="0"/>
          <w:numId w:val="46"/>
        </w:numPr>
        <w:spacing w:line="360" w:lineRule="auto"/>
        <w:rPr>
          <w:rFonts w:ascii="宋体" w:hAnsi="宋体" w:cs="宋体"/>
          <w:sz w:val="24"/>
        </w:rPr>
      </w:pPr>
      <w:r>
        <w:rPr>
          <w:rFonts w:hint="eastAsia" w:ascii="宋体" w:hAnsi="宋体" w:cs="宋体"/>
          <w:sz w:val="24"/>
        </w:rPr>
        <w:t>首轮报价一览表</w:t>
      </w:r>
    </w:p>
    <w:p>
      <w:pPr>
        <w:numPr>
          <w:ilvl w:val="0"/>
          <w:numId w:val="46"/>
        </w:numPr>
        <w:spacing w:line="360" w:lineRule="auto"/>
        <w:rPr>
          <w:rFonts w:ascii="宋体" w:hAnsi="宋体" w:cs="宋体"/>
          <w:sz w:val="24"/>
        </w:rPr>
      </w:pPr>
      <w:r>
        <w:rPr>
          <w:rFonts w:hint="eastAsia" w:ascii="宋体" w:hAnsi="宋体" w:cs="宋体"/>
          <w:sz w:val="24"/>
        </w:rPr>
        <w:t>报价明细表</w:t>
      </w:r>
    </w:p>
    <w:p>
      <w:pPr>
        <w:spacing w:line="360" w:lineRule="auto"/>
        <w:ind w:left="899" w:leftChars="428"/>
        <w:rPr>
          <w:rFonts w:ascii="宋体" w:hAnsi="宋体" w:cs="宋体"/>
          <w:sz w:val="24"/>
        </w:rPr>
      </w:pPr>
      <w:r>
        <w:rPr>
          <w:rFonts w:hint="eastAsia" w:ascii="宋体" w:hAnsi="宋体" w:cs="宋体"/>
          <w:sz w:val="24"/>
        </w:rPr>
        <w:t>上述文件须按顺序装订成册，并编制响应文件目录。</w:t>
      </w:r>
    </w:p>
    <w:p>
      <w:pPr>
        <w:spacing w:line="360" w:lineRule="auto"/>
        <w:ind w:left="437" w:leftChars="208" w:firstLine="458" w:firstLineChars="191"/>
        <w:rPr>
          <w:rFonts w:ascii="宋体" w:hAnsi="宋体" w:cs="宋体"/>
          <w:sz w:val="24"/>
          <w:u w:val="single"/>
        </w:rPr>
      </w:pPr>
      <w:r>
        <w:rPr>
          <w:rFonts w:hint="eastAsia" w:ascii="宋体" w:hAnsi="宋体" w:cs="宋体"/>
          <w:sz w:val="24"/>
          <w:u w:val="single"/>
        </w:rPr>
        <w:t>除上述文件资料外报价人还须按报价人须知第</w:t>
      </w:r>
      <w:r>
        <w:rPr>
          <w:rFonts w:hint="eastAsia" w:ascii="宋体" w:hAnsi="宋体" w:cs="宋体"/>
          <w:b/>
          <w:sz w:val="24"/>
          <w:u w:val="single"/>
        </w:rPr>
        <w:t>20.2</w:t>
      </w:r>
      <w:r>
        <w:rPr>
          <w:rFonts w:hint="eastAsia" w:ascii="宋体" w:hAnsi="宋体" w:cs="宋体"/>
          <w:sz w:val="24"/>
          <w:u w:val="single"/>
        </w:rPr>
        <w:t>条的要求制作“报价信封”。“报价信封”作为响应文件的一部分，但须单独密封递交。</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64" w:name="_Toc12446"/>
      <w:bookmarkStart w:id="65" w:name="_Toc12513"/>
      <w:bookmarkStart w:id="66" w:name="_Toc9646"/>
      <w:r>
        <w:rPr>
          <w:rStyle w:val="64"/>
          <w:rFonts w:hint="eastAsia" w:ascii="宋体" w:hAnsi="宋体" w:eastAsia="宋体"/>
          <w:bCs/>
          <w:sz w:val="24"/>
        </w:rPr>
        <w:t>响应文件电子文档</w:t>
      </w:r>
      <w:bookmarkEnd w:id="64"/>
      <w:bookmarkEnd w:id="65"/>
      <w:bookmarkEnd w:id="66"/>
    </w:p>
    <w:p>
      <w:pPr>
        <w:numPr>
          <w:ilvl w:val="1"/>
          <w:numId w:val="40"/>
        </w:numPr>
        <w:spacing w:line="360" w:lineRule="auto"/>
        <w:rPr>
          <w:rFonts w:ascii="宋体" w:hAnsi="宋体" w:cs="宋体"/>
          <w:sz w:val="24"/>
        </w:rPr>
      </w:pPr>
      <w:r>
        <w:rPr>
          <w:rFonts w:hint="eastAsia" w:ascii="宋体" w:hAnsi="宋体" w:cs="宋体"/>
          <w:sz w:val="24"/>
        </w:rPr>
        <w:t>报价人在提交书面响应文件的同时，应提交该响应文件的电子文档，并放于响应文件正本中。</w:t>
      </w:r>
    </w:p>
    <w:p>
      <w:pPr>
        <w:numPr>
          <w:ilvl w:val="1"/>
          <w:numId w:val="40"/>
        </w:numPr>
        <w:spacing w:line="360" w:lineRule="auto"/>
        <w:rPr>
          <w:rFonts w:ascii="宋体" w:hAnsi="宋体" w:cs="宋体"/>
          <w:sz w:val="24"/>
        </w:rPr>
      </w:pPr>
      <w:r>
        <w:rPr>
          <w:rFonts w:hint="eastAsia" w:ascii="宋体" w:hAnsi="宋体" w:cs="宋体"/>
          <w:sz w:val="24"/>
        </w:rPr>
        <w:t>电子文档的格式要求：WORD格式、盖章PDF格式电子文档各1份，图纸文件应采用DWG格式或JPG格式。电子文档要求U盘或刻录光盘，WORD格式，不留密码，无病毒，不压缩，密封提交。</w:t>
      </w:r>
      <w:r>
        <w:rPr>
          <w:rFonts w:hint="eastAsia" w:ascii="宋体" w:hAnsi="宋体" w:cs="宋体"/>
          <w:b/>
          <w:bCs/>
          <w:sz w:val="24"/>
        </w:rPr>
        <w:t>（注：因采购人归档需要，建议报价人将响应文件盖章后先扫描，再装订）</w:t>
      </w:r>
    </w:p>
    <w:p>
      <w:pPr>
        <w:numPr>
          <w:ilvl w:val="1"/>
          <w:numId w:val="40"/>
        </w:numPr>
        <w:spacing w:line="360" w:lineRule="auto"/>
        <w:rPr>
          <w:rFonts w:ascii="宋体" w:hAnsi="宋体" w:cs="宋体"/>
          <w:sz w:val="24"/>
        </w:rPr>
      </w:pPr>
      <w:r>
        <w:rPr>
          <w:rFonts w:hint="eastAsia" w:ascii="宋体" w:hAnsi="宋体" w:cs="宋体"/>
          <w:sz w:val="24"/>
        </w:rPr>
        <w:t>报价人提交的书面响应文件的实质内容应与提交的电子文档的实质内容完全一致。如果磋商小组发现两者的实质内容不一致，将按不利于报价人的原则予以处置。因此产生的一切责任均由报价人承担。</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67" w:name="_Toc4784"/>
      <w:bookmarkStart w:id="68" w:name="_Toc3706"/>
      <w:bookmarkStart w:id="69" w:name="_Toc9427"/>
      <w:r>
        <w:rPr>
          <w:rStyle w:val="64"/>
          <w:rFonts w:hint="eastAsia" w:ascii="宋体" w:hAnsi="宋体" w:eastAsia="宋体"/>
          <w:bCs/>
          <w:sz w:val="24"/>
        </w:rPr>
        <w:t>响应文件的编写</w:t>
      </w:r>
      <w:bookmarkEnd w:id="67"/>
      <w:bookmarkEnd w:id="68"/>
      <w:bookmarkEnd w:id="69"/>
    </w:p>
    <w:p>
      <w:pPr>
        <w:numPr>
          <w:ilvl w:val="1"/>
          <w:numId w:val="40"/>
        </w:numPr>
        <w:spacing w:line="360" w:lineRule="auto"/>
        <w:rPr>
          <w:rFonts w:ascii="宋体" w:hAnsi="宋体" w:cs="宋体"/>
          <w:sz w:val="24"/>
        </w:rPr>
      </w:pPr>
      <w:r>
        <w:rPr>
          <w:rFonts w:hint="eastAsia" w:ascii="宋体" w:hAnsi="宋体" w:cs="宋体"/>
          <w:sz w:val="24"/>
        </w:rPr>
        <w:t>报价人应按竞争性磋商文件的规定，及附件要求的内容和格式完整地填写和提供资料，并保证所提供的全部资料的真实性。</w:t>
      </w:r>
    </w:p>
    <w:p>
      <w:pPr>
        <w:numPr>
          <w:ilvl w:val="1"/>
          <w:numId w:val="40"/>
        </w:numPr>
        <w:spacing w:line="360" w:lineRule="auto"/>
        <w:rPr>
          <w:rFonts w:ascii="宋体" w:hAnsi="宋体" w:cs="宋体"/>
          <w:sz w:val="24"/>
        </w:rPr>
      </w:pPr>
      <w:r>
        <w:rPr>
          <w:rFonts w:hint="eastAsia" w:ascii="宋体" w:hAnsi="宋体" w:cs="宋体"/>
          <w:sz w:val="24"/>
        </w:rPr>
        <w:t>报价人应当按照竞争性磋商文件要求编制响应文件，并根据自已的商务能力、技术水平等对竞争性磋商文件提出的要求和条件作出真实的响应。</w:t>
      </w:r>
    </w:p>
    <w:p>
      <w:pPr>
        <w:numPr>
          <w:ilvl w:val="1"/>
          <w:numId w:val="40"/>
        </w:numPr>
        <w:spacing w:line="360" w:lineRule="auto"/>
        <w:rPr>
          <w:rFonts w:ascii="宋体" w:hAnsi="宋体" w:cs="宋体"/>
          <w:sz w:val="24"/>
        </w:rPr>
      </w:pPr>
      <w:r>
        <w:rPr>
          <w:rFonts w:hint="eastAsia" w:ascii="宋体" w:hAnsi="宋体" w:cs="宋体"/>
          <w:sz w:val="24"/>
        </w:rPr>
        <w:t>本项目只允许报价人提供一个报价方案，否则其报价将被拒绝。报价人提供两个或两个以上报价，或者在响应文件中提供一个报价，但同时提供两个或两个以上报价方案的，视为提供备选方案。</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70" w:name="_Toc17131"/>
      <w:bookmarkStart w:id="71" w:name="_Toc32646"/>
      <w:bookmarkStart w:id="72" w:name="_Toc6802"/>
      <w:bookmarkStart w:id="73" w:name="_Toc19927"/>
      <w:bookmarkStart w:id="74" w:name="_Toc13833"/>
      <w:bookmarkStart w:id="75" w:name="_Toc9661"/>
      <w:bookmarkStart w:id="76" w:name="_Toc32751"/>
      <w:r>
        <w:rPr>
          <w:rStyle w:val="64"/>
          <w:rFonts w:hint="eastAsia" w:ascii="宋体" w:hAnsi="宋体" w:eastAsia="宋体"/>
          <w:bCs w:val="0"/>
          <w:sz w:val="24"/>
        </w:rPr>
        <w:t>磋商报价</w:t>
      </w:r>
      <w:bookmarkEnd w:id="70"/>
      <w:bookmarkEnd w:id="71"/>
      <w:bookmarkEnd w:id="72"/>
      <w:bookmarkEnd w:id="73"/>
      <w:bookmarkEnd w:id="74"/>
      <w:bookmarkEnd w:id="75"/>
      <w:bookmarkEnd w:id="76"/>
    </w:p>
    <w:p>
      <w:pPr>
        <w:numPr>
          <w:ilvl w:val="1"/>
          <w:numId w:val="40"/>
        </w:numPr>
        <w:spacing w:line="360" w:lineRule="auto"/>
        <w:rPr>
          <w:rFonts w:ascii="宋体" w:hAnsi="宋体" w:cs="宋体"/>
          <w:sz w:val="24"/>
        </w:rPr>
      </w:pPr>
      <w:r>
        <w:rPr>
          <w:rFonts w:hint="eastAsia" w:ascii="宋体" w:hAnsi="宋体" w:cs="宋体"/>
          <w:sz w:val="24"/>
        </w:rPr>
        <w:t>报价人的总报价应符合《中华人民共和国价格法》的有关规定。</w:t>
      </w:r>
    </w:p>
    <w:p>
      <w:pPr>
        <w:numPr>
          <w:ilvl w:val="1"/>
          <w:numId w:val="40"/>
        </w:numPr>
        <w:spacing w:line="360" w:lineRule="auto"/>
        <w:rPr>
          <w:rFonts w:ascii="宋体" w:hAnsi="宋体" w:cs="宋体"/>
          <w:sz w:val="24"/>
        </w:rPr>
      </w:pPr>
      <w:bookmarkStart w:id="77" w:name="_Ref179619251"/>
      <w:r>
        <w:rPr>
          <w:rFonts w:hint="eastAsia" w:ascii="宋体" w:hAnsi="宋体" w:cs="宋体"/>
          <w:sz w:val="24"/>
        </w:rPr>
        <w:t>报价人应按照“第二章　采购项目内容”中规定的所有内容、责任范围进行报价。并按《首轮报价一览表》及《报价明细表》的要求报出总价和分项价格。总报价中不得包含竞争性磋商文件要求以外的内容，否则，在评审时不予核减。总报价中也不得缺漏竞争性磋商文件所要求的内容，否则，被视为包含在总报价中。</w:t>
      </w:r>
      <w:bookmarkEnd w:id="77"/>
    </w:p>
    <w:p>
      <w:pPr>
        <w:numPr>
          <w:ilvl w:val="1"/>
          <w:numId w:val="40"/>
        </w:numPr>
        <w:spacing w:line="360" w:lineRule="auto"/>
        <w:rPr>
          <w:rFonts w:ascii="宋体" w:hAnsi="宋体" w:cs="宋体"/>
          <w:sz w:val="24"/>
        </w:rPr>
      </w:pPr>
      <w:r>
        <w:rPr>
          <w:rFonts w:hint="eastAsia" w:ascii="宋体" w:hAnsi="宋体" w:cs="宋体"/>
          <w:sz w:val="24"/>
        </w:rPr>
        <w:t>若无特殊情况，磋商后的第二次报价即为最终报价，最终报价总价与初始报价总价的变化率同样适用于各分项报价，即实际单价（或合价）=初始报价单价（或合价）×（最终报价总价/初始报价总价）。</w:t>
      </w:r>
    </w:p>
    <w:p>
      <w:pPr>
        <w:numPr>
          <w:ilvl w:val="1"/>
          <w:numId w:val="40"/>
        </w:numPr>
        <w:spacing w:line="360" w:lineRule="auto"/>
        <w:rPr>
          <w:rFonts w:ascii="宋体" w:hAnsi="宋体" w:cs="宋体"/>
          <w:sz w:val="24"/>
        </w:rPr>
      </w:pPr>
      <w:r>
        <w:rPr>
          <w:rFonts w:hint="eastAsia" w:ascii="宋体" w:hAnsi="宋体" w:cs="宋体"/>
          <w:sz w:val="24"/>
        </w:rPr>
        <w:t>总报价是以报价人可独立完成本项目，并在通过准确核算后，可满足预期实施效果和符合自身合法利益的前提下所作出的全部货物的总包干费用，含设备价（包括硬件、软件）、运至合同指定地点的运输费、安装费（包括损耗、额外材料等）、保险费、安装、技术培训费、各种税费等；如是进口设备，采购人负责办理有关进口手续等费用。报价人在响应文件报价的单价须包含完成该项目发生的全部费用，合同期内采购人不再另行支付任何费用（含政策性调整的社会保险费用和住房公积金）。报价人应在《报价明细表》中作出详细的分项报价及总报价。</w:t>
      </w:r>
    </w:p>
    <w:p>
      <w:pPr>
        <w:numPr>
          <w:ilvl w:val="1"/>
          <w:numId w:val="40"/>
        </w:numPr>
        <w:spacing w:line="360" w:lineRule="auto"/>
        <w:rPr>
          <w:rFonts w:ascii="宋体" w:hAnsi="宋体" w:cs="宋体"/>
          <w:sz w:val="24"/>
        </w:rPr>
      </w:pPr>
      <w:r>
        <w:rPr>
          <w:rFonts w:hint="eastAsia" w:ascii="宋体" w:hAnsi="宋体" w:cs="宋体"/>
          <w:sz w:val="24"/>
        </w:rPr>
        <w:t>报价明细表内容应包含：</w:t>
      </w:r>
    </w:p>
    <w:p>
      <w:pPr>
        <w:numPr>
          <w:ilvl w:val="0"/>
          <w:numId w:val="47"/>
        </w:numPr>
        <w:tabs>
          <w:tab w:val="left" w:pos="945"/>
          <w:tab w:val="left" w:pos="1060"/>
        </w:tabs>
        <w:spacing w:line="360" w:lineRule="auto"/>
        <w:rPr>
          <w:rFonts w:ascii="宋体" w:hAnsi="宋体" w:cs="宋体"/>
          <w:sz w:val="24"/>
        </w:rPr>
      </w:pPr>
      <w:r>
        <w:rPr>
          <w:rFonts w:hint="eastAsia" w:ascii="宋体" w:hAnsi="宋体" w:cs="宋体"/>
          <w:sz w:val="24"/>
        </w:rPr>
        <w:t>标准附件、备品备件、专用工具等的出厂价(包括已在中国国内的进口货物完税后的仓库交货价、展室交货价或货架交货价)，所投货物安装、调试、检验、技术服务和培训等费用；</w:t>
      </w:r>
    </w:p>
    <w:p>
      <w:pPr>
        <w:numPr>
          <w:ilvl w:val="0"/>
          <w:numId w:val="48"/>
        </w:numPr>
        <w:tabs>
          <w:tab w:val="left" w:pos="945"/>
          <w:tab w:val="left" w:pos="1060"/>
        </w:tabs>
        <w:spacing w:line="360" w:lineRule="auto"/>
        <w:rPr>
          <w:rFonts w:ascii="宋体" w:hAnsi="宋体" w:cs="宋体"/>
          <w:sz w:val="24"/>
        </w:rPr>
      </w:pPr>
      <w:r>
        <w:rPr>
          <w:rFonts w:hint="eastAsia" w:ascii="宋体" w:hAnsi="宋体" w:cs="宋体"/>
          <w:sz w:val="24"/>
        </w:rPr>
        <w:t>货物运至最终目的地并安装调试完毕的运输费和保险费用和伴随货物交运的有关费用；</w:t>
      </w:r>
    </w:p>
    <w:p>
      <w:pPr>
        <w:numPr>
          <w:ilvl w:val="0"/>
          <w:numId w:val="49"/>
        </w:numPr>
        <w:tabs>
          <w:tab w:val="left" w:pos="945"/>
          <w:tab w:val="left" w:pos="1060"/>
        </w:tabs>
        <w:spacing w:line="360" w:lineRule="auto"/>
        <w:rPr>
          <w:rFonts w:ascii="宋体" w:hAnsi="宋体" w:cs="宋体"/>
          <w:sz w:val="24"/>
        </w:rPr>
      </w:pPr>
      <w:r>
        <w:rPr>
          <w:rFonts w:hint="eastAsia" w:ascii="宋体" w:hAnsi="宋体" w:cs="宋体"/>
          <w:sz w:val="24"/>
        </w:rPr>
        <w:t>总报价均应包含所有的税费；</w:t>
      </w:r>
    </w:p>
    <w:p>
      <w:pPr>
        <w:numPr>
          <w:ilvl w:val="0"/>
          <w:numId w:val="50"/>
        </w:numPr>
        <w:tabs>
          <w:tab w:val="left" w:pos="945"/>
          <w:tab w:val="left" w:pos="1060"/>
        </w:tabs>
        <w:spacing w:line="360" w:lineRule="auto"/>
        <w:rPr>
          <w:rFonts w:ascii="宋体" w:hAnsi="宋体" w:cs="宋体"/>
          <w:sz w:val="24"/>
        </w:rPr>
      </w:pPr>
      <w:r>
        <w:rPr>
          <w:rFonts w:hint="eastAsia" w:ascii="宋体" w:hAnsi="宋体" w:cs="宋体"/>
          <w:sz w:val="24"/>
        </w:rPr>
        <w:t>其他一切隐含及不可预见的费用。</w:t>
      </w:r>
    </w:p>
    <w:p>
      <w:pPr>
        <w:numPr>
          <w:ilvl w:val="1"/>
          <w:numId w:val="40"/>
        </w:numPr>
        <w:spacing w:line="360" w:lineRule="auto"/>
        <w:rPr>
          <w:rFonts w:ascii="宋体" w:hAnsi="宋体" w:cs="宋体"/>
          <w:sz w:val="24"/>
        </w:rPr>
      </w:pPr>
      <w:r>
        <w:rPr>
          <w:rFonts w:hint="eastAsia" w:ascii="宋体" w:hAnsi="宋体" w:cs="宋体"/>
          <w:sz w:val="24"/>
        </w:rPr>
        <w:t>报价人的报价，应完整的包含所有采购内容，且不得以任何理由重复，每一项目只允许有一个报价，任何有选择的报价将不予接受。</w:t>
      </w:r>
    </w:p>
    <w:p>
      <w:pPr>
        <w:numPr>
          <w:ilvl w:val="1"/>
          <w:numId w:val="40"/>
        </w:numPr>
        <w:spacing w:line="360" w:lineRule="auto"/>
        <w:rPr>
          <w:rFonts w:ascii="宋体" w:hAnsi="宋体" w:cs="宋体"/>
          <w:sz w:val="24"/>
        </w:rPr>
      </w:pPr>
      <w:r>
        <w:rPr>
          <w:rFonts w:hint="eastAsia" w:ascii="宋体" w:hAnsi="宋体" w:cs="宋体"/>
          <w:sz w:val="24"/>
        </w:rPr>
        <w:t>报价人根据本须知第</w:t>
      </w:r>
      <w:r>
        <w:fldChar w:fldCharType="begin"/>
      </w:r>
      <w:r>
        <w:instrText xml:space="preserve"> REF _Ref179619251 \r \h  \* MERGEFORMAT </w:instrText>
      </w:r>
      <w:r>
        <w:fldChar w:fldCharType="separate"/>
      </w:r>
      <w:r>
        <w:rPr>
          <w:rFonts w:ascii="宋体" w:hAnsi="宋体" w:cs="宋体"/>
          <w:sz w:val="24"/>
        </w:rPr>
        <w:t>14.2</w:t>
      </w:r>
      <w:r>
        <w:fldChar w:fldCharType="end"/>
      </w:r>
      <w:r>
        <w:rPr>
          <w:rFonts w:hint="eastAsia" w:ascii="宋体" w:hAnsi="宋体" w:cs="宋体"/>
          <w:sz w:val="24"/>
        </w:rPr>
        <w:t xml:space="preserve">条的规定将报价分成几部分，只是为了方便采购代理机构和采购人对响应文件进行比较，并不限制采购人以上述任何条件订立合同的权力。 </w:t>
      </w:r>
    </w:p>
    <w:p>
      <w:pPr>
        <w:numPr>
          <w:ilvl w:val="1"/>
          <w:numId w:val="40"/>
        </w:numPr>
        <w:spacing w:line="360" w:lineRule="auto"/>
        <w:rPr>
          <w:rFonts w:ascii="宋体" w:hAnsi="宋体" w:cs="宋体"/>
          <w:sz w:val="24"/>
        </w:rPr>
      </w:pPr>
      <w:r>
        <w:rPr>
          <w:rFonts w:hint="eastAsia" w:ascii="宋体" w:hAnsi="宋体" w:cs="宋体"/>
          <w:sz w:val="24"/>
        </w:rPr>
        <w:t>报价人所报的价格在合同执行过程中是固定不变的，不得以任何理由予以变更。任何包含价格调整要求的报价将被认为是非实质性响应报价而予以拒绝。</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78" w:name="_Toc30877"/>
      <w:bookmarkStart w:id="79" w:name="_Toc18611"/>
      <w:bookmarkStart w:id="80" w:name="_Toc9338"/>
      <w:r>
        <w:rPr>
          <w:rStyle w:val="64"/>
          <w:rFonts w:hint="eastAsia" w:ascii="宋体" w:hAnsi="宋体" w:eastAsia="宋体"/>
          <w:bCs/>
          <w:sz w:val="24"/>
        </w:rPr>
        <w:t>证明报价人合格和资格的</w:t>
      </w:r>
      <w:bookmarkEnd w:id="78"/>
      <w:bookmarkEnd w:id="79"/>
      <w:r>
        <w:rPr>
          <w:rStyle w:val="64"/>
          <w:rFonts w:hint="eastAsia" w:ascii="宋体" w:hAnsi="宋体" w:eastAsia="宋体"/>
          <w:bCs/>
          <w:sz w:val="24"/>
        </w:rPr>
        <w:t>文件</w:t>
      </w:r>
      <w:bookmarkEnd w:id="80"/>
      <w:r>
        <w:rPr>
          <w:rStyle w:val="64"/>
          <w:rFonts w:hint="eastAsia" w:ascii="宋体" w:hAnsi="宋体" w:eastAsia="宋体"/>
          <w:bCs/>
          <w:sz w:val="24"/>
        </w:rPr>
        <w:t xml:space="preserve"> </w:t>
      </w:r>
    </w:p>
    <w:p>
      <w:pPr>
        <w:numPr>
          <w:ilvl w:val="1"/>
          <w:numId w:val="40"/>
        </w:numPr>
        <w:spacing w:line="360" w:lineRule="auto"/>
        <w:rPr>
          <w:rFonts w:ascii="宋体" w:hAnsi="宋体" w:cs="宋体"/>
          <w:sz w:val="24"/>
        </w:rPr>
      </w:pPr>
      <w:r>
        <w:rPr>
          <w:rFonts w:hint="eastAsia" w:ascii="宋体" w:hAnsi="宋体" w:cs="宋体"/>
          <w:sz w:val="24"/>
        </w:rPr>
        <w:t>报价人应提交证明其有资格参加报价和成交后有能力履行合同的文件，并作为其响应文件的一部分。</w:t>
      </w:r>
    </w:p>
    <w:p>
      <w:pPr>
        <w:numPr>
          <w:ilvl w:val="1"/>
          <w:numId w:val="40"/>
        </w:numPr>
        <w:spacing w:line="360" w:lineRule="auto"/>
        <w:rPr>
          <w:rFonts w:ascii="宋体" w:hAnsi="宋体" w:cs="宋体"/>
          <w:sz w:val="24"/>
        </w:rPr>
      </w:pPr>
      <w:r>
        <w:rPr>
          <w:rFonts w:hint="eastAsia" w:ascii="宋体" w:hAnsi="宋体" w:cs="宋体"/>
          <w:sz w:val="24"/>
        </w:rPr>
        <w:t xml:space="preserve">报价人提交的证明其成交后能履行合同的资格证明文件应包括下列文件： </w:t>
      </w:r>
    </w:p>
    <w:p>
      <w:pPr>
        <w:numPr>
          <w:ilvl w:val="2"/>
          <w:numId w:val="40"/>
        </w:numPr>
        <w:spacing w:line="360" w:lineRule="auto"/>
        <w:rPr>
          <w:rFonts w:ascii="宋体" w:hAnsi="宋体" w:cs="宋体"/>
          <w:sz w:val="24"/>
        </w:rPr>
      </w:pPr>
      <w:r>
        <w:rPr>
          <w:rFonts w:hint="eastAsia" w:ascii="宋体" w:hAnsi="宋体" w:cs="宋体"/>
          <w:sz w:val="24"/>
        </w:rPr>
        <w:t>证明报价人已具备履行合同所需的财务、技术和生产能力的文件；</w:t>
      </w:r>
    </w:p>
    <w:p>
      <w:pPr>
        <w:numPr>
          <w:ilvl w:val="2"/>
          <w:numId w:val="40"/>
        </w:numPr>
        <w:spacing w:line="360" w:lineRule="auto"/>
        <w:rPr>
          <w:rFonts w:ascii="宋体" w:hAnsi="宋体" w:cs="宋体"/>
          <w:sz w:val="24"/>
        </w:rPr>
      </w:pPr>
      <w:r>
        <w:rPr>
          <w:rFonts w:hint="eastAsia" w:ascii="宋体" w:hAnsi="宋体" w:cs="宋体"/>
          <w:sz w:val="24"/>
        </w:rPr>
        <w:t>证明报价人满足磋商文件业绩要求的文件。</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81" w:name="_Toc31457"/>
      <w:bookmarkStart w:id="82" w:name="_Toc31998"/>
      <w:bookmarkStart w:id="83" w:name="_Toc2142"/>
      <w:r>
        <w:rPr>
          <w:rStyle w:val="64"/>
          <w:rFonts w:hint="eastAsia" w:ascii="宋体" w:hAnsi="宋体" w:eastAsia="宋体"/>
          <w:bCs/>
          <w:sz w:val="24"/>
        </w:rPr>
        <w:t>证明货物的合格性和符合竞争性磋商文件规定的</w:t>
      </w:r>
      <w:bookmarkEnd w:id="81"/>
      <w:bookmarkEnd w:id="82"/>
      <w:r>
        <w:rPr>
          <w:rStyle w:val="64"/>
          <w:rFonts w:hint="eastAsia" w:ascii="宋体" w:hAnsi="宋体" w:eastAsia="宋体"/>
          <w:bCs/>
          <w:sz w:val="24"/>
        </w:rPr>
        <w:t>文件</w:t>
      </w:r>
      <w:bookmarkEnd w:id="83"/>
    </w:p>
    <w:p>
      <w:pPr>
        <w:numPr>
          <w:ilvl w:val="1"/>
          <w:numId w:val="51"/>
        </w:numPr>
        <w:spacing w:line="360" w:lineRule="auto"/>
        <w:rPr>
          <w:rFonts w:ascii="宋体" w:hAnsi="宋体" w:cs="宋体"/>
          <w:sz w:val="24"/>
        </w:rPr>
      </w:pPr>
      <w:r>
        <w:rPr>
          <w:rFonts w:hint="eastAsia" w:ascii="宋体" w:hAnsi="宋体" w:cs="宋体"/>
          <w:sz w:val="24"/>
        </w:rPr>
        <w:t>报价人应提交证明文件，证明其拟供的合同项下的</w:t>
      </w:r>
      <w:r>
        <w:rPr>
          <w:rStyle w:val="64"/>
          <w:rFonts w:hint="eastAsia" w:ascii="宋体" w:hAnsi="宋体" w:eastAsia="宋体" w:cs="宋体"/>
          <w:bCs w:val="0"/>
          <w:sz w:val="24"/>
        </w:rPr>
        <w:t>货物</w:t>
      </w:r>
      <w:r>
        <w:rPr>
          <w:rFonts w:hint="eastAsia" w:ascii="宋体" w:hAnsi="宋体" w:cs="宋体"/>
          <w:sz w:val="24"/>
        </w:rPr>
        <w:t>的合格性符合竞争性磋商文件规定。该证明文件作为响应文件的一部分。</w:t>
      </w:r>
    </w:p>
    <w:p>
      <w:pPr>
        <w:numPr>
          <w:ilvl w:val="1"/>
          <w:numId w:val="51"/>
        </w:numPr>
        <w:spacing w:line="360" w:lineRule="auto"/>
        <w:rPr>
          <w:rFonts w:ascii="宋体" w:hAnsi="宋体" w:cs="宋体"/>
          <w:sz w:val="24"/>
        </w:rPr>
      </w:pPr>
      <w:r>
        <w:rPr>
          <w:rFonts w:hint="eastAsia" w:ascii="宋体" w:hAnsi="宋体" w:cs="宋体"/>
          <w:sz w:val="24"/>
        </w:rPr>
        <w:t>证明</w:t>
      </w:r>
      <w:r>
        <w:rPr>
          <w:rStyle w:val="64"/>
          <w:rFonts w:hint="eastAsia" w:ascii="宋体" w:hAnsi="宋体" w:eastAsia="宋体" w:cs="宋体"/>
          <w:bCs w:val="0"/>
          <w:sz w:val="24"/>
        </w:rPr>
        <w:t>货物</w:t>
      </w:r>
      <w:r>
        <w:rPr>
          <w:rFonts w:hint="eastAsia" w:ascii="宋体" w:hAnsi="宋体" w:cs="宋体"/>
          <w:sz w:val="24"/>
        </w:rPr>
        <w:t>与竞争性磋商文件的要求相一致的文件，可以是文字资料、图纸、数据和实物，包括如下：</w:t>
      </w:r>
    </w:p>
    <w:p>
      <w:pPr>
        <w:numPr>
          <w:ilvl w:val="2"/>
          <w:numId w:val="52"/>
        </w:numPr>
        <w:spacing w:line="360" w:lineRule="auto"/>
        <w:rPr>
          <w:rFonts w:ascii="宋体" w:hAnsi="宋体" w:cs="宋体"/>
          <w:sz w:val="24"/>
        </w:rPr>
      </w:pPr>
      <w:r>
        <w:rPr>
          <w:rFonts w:hint="eastAsia" w:ascii="宋体" w:hAnsi="宋体" w:cs="宋体"/>
          <w:sz w:val="24"/>
        </w:rPr>
        <w:t xml:space="preserve">货物提供方案的详细说明； </w:t>
      </w:r>
    </w:p>
    <w:p>
      <w:pPr>
        <w:numPr>
          <w:ilvl w:val="2"/>
          <w:numId w:val="52"/>
        </w:numPr>
        <w:spacing w:line="360" w:lineRule="auto"/>
        <w:rPr>
          <w:rFonts w:ascii="宋体" w:hAnsi="宋体" w:cs="宋体"/>
          <w:sz w:val="24"/>
        </w:rPr>
      </w:pPr>
      <w:r>
        <w:rPr>
          <w:rFonts w:hint="eastAsia" w:ascii="宋体" w:hAnsi="宋体" w:cs="宋体"/>
          <w:sz w:val="24"/>
        </w:rPr>
        <w:t>详细的合同项下提供货物的执行时间表及其实施措施，明确标注出影响合同执行的关键时间及因素；</w:t>
      </w:r>
    </w:p>
    <w:p>
      <w:pPr>
        <w:numPr>
          <w:ilvl w:val="2"/>
          <w:numId w:val="52"/>
        </w:numPr>
        <w:spacing w:line="360" w:lineRule="auto"/>
        <w:rPr>
          <w:rFonts w:ascii="宋体" w:hAnsi="宋体" w:cs="宋体"/>
          <w:sz w:val="24"/>
        </w:rPr>
      </w:pPr>
      <w:r>
        <w:rPr>
          <w:rFonts w:hint="eastAsia" w:ascii="宋体" w:hAnsi="宋体" w:cs="宋体"/>
          <w:sz w:val="24"/>
        </w:rPr>
        <w:t>采购人在竞争性磋商文件规定的周期内正常、连续地货物所必需的备品备件、专用工具的清单。</w:t>
      </w:r>
    </w:p>
    <w:p>
      <w:pPr>
        <w:numPr>
          <w:ilvl w:val="2"/>
          <w:numId w:val="52"/>
        </w:numPr>
        <w:spacing w:line="360" w:lineRule="auto"/>
        <w:rPr>
          <w:rFonts w:ascii="宋体" w:hAnsi="宋体" w:cs="宋体"/>
          <w:sz w:val="24"/>
        </w:rPr>
      </w:pPr>
      <w:r>
        <w:rPr>
          <w:rFonts w:hint="eastAsia" w:ascii="宋体" w:hAnsi="宋体" w:cs="宋体"/>
          <w:sz w:val="24"/>
        </w:rPr>
        <w:t>对照竞争性磋商文件要求的货物，报价人逐条说明所提供的货物已对竞争性磋商文件中的货物要求做出了实质性的响应或申明与竞争性磋商文件规定条文的偏差和例外。</w:t>
      </w:r>
    </w:p>
    <w:p>
      <w:pPr>
        <w:numPr>
          <w:ilvl w:val="1"/>
          <w:numId w:val="51"/>
        </w:numPr>
        <w:spacing w:line="360" w:lineRule="auto"/>
        <w:rPr>
          <w:rFonts w:ascii="宋体" w:hAnsi="宋体" w:cs="宋体"/>
          <w:sz w:val="24"/>
        </w:rPr>
      </w:pPr>
      <w:r>
        <w:rPr>
          <w:rFonts w:hint="eastAsia" w:ascii="宋体" w:hAnsi="宋体" w:cs="宋体"/>
          <w:sz w:val="24"/>
        </w:rPr>
        <w:t>报价人应注意磋商文件的技术规格中指出的工艺、材料和设备的标准以及参照的品牌或型号仅起说明作用，并没有任何限制性。报价人在报价中可以选用替代标准、品牌或型号，但这些替代要实质上满足或超过磋商文件的要求。</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84" w:name="_Toc21916"/>
      <w:bookmarkStart w:id="85" w:name="_Toc11926"/>
      <w:bookmarkStart w:id="86" w:name="_Toc29548"/>
      <w:r>
        <w:rPr>
          <w:rStyle w:val="64"/>
          <w:rFonts w:hint="eastAsia" w:ascii="宋体" w:hAnsi="宋体" w:eastAsia="宋体"/>
          <w:bCs/>
          <w:sz w:val="24"/>
        </w:rPr>
        <w:t>磋商保证金</w:t>
      </w:r>
      <w:bookmarkEnd w:id="84"/>
      <w:bookmarkEnd w:id="85"/>
      <w:bookmarkEnd w:id="86"/>
    </w:p>
    <w:p>
      <w:pPr>
        <w:numPr>
          <w:ilvl w:val="1"/>
          <w:numId w:val="40"/>
        </w:numPr>
        <w:spacing w:line="360" w:lineRule="auto"/>
        <w:rPr>
          <w:rFonts w:ascii="宋体" w:hAnsi="宋体" w:cs="宋体"/>
          <w:sz w:val="24"/>
        </w:rPr>
      </w:pPr>
      <w:bookmarkStart w:id="87" w:name="_Ref179619405"/>
      <w:r>
        <w:rPr>
          <w:rFonts w:hint="eastAsia" w:ascii="宋体" w:hAnsi="宋体" w:cs="宋体"/>
          <w:sz w:val="24"/>
        </w:rPr>
        <w:t>报价人必须按规定提交磋商保证金。本项目保证金为</w:t>
      </w:r>
      <w:r>
        <w:rPr>
          <w:rFonts w:hint="eastAsia" w:ascii="宋体" w:hAnsi="宋体" w:cs="宋体"/>
          <w:b/>
          <w:bCs/>
          <w:sz w:val="24"/>
        </w:rPr>
        <w:t>人民币壹万叁仟元整（￥13,000.00元）</w:t>
      </w:r>
      <w:r>
        <w:rPr>
          <w:rFonts w:hint="eastAsia" w:ascii="宋体" w:hAnsi="宋体" w:cs="宋体"/>
          <w:sz w:val="24"/>
        </w:rPr>
        <w:t>，并作为响应文件的一部分。</w:t>
      </w:r>
      <w:bookmarkEnd w:id="87"/>
    </w:p>
    <w:p>
      <w:pPr>
        <w:numPr>
          <w:ilvl w:val="1"/>
          <w:numId w:val="40"/>
        </w:numPr>
        <w:spacing w:line="360" w:lineRule="auto"/>
        <w:rPr>
          <w:rFonts w:ascii="宋体" w:hAnsi="宋体" w:cs="宋体"/>
          <w:sz w:val="24"/>
        </w:rPr>
      </w:pPr>
      <w:r>
        <w:rPr>
          <w:rFonts w:hint="eastAsia" w:ascii="宋体" w:hAnsi="宋体" w:cs="宋体"/>
          <w:sz w:val="24"/>
        </w:rPr>
        <w:t>磋商保证金是为了保护采购代理机构和采购人免遭因报价人的行为而蒙受损失。采购代理机构和采购人在因报价人的行为受到损害时可根据本须知第</w:t>
      </w:r>
      <w:r>
        <w:fldChar w:fldCharType="begin"/>
      </w:r>
      <w:r>
        <w:instrText xml:space="preserve"> REF _Ref179619371 \r \h  \* MERGEFORMAT </w:instrText>
      </w:r>
      <w:r>
        <w:fldChar w:fldCharType="separate"/>
      </w:r>
      <w:r>
        <w:rPr>
          <w:rFonts w:ascii="宋体" w:hAnsi="宋体" w:cs="宋体"/>
          <w:sz w:val="24"/>
        </w:rPr>
        <w:t>17.7</w:t>
      </w:r>
      <w:r>
        <w:fldChar w:fldCharType="end"/>
      </w:r>
      <w:r>
        <w:rPr>
          <w:rFonts w:hint="eastAsia" w:ascii="宋体" w:hAnsi="宋体" w:cs="宋体"/>
          <w:sz w:val="24"/>
        </w:rPr>
        <w:t>条的规定报价人的磋商保证金将不予退还。</w:t>
      </w:r>
    </w:p>
    <w:p>
      <w:pPr>
        <w:numPr>
          <w:ilvl w:val="1"/>
          <w:numId w:val="40"/>
        </w:numPr>
        <w:spacing w:line="360" w:lineRule="auto"/>
        <w:rPr>
          <w:rFonts w:ascii="宋体" w:hAnsi="宋体" w:cs="宋体"/>
          <w:sz w:val="24"/>
        </w:rPr>
      </w:pPr>
      <w:bookmarkStart w:id="88" w:name="_Ref179619432"/>
      <w:r>
        <w:rPr>
          <w:rFonts w:hint="eastAsia" w:ascii="宋体" w:hAnsi="宋体" w:cs="宋体"/>
          <w:sz w:val="24"/>
        </w:rPr>
        <w:t>磋商保证金应当以非现金形式提交。</w:t>
      </w:r>
    </w:p>
    <w:bookmarkEnd w:id="88"/>
    <w:p>
      <w:pPr>
        <w:numPr>
          <w:ilvl w:val="2"/>
          <w:numId w:val="40"/>
        </w:numPr>
        <w:spacing w:line="360" w:lineRule="auto"/>
        <w:rPr>
          <w:rFonts w:ascii="宋体" w:hAnsi="宋体" w:cs="宋体"/>
          <w:sz w:val="24"/>
        </w:rPr>
      </w:pPr>
      <w:r>
        <w:rPr>
          <w:rFonts w:hint="eastAsia" w:ascii="宋体" w:hAnsi="宋体" w:cs="宋体"/>
          <w:sz w:val="24"/>
        </w:rPr>
        <w:t>磋商保证金采用银行转账的，应当在磋商截止时间前到达采购代理机构指定的账号：</w:t>
      </w:r>
    </w:p>
    <w:p>
      <w:pPr>
        <w:spacing w:line="360" w:lineRule="auto"/>
        <w:ind w:left="907" w:leftChars="432"/>
        <w:rPr>
          <w:rFonts w:ascii="宋体" w:hAnsi="宋体" w:cs="宋体"/>
          <w:b/>
          <w:bCs/>
          <w:sz w:val="24"/>
        </w:rPr>
      </w:pPr>
      <w:r>
        <w:rPr>
          <w:rFonts w:hint="eastAsia" w:ascii="宋体" w:hAnsi="宋体" w:cs="宋体"/>
          <w:b/>
          <w:bCs/>
          <w:sz w:val="24"/>
        </w:rPr>
        <w:t>开户银行：广州银行永福支行</w:t>
      </w:r>
    </w:p>
    <w:p>
      <w:pPr>
        <w:spacing w:line="360" w:lineRule="auto"/>
        <w:ind w:left="907" w:leftChars="432"/>
        <w:rPr>
          <w:rFonts w:ascii="宋体" w:hAnsi="宋体" w:cs="宋体"/>
          <w:b/>
          <w:bCs/>
          <w:sz w:val="24"/>
        </w:rPr>
      </w:pPr>
      <w:r>
        <w:rPr>
          <w:rFonts w:hint="eastAsia" w:ascii="宋体" w:hAnsi="宋体" w:cs="宋体"/>
          <w:b/>
          <w:bCs/>
          <w:sz w:val="24"/>
        </w:rPr>
        <w:t>账户名称：广东国和采购咨询有限公司</w:t>
      </w:r>
    </w:p>
    <w:p>
      <w:pPr>
        <w:spacing w:line="360" w:lineRule="auto"/>
        <w:ind w:left="907" w:leftChars="432"/>
        <w:rPr>
          <w:rFonts w:ascii="宋体" w:hAnsi="宋体" w:cs="宋体"/>
          <w:b/>
          <w:bCs/>
          <w:sz w:val="24"/>
        </w:rPr>
      </w:pPr>
      <w:r>
        <w:rPr>
          <w:rFonts w:hint="eastAsia" w:ascii="宋体" w:hAnsi="宋体" w:cs="宋体"/>
          <w:b/>
          <w:bCs/>
          <w:sz w:val="24"/>
        </w:rPr>
        <w:t>账号：800239372409017</w:t>
      </w:r>
    </w:p>
    <w:p>
      <w:pPr>
        <w:spacing w:line="360" w:lineRule="auto"/>
        <w:ind w:left="907" w:leftChars="432"/>
        <w:rPr>
          <w:rFonts w:ascii="宋体" w:hAnsi="宋体" w:cs="宋体"/>
          <w:b/>
          <w:bCs/>
          <w:sz w:val="24"/>
        </w:rPr>
      </w:pPr>
      <w:r>
        <w:rPr>
          <w:rFonts w:hint="eastAsia" w:ascii="宋体" w:hAnsi="宋体" w:cs="宋体"/>
          <w:b/>
          <w:bCs/>
          <w:sz w:val="24"/>
        </w:rPr>
        <w:t>联系人：郑小姐</w:t>
      </w:r>
    </w:p>
    <w:p>
      <w:pPr>
        <w:spacing w:line="360" w:lineRule="auto"/>
        <w:ind w:left="907" w:leftChars="432"/>
        <w:rPr>
          <w:rFonts w:ascii="宋体" w:hAnsi="宋体" w:cs="宋体"/>
          <w:b/>
          <w:bCs/>
          <w:sz w:val="24"/>
        </w:rPr>
      </w:pPr>
      <w:r>
        <w:rPr>
          <w:rFonts w:hint="eastAsia" w:ascii="宋体" w:hAnsi="宋体" w:cs="宋体"/>
          <w:b/>
          <w:bCs/>
          <w:sz w:val="24"/>
        </w:rPr>
        <w:t>联系电话：020-37625138</w:t>
      </w:r>
    </w:p>
    <w:p>
      <w:pPr>
        <w:spacing w:line="360" w:lineRule="auto"/>
        <w:ind w:left="907" w:leftChars="432"/>
        <w:rPr>
          <w:rFonts w:ascii="宋体" w:hAnsi="宋体" w:cs="宋体"/>
          <w:sz w:val="24"/>
          <w:u w:val="single"/>
        </w:rPr>
      </w:pPr>
      <w:r>
        <w:rPr>
          <w:rFonts w:hint="eastAsia"/>
          <w:sz w:val="24"/>
          <w:u w:val="single"/>
        </w:rPr>
        <w:t>备注：此账号仅为保证金专用账号，其他款项请勿转入此账号。填写银行交款票据时，在单据摘要（或备注）处清晰填写</w:t>
      </w:r>
      <w:r>
        <w:rPr>
          <w:rFonts w:hint="eastAsia"/>
          <w:b/>
          <w:bCs/>
          <w:sz w:val="24"/>
          <w:u w:val="single"/>
        </w:rPr>
        <w:t>项目编号、包组号（如有）</w:t>
      </w:r>
      <w:r>
        <w:rPr>
          <w:rFonts w:hint="eastAsia"/>
          <w:sz w:val="24"/>
          <w:u w:val="single"/>
        </w:rPr>
        <w:t>，以便核对相关信息。</w:t>
      </w:r>
    </w:p>
    <w:p>
      <w:pPr>
        <w:numPr>
          <w:ilvl w:val="2"/>
          <w:numId w:val="40"/>
        </w:numPr>
        <w:spacing w:line="360" w:lineRule="auto"/>
        <w:rPr>
          <w:rFonts w:ascii="宋体" w:hAnsi="宋体" w:cs="宋体"/>
          <w:sz w:val="24"/>
        </w:rPr>
      </w:pPr>
      <w:r>
        <w:rPr>
          <w:rFonts w:hint="eastAsia" w:ascii="宋体" w:hAnsi="宋体" w:cs="宋体"/>
          <w:sz w:val="24"/>
        </w:rPr>
        <w:t>磋商保证金采用磋商担保函的，应符合以下规定：</w:t>
      </w:r>
    </w:p>
    <w:p>
      <w:pPr>
        <w:numPr>
          <w:ilvl w:val="0"/>
          <w:numId w:val="53"/>
        </w:numPr>
        <w:spacing w:line="360" w:lineRule="auto"/>
        <w:ind w:left="1274" w:hanging="374"/>
        <w:rPr>
          <w:rFonts w:ascii="宋体" w:hAnsi="宋体" w:cs="宋体"/>
          <w:sz w:val="24"/>
        </w:rPr>
      </w:pPr>
      <w:r>
        <w:rPr>
          <w:rFonts w:hint="eastAsia" w:ascii="宋体" w:hAnsi="宋体" w:cs="宋体"/>
          <w:sz w:val="24"/>
        </w:rPr>
        <w:t>磋商担保函由《广东省政府采购信用担保试点实施方案》选定的专业担保机构（中国投资担保有限公司、广东省融资再担保有限公司、东莞市金鼎政府采购信用担保有限公司）出具；</w:t>
      </w:r>
    </w:p>
    <w:p>
      <w:pPr>
        <w:numPr>
          <w:ilvl w:val="0"/>
          <w:numId w:val="53"/>
        </w:numPr>
        <w:spacing w:line="360" w:lineRule="auto"/>
        <w:ind w:left="1274" w:hanging="374"/>
        <w:rPr>
          <w:rFonts w:ascii="宋体" w:hAnsi="宋体" w:cs="宋体"/>
          <w:sz w:val="24"/>
        </w:rPr>
      </w:pPr>
      <w:r>
        <w:rPr>
          <w:rFonts w:hint="eastAsia" w:ascii="宋体" w:hAnsi="宋体" w:cs="宋体"/>
          <w:sz w:val="24"/>
        </w:rPr>
        <w:t>有效期超过磋商有效期30天；</w:t>
      </w:r>
    </w:p>
    <w:p>
      <w:pPr>
        <w:numPr>
          <w:ilvl w:val="0"/>
          <w:numId w:val="53"/>
        </w:numPr>
        <w:spacing w:line="360" w:lineRule="auto"/>
        <w:ind w:left="1274" w:hanging="374"/>
        <w:rPr>
          <w:rFonts w:ascii="宋体" w:hAnsi="宋体" w:cs="宋体"/>
          <w:sz w:val="24"/>
        </w:rPr>
      </w:pPr>
      <w:r>
        <w:rPr>
          <w:rFonts w:hint="eastAsia" w:ascii="宋体" w:hAnsi="宋体" w:cs="宋体"/>
          <w:sz w:val="24"/>
        </w:rPr>
        <w:t>磋商担保函应当在磋商截止时间前送达采购代理机构。</w:t>
      </w:r>
    </w:p>
    <w:p>
      <w:pPr>
        <w:numPr>
          <w:ilvl w:val="2"/>
          <w:numId w:val="40"/>
        </w:numPr>
        <w:spacing w:line="360" w:lineRule="auto"/>
        <w:rPr>
          <w:rFonts w:ascii="宋体" w:hAnsi="宋体" w:cs="宋体"/>
          <w:sz w:val="24"/>
        </w:rPr>
      </w:pPr>
      <w:r>
        <w:rPr>
          <w:rFonts w:hint="eastAsia" w:ascii="宋体" w:hAnsi="宋体" w:cs="宋体"/>
          <w:sz w:val="24"/>
        </w:rPr>
        <w:t>采购代理机构只接受以报价人名义的汇款。</w:t>
      </w:r>
    </w:p>
    <w:p>
      <w:pPr>
        <w:numPr>
          <w:ilvl w:val="1"/>
          <w:numId w:val="40"/>
        </w:numPr>
        <w:spacing w:line="360" w:lineRule="auto"/>
        <w:rPr>
          <w:rFonts w:ascii="宋体" w:hAnsi="宋体" w:cs="宋体"/>
          <w:sz w:val="24"/>
        </w:rPr>
      </w:pPr>
      <w:r>
        <w:rPr>
          <w:rFonts w:hint="eastAsia" w:ascii="宋体" w:hAnsi="宋体" w:cs="宋体"/>
          <w:sz w:val="24"/>
        </w:rPr>
        <w:t>凡没有根据本须知第</w:t>
      </w:r>
      <w:r>
        <w:fldChar w:fldCharType="begin"/>
      </w:r>
      <w:r>
        <w:instrText xml:space="preserve"> REF _Ref179619405 \r \h  \* MERGEFORMAT </w:instrText>
      </w:r>
      <w:r>
        <w:fldChar w:fldCharType="separate"/>
      </w:r>
      <w:r>
        <w:rPr>
          <w:rFonts w:ascii="宋体" w:hAnsi="宋体" w:cs="宋体"/>
          <w:b/>
          <w:sz w:val="24"/>
        </w:rPr>
        <w:t>17.1</w:t>
      </w:r>
      <w:r>
        <w:fldChar w:fldCharType="end"/>
      </w:r>
      <w:r>
        <w:rPr>
          <w:rFonts w:hint="eastAsia" w:ascii="宋体" w:hAnsi="宋体" w:cs="宋体"/>
          <w:sz w:val="24"/>
        </w:rPr>
        <w:t>和</w:t>
      </w:r>
      <w:r>
        <w:fldChar w:fldCharType="begin"/>
      </w:r>
      <w:r>
        <w:instrText xml:space="preserve"> REF _Ref179619432 \r \h  \* MERGEFORMAT </w:instrText>
      </w:r>
      <w:r>
        <w:fldChar w:fldCharType="separate"/>
      </w:r>
      <w:r>
        <w:rPr>
          <w:rFonts w:ascii="宋体" w:hAnsi="宋体" w:cs="宋体"/>
          <w:b/>
          <w:sz w:val="24"/>
        </w:rPr>
        <w:t>17.3</w:t>
      </w:r>
      <w:r>
        <w:fldChar w:fldCharType="end"/>
      </w:r>
      <w:r>
        <w:rPr>
          <w:rFonts w:hint="eastAsia" w:ascii="宋体" w:hAnsi="宋体" w:cs="宋体"/>
          <w:sz w:val="24"/>
        </w:rPr>
        <w:t>条的规定提交有效的磋商保证金的报价，将视为非响应性报价予以拒绝。</w:t>
      </w:r>
    </w:p>
    <w:p>
      <w:pPr>
        <w:numPr>
          <w:ilvl w:val="1"/>
          <w:numId w:val="40"/>
        </w:numPr>
        <w:spacing w:line="360" w:lineRule="auto"/>
        <w:rPr>
          <w:rFonts w:ascii="宋体" w:hAnsi="宋体" w:cs="宋体"/>
          <w:sz w:val="24"/>
        </w:rPr>
      </w:pPr>
      <w:r>
        <w:rPr>
          <w:rFonts w:hint="eastAsia" w:ascii="宋体" w:hAnsi="宋体" w:cs="宋体"/>
          <w:sz w:val="24"/>
        </w:rPr>
        <w:t>未成交的报价人的磋商保证金，将于成交通知书发出之日起五个工作日内无息退还报价人。</w:t>
      </w:r>
    </w:p>
    <w:p>
      <w:pPr>
        <w:numPr>
          <w:ilvl w:val="1"/>
          <w:numId w:val="40"/>
        </w:numPr>
        <w:spacing w:line="360" w:lineRule="auto"/>
        <w:rPr>
          <w:rFonts w:ascii="宋体" w:hAnsi="宋体" w:cs="宋体"/>
          <w:sz w:val="24"/>
        </w:rPr>
      </w:pPr>
      <w:r>
        <w:rPr>
          <w:rFonts w:hint="eastAsia" w:ascii="宋体" w:hAnsi="宋体" w:cs="宋体"/>
          <w:sz w:val="24"/>
        </w:rPr>
        <w:t>成交人的磋商保证金，在与采购人签订合同之日起五个工作日内，提交了履约保证金（如有）并交纳了招标代理服务费后予以无息退还。</w:t>
      </w:r>
    </w:p>
    <w:p>
      <w:pPr>
        <w:numPr>
          <w:ilvl w:val="1"/>
          <w:numId w:val="40"/>
        </w:numPr>
        <w:spacing w:line="360" w:lineRule="auto"/>
        <w:rPr>
          <w:rFonts w:ascii="宋体" w:hAnsi="宋体" w:cs="宋体"/>
          <w:sz w:val="24"/>
        </w:rPr>
      </w:pPr>
      <w:bookmarkStart w:id="89" w:name="_Ref179619371"/>
      <w:r>
        <w:rPr>
          <w:rFonts w:hint="eastAsia" w:ascii="宋体" w:hAnsi="宋体" w:cs="宋体"/>
          <w:sz w:val="24"/>
        </w:rPr>
        <w:t>下列任何情况发生时，磋商保证金将不予退还：</w:t>
      </w:r>
      <w:bookmarkEnd w:id="89"/>
    </w:p>
    <w:p>
      <w:pPr>
        <w:numPr>
          <w:ilvl w:val="2"/>
          <w:numId w:val="40"/>
        </w:numPr>
        <w:spacing w:line="360" w:lineRule="auto"/>
        <w:rPr>
          <w:rFonts w:ascii="宋体" w:hAnsi="宋体" w:cs="宋体"/>
          <w:sz w:val="24"/>
        </w:rPr>
      </w:pPr>
      <w:r>
        <w:rPr>
          <w:rFonts w:hint="eastAsia" w:ascii="宋体" w:hAnsi="宋体" w:cs="宋体"/>
          <w:sz w:val="24"/>
        </w:rPr>
        <w:t>报价人在竞争性磋商文件中规定的磋商有效期内撤回其报价；</w:t>
      </w:r>
    </w:p>
    <w:p>
      <w:pPr>
        <w:numPr>
          <w:ilvl w:val="2"/>
          <w:numId w:val="40"/>
        </w:numPr>
        <w:spacing w:line="360" w:lineRule="auto"/>
        <w:rPr>
          <w:rFonts w:ascii="宋体" w:hAnsi="宋体" w:cs="宋体"/>
          <w:sz w:val="24"/>
        </w:rPr>
      </w:pPr>
      <w:r>
        <w:rPr>
          <w:rFonts w:hint="eastAsia" w:ascii="宋体" w:hAnsi="宋体" w:cs="宋体"/>
          <w:sz w:val="24"/>
        </w:rPr>
        <w:t>报价人串通报价或者以其他弄虚作假方式报价；</w:t>
      </w:r>
    </w:p>
    <w:p>
      <w:pPr>
        <w:numPr>
          <w:ilvl w:val="2"/>
          <w:numId w:val="40"/>
        </w:numPr>
        <w:spacing w:line="360" w:lineRule="auto"/>
        <w:rPr>
          <w:rFonts w:ascii="宋体" w:hAnsi="宋体" w:cs="宋体"/>
          <w:sz w:val="24"/>
        </w:rPr>
      </w:pPr>
      <w:r>
        <w:rPr>
          <w:rFonts w:hint="eastAsia" w:ascii="宋体" w:hAnsi="宋体" w:cs="宋体"/>
          <w:sz w:val="24"/>
        </w:rPr>
        <w:t>成交人在规定期限内未能根据本须知第</w:t>
      </w:r>
      <w:r>
        <w:rPr>
          <w:rFonts w:hint="eastAsia" w:ascii="宋体" w:hAnsi="宋体" w:cs="宋体"/>
          <w:b/>
          <w:sz w:val="24"/>
        </w:rPr>
        <w:t>36.1</w:t>
      </w:r>
      <w:r>
        <w:rPr>
          <w:rFonts w:hint="eastAsia" w:ascii="宋体" w:hAnsi="宋体" w:cs="宋体"/>
          <w:sz w:val="24"/>
        </w:rPr>
        <w:t>条规定签订合同；</w:t>
      </w:r>
    </w:p>
    <w:p>
      <w:pPr>
        <w:numPr>
          <w:ilvl w:val="2"/>
          <w:numId w:val="40"/>
        </w:numPr>
        <w:spacing w:line="360" w:lineRule="auto"/>
        <w:rPr>
          <w:rFonts w:ascii="宋体" w:hAnsi="宋体" w:cs="宋体"/>
          <w:sz w:val="24"/>
        </w:rPr>
      </w:pPr>
      <w:r>
        <w:rPr>
          <w:rFonts w:hint="eastAsia" w:ascii="宋体" w:hAnsi="宋体" w:cs="宋体"/>
          <w:sz w:val="24"/>
        </w:rPr>
        <w:t>成交人在规定期限内未能根据本须知第</w:t>
      </w:r>
      <w:r>
        <w:fldChar w:fldCharType="begin"/>
      </w:r>
      <w:r>
        <w:instrText xml:space="preserve"> REF _Ref179619540 \r \h  \* MERGEFORMAT </w:instrText>
      </w:r>
      <w:r>
        <w:fldChar w:fldCharType="separate"/>
      </w:r>
      <w:r>
        <w:rPr>
          <w:rFonts w:ascii="宋体" w:hAnsi="宋体" w:cs="宋体"/>
          <w:b/>
          <w:sz w:val="24"/>
        </w:rPr>
        <w:t>38.1</w:t>
      </w:r>
      <w:r>
        <w:fldChar w:fldCharType="end"/>
      </w:r>
      <w:r>
        <w:rPr>
          <w:rFonts w:hint="eastAsia" w:ascii="宋体" w:hAnsi="宋体" w:cs="宋体"/>
          <w:sz w:val="24"/>
        </w:rPr>
        <w:t>条规定提供履约保证金；</w:t>
      </w:r>
    </w:p>
    <w:p>
      <w:pPr>
        <w:numPr>
          <w:ilvl w:val="2"/>
          <w:numId w:val="40"/>
        </w:numPr>
        <w:spacing w:line="360" w:lineRule="auto"/>
        <w:rPr>
          <w:rFonts w:ascii="宋体" w:hAnsi="宋体" w:cs="宋体"/>
          <w:sz w:val="24"/>
        </w:rPr>
      </w:pPr>
      <w:r>
        <w:rPr>
          <w:rFonts w:hint="eastAsia" w:ascii="宋体" w:hAnsi="宋体" w:cs="宋体"/>
          <w:sz w:val="24"/>
        </w:rPr>
        <w:t>成交人在规定期限内未能根据本须知第</w:t>
      </w:r>
      <w:r>
        <w:fldChar w:fldCharType="begin"/>
      </w:r>
      <w:r>
        <w:instrText xml:space="preserve"> REF _Ref179619574 \r \h  \* MERGEFORMAT </w:instrText>
      </w:r>
      <w:r>
        <w:fldChar w:fldCharType="separate"/>
      </w:r>
      <w:r>
        <w:rPr>
          <w:rFonts w:ascii="宋体" w:hAnsi="宋体" w:cs="宋体"/>
          <w:b/>
          <w:sz w:val="24"/>
        </w:rPr>
        <w:t>39.1</w:t>
      </w:r>
      <w:r>
        <w:fldChar w:fldCharType="end"/>
      </w:r>
      <w:r>
        <w:rPr>
          <w:rFonts w:hint="eastAsia" w:ascii="宋体" w:hAnsi="宋体" w:cs="宋体"/>
          <w:sz w:val="24"/>
        </w:rPr>
        <w:t>条规定交纳招标代理服务费；</w:t>
      </w:r>
    </w:p>
    <w:p>
      <w:pPr>
        <w:numPr>
          <w:ilvl w:val="2"/>
          <w:numId w:val="40"/>
        </w:numPr>
        <w:spacing w:line="360" w:lineRule="auto"/>
        <w:rPr>
          <w:rFonts w:ascii="宋体" w:hAnsi="宋体" w:cs="宋体"/>
          <w:sz w:val="24"/>
        </w:rPr>
      </w:pPr>
      <w:r>
        <w:rPr>
          <w:rFonts w:hint="eastAsia" w:ascii="宋体" w:hAnsi="宋体" w:cs="宋体"/>
          <w:sz w:val="24"/>
        </w:rPr>
        <w:t>报价人提供虚假情况质疑投诉；</w:t>
      </w:r>
    </w:p>
    <w:p>
      <w:pPr>
        <w:numPr>
          <w:ilvl w:val="2"/>
          <w:numId w:val="40"/>
        </w:numPr>
        <w:spacing w:line="360" w:lineRule="auto"/>
        <w:rPr>
          <w:rFonts w:ascii="宋体" w:hAnsi="宋体" w:cs="宋体"/>
          <w:sz w:val="24"/>
        </w:rPr>
      </w:pPr>
      <w:r>
        <w:rPr>
          <w:rFonts w:hint="eastAsia" w:ascii="宋体" w:hAnsi="宋体" w:cs="宋体"/>
          <w:sz w:val="24"/>
        </w:rPr>
        <w:t>法律法规规定的其他情况。</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90" w:name="_Toc7359"/>
      <w:bookmarkStart w:id="91" w:name="_Toc15475"/>
      <w:bookmarkStart w:id="92" w:name="_Toc8809"/>
      <w:r>
        <w:rPr>
          <w:rStyle w:val="64"/>
          <w:rFonts w:hint="eastAsia" w:ascii="宋体" w:hAnsi="宋体" w:eastAsia="宋体"/>
          <w:bCs/>
          <w:sz w:val="24"/>
        </w:rPr>
        <w:t>磋商有效期</w:t>
      </w:r>
      <w:bookmarkEnd w:id="90"/>
      <w:bookmarkEnd w:id="91"/>
      <w:bookmarkEnd w:id="92"/>
    </w:p>
    <w:p>
      <w:pPr>
        <w:numPr>
          <w:ilvl w:val="1"/>
          <w:numId w:val="40"/>
        </w:numPr>
        <w:spacing w:line="360" w:lineRule="auto"/>
        <w:rPr>
          <w:rFonts w:ascii="宋体" w:hAnsi="宋体" w:cs="宋体"/>
          <w:sz w:val="24"/>
        </w:rPr>
      </w:pPr>
      <w:bookmarkStart w:id="93" w:name="_Ref179620893"/>
      <w:r>
        <w:rPr>
          <w:rFonts w:hint="eastAsia" w:ascii="宋体" w:hAnsi="宋体" w:cs="宋体"/>
          <w:sz w:val="24"/>
        </w:rPr>
        <w:t>响应文件应在磋商截止日后90天内保持有效。磋商有效期不足的报价将被视为非实质性响应，并予以拒绝。</w:t>
      </w:r>
      <w:bookmarkEnd w:id="93"/>
    </w:p>
    <w:p>
      <w:pPr>
        <w:numPr>
          <w:ilvl w:val="1"/>
          <w:numId w:val="40"/>
        </w:numPr>
        <w:spacing w:line="360" w:lineRule="auto"/>
        <w:rPr>
          <w:rFonts w:ascii="宋体" w:hAnsi="宋体" w:cs="宋体"/>
          <w:sz w:val="24"/>
        </w:rPr>
      </w:pPr>
      <w:r>
        <w:rPr>
          <w:rFonts w:hint="eastAsia" w:ascii="宋体" w:hAnsi="宋体" w:cs="宋体"/>
          <w:sz w:val="24"/>
        </w:rPr>
        <w:t>特殊情况下，在原磋商有效期截止之前，采购人可要求报价人延长磋商有效期。该要求与答复均应以书面形式提交。报价人可拒绝采购人的这种要求，其磋商保证金将无息退还，但其报价在原磋商有效期期满后将不再有效。同意延长磋商有效期的报价人将不会被要求和允许修正其报价，而只会被要求相应地延长其磋商保证金的有效期。且本须知有关磋商保证金要求将在延长了的有效期内继续有效。</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94" w:name="_Toc5440"/>
      <w:bookmarkStart w:id="95" w:name="_Toc4365"/>
      <w:bookmarkStart w:id="96" w:name="_Toc4108"/>
      <w:r>
        <w:rPr>
          <w:rStyle w:val="64"/>
          <w:rFonts w:hint="eastAsia" w:ascii="宋体" w:hAnsi="宋体" w:eastAsia="宋体"/>
          <w:bCs/>
          <w:sz w:val="24"/>
        </w:rPr>
        <w:t>响应文件的式样和签署</w:t>
      </w:r>
      <w:bookmarkEnd w:id="94"/>
      <w:bookmarkEnd w:id="95"/>
      <w:bookmarkEnd w:id="96"/>
    </w:p>
    <w:p>
      <w:pPr>
        <w:numPr>
          <w:ilvl w:val="1"/>
          <w:numId w:val="40"/>
        </w:numPr>
        <w:spacing w:line="360" w:lineRule="auto"/>
        <w:rPr>
          <w:rFonts w:ascii="宋体" w:hAnsi="宋体" w:cs="宋体"/>
          <w:sz w:val="24"/>
        </w:rPr>
      </w:pPr>
      <w:bookmarkStart w:id="97" w:name="_Ref179620912"/>
      <w:r>
        <w:rPr>
          <w:rFonts w:hint="eastAsia" w:ascii="宋体" w:hAnsi="宋体" w:cs="宋体"/>
          <w:b/>
          <w:bCs/>
          <w:sz w:val="24"/>
        </w:rPr>
        <w:t>报价人应准备一套响应文件正本和三套响应文件副本，每套响应文件须清楚地标明“正本”或“副本”。若副本与正本不符，以正本为准。</w:t>
      </w:r>
      <w:bookmarkEnd w:id="97"/>
    </w:p>
    <w:p>
      <w:pPr>
        <w:numPr>
          <w:ilvl w:val="1"/>
          <w:numId w:val="40"/>
        </w:numPr>
        <w:spacing w:line="360" w:lineRule="auto"/>
        <w:rPr>
          <w:rFonts w:ascii="宋体" w:hAnsi="宋体" w:cs="宋体"/>
          <w:sz w:val="24"/>
        </w:rPr>
      </w:pPr>
      <w:r>
        <w:rPr>
          <w:rFonts w:hint="eastAsia" w:ascii="宋体" w:hAnsi="宋体" w:cs="宋体"/>
          <w:sz w:val="24"/>
        </w:rPr>
        <w:t>响应文件的正本需打印或用不褪色墨水书写，并由法定代表人（单位负责人）或经其正式授权的代表签字并加盖报价人公章。授权代表须持有书面的《法定代表人（单位负责人）授权书》，并将其附在响应文件中。响应文件的副本可采用正本的复印件。</w:t>
      </w:r>
    </w:p>
    <w:p>
      <w:pPr>
        <w:numPr>
          <w:ilvl w:val="1"/>
          <w:numId w:val="40"/>
        </w:numPr>
        <w:spacing w:line="360" w:lineRule="auto"/>
        <w:rPr>
          <w:rFonts w:ascii="宋体" w:hAnsi="宋体" w:cs="宋体"/>
          <w:sz w:val="24"/>
        </w:rPr>
      </w:pPr>
      <w:r>
        <w:rPr>
          <w:rFonts w:hint="eastAsia" w:ascii="宋体" w:hAnsi="宋体" w:cs="宋体"/>
          <w:sz w:val="24"/>
        </w:rPr>
        <w:t>任何行间插字、涂改和增删，必须由响应文件签字人用姓或首字母在旁边签字或由报价人加盖公章才有效。</w:t>
      </w:r>
    </w:p>
    <w:p/>
    <w:p>
      <w:pPr>
        <w:pStyle w:val="4"/>
        <w:jc w:val="center"/>
      </w:pPr>
      <w:bookmarkStart w:id="98" w:name="_Toc16889"/>
      <w:bookmarkStart w:id="99" w:name="_Toc11864"/>
      <w:bookmarkStart w:id="100" w:name="_Toc29307"/>
      <w:r>
        <w:rPr>
          <w:rFonts w:hint="eastAsia" w:eastAsia="宋体"/>
        </w:rPr>
        <w:t>四、响应文件的递交</w:t>
      </w:r>
      <w:bookmarkEnd w:id="98"/>
      <w:bookmarkEnd w:id="99"/>
      <w:bookmarkEnd w:id="100"/>
    </w:p>
    <w:p>
      <w:pPr>
        <w:ind w:firstLine="420" w:firstLineChars="200"/>
      </w:pPr>
    </w:p>
    <w:p>
      <w:pPr>
        <w:pStyle w:val="3"/>
        <w:numPr>
          <w:ilvl w:val="0"/>
          <w:numId w:val="40"/>
        </w:numPr>
        <w:tabs>
          <w:tab w:val="left" w:pos="907"/>
        </w:tabs>
        <w:spacing w:before="0" w:after="0" w:line="360" w:lineRule="auto"/>
        <w:rPr>
          <w:rStyle w:val="64"/>
          <w:rFonts w:ascii="宋体" w:hAnsi="宋体" w:eastAsia="宋体"/>
          <w:bCs/>
          <w:sz w:val="24"/>
        </w:rPr>
      </w:pPr>
      <w:bookmarkStart w:id="101" w:name="_Toc23040"/>
      <w:bookmarkStart w:id="102" w:name="_Toc26395"/>
      <w:bookmarkStart w:id="103" w:name="_Toc13279"/>
      <w:r>
        <w:rPr>
          <w:rStyle w:val="64"/>
          <w:rFonts w:hint="eastAsia" w:ascii="宋体" w:hAnsi="宋体" w:eastAsia="宋体"/>
          <w:bCs/>
          <w:sz w:val="24"/>
        </w:rPr>
        <w:t>响应文件的密封和标记</w:t>
      </w:r>
      <w:bookmarkEnd w:id="101"/>
      <w:bookmarkEnd w:id="102"/>
      <w:bookmarkEnd w:id="103"/>
    </w:p>
    <w:p>
      <w:pPr>
        <w:numPr>
          <w:ilvl w:val="1"/>
          <w:numId w:val="40"/>
        </w:numPr>
        <w:spacing w:line="360" w:lineRule="auto"/>
        <w:rPr>
          <w:rFonts w:ascii="宋体" w:hAnsi="宋体" w:cs="宋体"/>
          <w:sz w:val="24"/>
          <w:u w:val="single"/>
        </w:rPr>
      </w:pPr>
      <w:bookmarkStart w:id="104" w:name="_Ref179620969"/>
      <w:r>
        <w:rPr>
          <w:rFonts w:hint="eastAsia" w:ascii="宋体" w:hAnsi="宋体" w:cs="宋体"/>
          <w:sz w:val="24"/>
          <w:u w:val="single"/>
        </w:rPr>
        <w:t>报价人应将响应文件密封。任何不足以造成响应文件可从外包装内散出而导致响应文件泄密的，均不认定为响应文件未密封或不符合密封要求。</w:t>
      </w:r>
    </w:p>
    <w:p>
      <w:pPr>
        <w:numPr>
          <w:ilvl w:val="1"/>
          <w:numId w:val="40"/>
        </w:numPr>
        <w:spacing w:line="360" w:lineRule="auto"/>
        <w:rPr>
          <w:rFonts w:ascii="宋体" w:hAnsi="宋体" w:cs="宋体"/>
          <w:sz w:val="24"/>
        </w:rPr>
      </w:pPr>
      <w:r>
        <w:rPr>
          <w:rFonts w:hint="eastAsia" w:ascii="宋体" w:hAnsi="宋体" w:cs="宋体"/>
          <w:sz w:val="24"/>
          <w:u w:val="single"/>
        </w:rPr>
        <w:t>为方便统计，报价人应按照《响应文件格式》的要求制作《报价信封》并独立封装。</w:t>
      </w:r>
    </w:p>
    <w:bookmarkEnd w:id="104"/>
    <w:p>
      <w:pPr>
        <w:numPr>
          <w:ilvl w:val="1"/>
          <w:numId w:val="40"/>
        </w:numPr>
        <w:spacing w:line="360" w:lineRule="auto"/>
        <w:rPr>
          <w:rFonts w:ascii="宋体" w:hAnsi="宋体" w:cs="宋体"/>
          <w:sz w:val="24"/>
        </w:rPr>
      </w:pPr>
      <w:r>
        <w:rPr>
          <w:rFonts w:hint="eastAsia" w:ascii="宋体" w:hAnsi="宋体" w:cs="宋体"/>
          <w:sz w:val="24"/>
        </w:rPr>
        <w:t xml:space="preserve">所有的封套建议标注以下内容： </w:t>
      </w:r>
    </w:p>
    <w:p>
      <w:pPr>
        <w:numPr>
          <w:ilvl w:val="0"/>
          <w:numId w:val="54"/>
        </w:numPr>
        <w:tabs>
          <w:tab w:val="left" w:pos="1260"/>
          <w:tab w:val="clear" w:pos="2999"/>
        </w:tabs>
        <w:spacing w:line="360" w:lineRule="auto"/>
        <w:ind w:hanging="2099"/>
        <w:rPr>
          <w:rFonts w:ascii="宋体" w:hAnsi="宋体" w:cs="宋体"/>
          <w:sz w:val="24"/>
        </w:rPr>
      </w:pPr>
      <w:r>
        <w:rPr>
          <w:rFonts w:hint="eastAsia" w:ascii="宋体" w:hAnsi="宋体" w:cs="宋体"/>
          <w:sz w:val="24"/>
        </w:rPr>
        <w:t>在封套上标明“正本”或“副本”字样。</w:t>
      </w:r>
    </w:p>
    <w:p>
      <w:pPr>
        <w:numPr>
          <w:ilvl w:val="0"/>
          <w:numId w:val="54"/>
        </w:numPr>
        <w:tabs>
          <w:tab w:val="left" w:pos="1260"/>
          <w:tab w:val="clear" w:pos="2999"/>
        </w:tabs>
        <w:spacing w:line="360" w:lineRule="auto"/>
        <w:ind w:left="1260" w:hanging="360"/>
        <w:rPr>
          <w:rFonts w:ascii="宋体" w:hAnsi="宋体" w:cs="宋体"/>
          <w:sz w:val="24"/>
        </w:rPr>
      </w:pPr>
      <w:r>
        <w:rPr>
          <w:rFonts w:hint="eastAsia" w:ascii="宋体" w:hAnsi="宋体" w:cs="宋体"/>
          <w:sz w:val="24"/>
        </w:rPr>
        <w:t>清楚标明</w:t>
      </w:r>
      <w:r>
        <w:rPr>
          <w:rFonts w:hint="eastAsia" w:ascii="宋体" w:hAnsi="宋体" w:cs="宋体"/>
          <w:b/>
          <w:sz w:val="24"/>
        </w:rPr>
        <w:t>报价邀请函</w:t>
      </w:r>
      <w:r>
        <w:rPr>
          <w:rFonts w:hint="eastAsia" w:ascii="宋体" w:hAnsi="宋体" w:cs="宋体"/>
          <w:sz w:val="24"/>
        </w:rPr>
        <w:t>中指明的项目名称、包组号（如有）、项目编号和“在(</w:t>
      </w:r>
      <w:r>
        <w:rPr>
          <w:rFonts w:hint="eastAsia" w:ascii="宋体" w:hAnsi="宋体" w:cs="宋体"/>
          <w:sz w:val="24"/>
          <w:u w:val="single"/>
        </w:rPr>
        <w:t>磋商日期、时间</w:t>
      </w:r>
      <w:r>
        <w:rPr>
          <w:rFonts w:hint="eastAsia" w:ascii="宋体" w:hAnsi="宋体" w:cs="宋体"/>
          <w:sz w:val="24"/>
        </w:rPr>
        <w:t>)之前不得启封”的字样。</w:t>
      </w:r>
    </w:p>
    <w:p>
      <w:pPr>
        <w:numPr>
          <w:ilvl w:val="0"/>
          <w:numId w:val="54"/>
        </w:numPr>
        <w:tabs>
          <w:tab w:val="left" w:pos="1260"/>
          <w:tab w:val="clear" w:pos="2999"/>
        </w:tabs>
        <w:spacing w:line="360" w:lineRule="auto"/>
        <w:ind w:left="1279" w:hanging="379"/>
        <w:rPr>
          <w:rFonts w:ascii="宋体" w:hAnsi="宋体" w:cs="宋体"/>
          <w:sz w:val="24"/>
        </w:rPr>
      </w:pPr>
      <w:r>
        <w:rPr>
          <w:rFonts w:hint="eastAsia" w:ascii="宋体" w:hAnsi="宋体" w:cs="宋体"/>
          <w:sz w:val="24"/>
        </w:rPr>
        <w:t>清楚标明报价人名称。</w:t>
      </w:r>
    </w:p>
    <w:p>
      <w:pPr>
        <w:numPr>
          <w:ilvl w:val="1"/>
          <w:numId w:val="40"/>
        </w:numPr>
        <w:spacing w:line="360" w:lineRule="auto"/>
        <w:rPr>
          <w:rFonts w:ascii="宋体" w:hAnsi="宋体" w:cs="宋体"/>
          <w:sz w:val="24"/>
        </w:rPr>
      </w:pPr>
      <w:r>
        <w:rPr>
          <w:rFonts w:hint="eastAsia" w:ascii="宋体" w:hAnsi="宋体" w:cs="宋体"/>
          <w:sz w:val="24"/>
        </w:rPr>
        <w:t>如果报价人未按本须知要求加写标记和密封，采购代理机构对响应文件的误投或提前启封概不负责。</w:t>
      </w:r>
    </w:p>
    <w:p>
      <w:pPr>
        <w:numPr>
          <w:ilvl w:val="1"/>
          <w:numId w:val="40"/>
        </w:numPr>
        <w:spacing w:line="360" w:lineRule="auto"/>
        <w:rPr>
          <w:rFonts w:ascii="宋体" w:hAnsi="宋体" w:cs="宋体"/>
          <w:sz w:val="24"/>
        </w:rPr>
      </w:pPr>
      <w:r>
        <w:rPr>
          <w:rFonts w:hint="eastAsia" w:ascii="宋体" w:hAnsi="宋体" w:cs="宋体"/>
          <w:sz w:val="24"/>
        </w:rPr>
        <w:t>报价人在磋商截止时间前提交价格变更等相关内容的报价声明的，应在首轮报价一览表一并或者单独密封，并加施明显标记。</w:t>
      </w:r>
    </w:p>
    <w:p/>
    <w:p>
      <w:pPr>
        <w:pStyle w:val="3"/>
        <w:numPr>
          <w:ilvl w:val="0"/>
          <w:numId w:val="40"/>
        </w:numPr>
        <w:tabs>
          <w:tab w:val="left" w:pos="907"/>
        </w:tabs>
        <w:spacing w:before="0" w:after="0" w:line="360" w:lineRule="auto"/>
        <w:rPr>
          <w:rStyle w:val="64"/>
          <w:rFonts w:ascii="宋体" w:hAnsi="宋体" w:eastAsia="宋体" w:cs="宋体"/>
          <w:bCs/>
          <w:sz w:val="24"/>
          <w:szCs w:val="22"/>
        </w:rPr>
      </w:pPr>
      <w:bookmarkStart w:id="105" w:name="_Toc27522"/>
      <w:bookmarkStart w:id="106" w:name="_Toc10695"/>
      <w:bookmarkStart w:id="107" w:name="_Toc11693"/>
      <w:bookmarkStart w:id="108" w:name="_Toc1206"/>
      <w:bookmarkStart w:id="109" w:name="_Toc16122"/>
      <w:bookmarkStart w:id="110" w:name="_Ref179619638"/>
      <w:r>
        <w:rPr>
          <w:rStyle w:val="64"/>
          <w:rFonts w:hint="eastAsia" w:ascii="宋体" w:hAnsi="宋体" w:eastAsia="宋体" w:cs="宋体"/>
          <w:bCs/>
          <w:sz w:val="24"/>
          <w:szCs w:val="22"/>
        </w:rPr>
        <w:t>演示及样品</w:t>
      </w:r>
      <w:bookmarkEnd w:id="105"/>
      <w:bookmarkEnd w:id="106"/>
      <w:bookmarkEnd w:id="107"/>
    </w:p>
    <w:p>
      <w:pPr>
        <w:numPr>
          <w:ilvl w:val="1"/>
          <w:numId w:val="40"/>
        </w:numPr>
        <w:spacing w:line="360" w:lineRule="auto"/>
        <w:rPr>
          <w:rFonts w:ascii="宋体" w:hAnsi="宋体" w:cs="宋体"/>
          <w:b/>
          <w:bCs/>
          <w:color w:val="000000"/>
          <w:sz w:val="24"/>
        </w:rPr>
      </w:pPr>
      <w:r>
        <w:rPr>
          <w:rFonts w:hint="eastAsia" w:ascii="宋体" w:hAnsi="宋体" w:cs="宋体"/>
          <w:b/>
          <w:bCs/>
          <w:color w:val="000000"/>
          <w:sz w:val="24"/>
        </w:rPr>
        <w:t>演示</w:t>
      </w:r>
    </w:p>
    <w:p>
      <w:pPr>
        <w:numPr>
          <w:ilvl w:val="2"/>
          <w:numId w:val="40"/>
        </w:numPr>
        <w:spacing w:line="360" w:lineRule="auto"/>
        <w:rPr>
          <w:rFonts w:ascii="宋体" w:hAnsi="宋体" w:cs="宋体"/>
          <w:color w:val="000000"/>
          <w:sz w:val="24"/>
        </w:rPr>
      </w:pPr>
      <w:r>
        <w:rPr>
          <w:rFonts w:hint="eastAsia" w:ascii="宋体" w:hAnsi="宋体" w:cs="宋体"/>
          <w:color w:val="000000"/>
          <w:sz w:val="24"/>
        </w:rPr>
        <w:t>如“</w:t>
      </w:r>
      <w:r>
        <w:rPr>
          <w:rFonts w:hint="eastAsia" w:ascii="宋体" w:hAnsi="宋体" w:cs="宋体"/>
          <w:b/>
          <w:bCs/>
          <w:color w:val="000000"/>
          <w:sz w:val="24"/>
        </w:rPr>
        <w:t>第二章　采购项目内容</w:t>
      </w:r>
      <w:r>
        <w:rPr>
          <w:rFonts w:hint="eastAsia" w:ascii="宋体" w:hAnsi="宋体" w:cs="宋体"/>
          <w:color w:val="000000"/>
          <w:sz w:val="24"/>
        </w:rPr>
        <w:t>”有要求，通过资格性及符合性审查的报价人可以派代表就所投项目进行演示和答辩。演示的先后顺序将按各报价人签到顺序进行逐一演示及答辩。每家报价单位只有一次演示及答辩机会，演示时间（不含答辩时间）不超过15分钟，参与演示及答辩人员一般不多于3人。</w:t>
      </w:r>
    </w:p>
    <w:p>
      <w:pPr>
        <w:numPr>
          <w:ilvl w:val="2"/>
          <w:numId w:val="40"/>
        </w:numPr>
        <w:spacing w:line="360" w:lineRule="auto"/>
        <w:rPr>
          <w:rFonts w:ascii="宋体" w:hAnsi="宋体" w:cs="宋体"/>
          <w:color w:val="000000"/>
          <w:sz w:val="24"/>
        </w:rPr>
      </w:pPr>
      <w:r>
        <w:rPr>
          <w:rFonts w:hint="eastAsia" w:ascii="宋体" w:hAnsi="宋体" w:cs="宋体"/>
          <w:color w:val="000000"/>
          <w:sz w:val="24"/>
        </w:rPr>
        <w:t>招标代理机构只提供投影仪，其他相关机器、专业播放设备及网络等请各报价单位自备。</w:t>
      </w:r>
    </w:p>
    <w:p>
      <w:pPr>
        <w:numPr>
          <w:ilvl w:val="1"/>
          <w:numId w:val="40"/>
        </w:numPr>
        <w:spacing w:line="360" w:lineRule="auto"/>
        <w:rPr>
          <w:rFonts w:ascii="宋体" w:hAnsi="宋体" w:cs="宋体"/>
          <w:b/>
          <w:bCs/>
          <w:color w:val="000000"/>
          <w:sz w:val="24"/>
        </w:rPr>
      </w:pPr>
      <w:r>
        <w:rPr>
          <w:rFonts w:hint="eastAsia" w:ascii="宋体" w:hAnsi="宋体" w:cs="宋体"/>
          <w:b/>
          <w:bCs/>
          <w:color w:val="000000"/>
          <w:sz w:val="24"/>
        </w:rPr>
        <w:t>样品</w:t>
      </w:r>
    </w:p>
    <w:p>
      <w:pPr>
        <w:numPr>
          <w:ilvl w:val="2"/>
          <w:numId w:val="40"/>
        </w:numPr>
        <w:spacing w:line="360" w:lineRule="auto"/>
        <w:rPr>
          <w:rFonts w:ascii="宋体" w:hAnsi="宋体" w:cs="宋体"/>
          <w:color w:val="000000"/>
          <w:sz w:val="24"/>
        </w:rPr>
      </w:pPr>
      <w:r>
        <w:rPr>
          <w:rFonts w:hint="eastAsia" w:ascii="宋体" w:hAnsi="宋体" w:cs="宋体"/>
          <w:color w:val="000000"/>
          <w:sz w:val="24"/>
        </w:rPr>
        <w:t>如“</w:t>
      </w:r>
      <w:r>
        <w:rPr>
          <w:rFonts w:hint="eastAsia" w:ascii="宋体" w:hAnsi="宋体" w:cs="宋体"/>
          <w:b/>
          <w:bCs/>
          <w:color w:val="000000"/>
          <w:sz w:val="24"/>
        </w:rPr>
        <w:t>第二章　采购项目内容</w:t>
      </w:r>
      <w:r>
        <w:rPr>
          <w:rFonts w:hint="eastAsia" w:ascii="宋体" w:hAnsi="宋体" w:cs="宋体"/>
          <w:color w:val="000000"/>
          <w:sz w:val="24"/>
        </w:rPr>
        <w:t>”有要求，报价人应当在磋商截止时间前随同响应文件一并提交样品，并提供《样品清单》。</w:t>
      </w:r>
    </w:p>
    <w:p>
      <w:pPr>
        <w:numPr>
          <w:ilvl w:val="2"/>
          <w:numId w:val="40"/>
        </w:numPr>
        <w:spacing w:line="360" w:lineRule="auto"/>
        <w:rPr>
          <w:rFonts w:ascii="宋体" w:hAnsi="宋体" w:cs="宋体"/>
          <w:color w:val="000000"/>
          <w:sz w:val="24"/>
        </w:rPr>
      </w:pPr>
      <w:r>
        <w:rPr>
          <w:rFonts w:hint="eastAsia" w:ascii="宋体" w:hAnsi="宋体" w:cs="宋体"/>
          <w:color w:val="000000"/>
          <w:sz w:val="24"/>
        </w:rPr>
        <w:t>为方便评审，报价人在提供样品时，应使用透明的外包装或尽量少用外包装，但必须在所提供的样品表面显著位置标注报价人的名称、包号、样品名称、磋商文件规定的货物编号。</w:t>
      </w:r>
    </w:p>
    <w:p>
      <w:pPr>
        <w:numPr>
          <w:ilvl w:val="2"/>
          <w:numId w:val="40"/>
        </w:numPr>
        <w:spacing w:line="360" w:lineRule="auto"/>
        <w:rPr>
          <w:rFonts w:ascii="宋体" w:hAnsi="宋体" w:cs="宋体"/>
          <w:color w:val="000000"/>
          <w:sz w:val="24"/>
        </w:rPr>
      </w:pPr>
      <w:r>
        <w:rPr>
          <w:rFonts w:hint="eastAsia" w:ascii="宋体" w:hAnsi="宋体" w:cs="宋体"/>
          <w:color w:val="000000"/>
          <w:sz w:val="24"/>
        </w:rPr>
        <w:t>样品作为响应文件的一部分，除非另有说明，成交人的样品不再退还，成交人提供的样品，由采购人进行保管、封存，并作为履约验收的证据。未成交人请于成交公告发布后五个工作日内派报价授权代表（若非报价授权代表，须携带单位介绍信或授权书）前来办理样品退还手续。逾期未办理，视为报价人自动遗弃，采购代理机构有权处理。</w:t>
      </w:r>
    </w:p>
    <w:p/>
    <w:p>
      <w:pPr>
        <w:pStyle w:val="3"/>
        <w:numPr>
          <w:ilvl w:val="0"/>
          <w:numId w:val="40"/>
        </w:numPr>
        <w:tabs>
          <w:tab w:val="left" w:pos="907"/>
        </w:tabs>
        <w:spacing w:before="0" w:after="0" w:line="360" w:lineRule="auto"/>
        <w:rPr>
          <w:rStyle w:val="64"/>
          <w:rFonts w:ascii="宋体" w:hAnsi="宋体" w:eastAsia="宋体"/>
          <w:bCs/>
          <w:sz w:val="24"/>
        </w:rPr>
      </w:pPr>
      <w:bookmarkStart w:id="111" w:name="_Toc19903"/>
      <w:r>
        <w:rPr>
          <w:rStyle w:val="64"/>
          <w:rFonts w:hint="eastAsia" w:ascii="宋体" w:hAnsi="宋体" w:eastAsia="宋体"/>
          <w:bCs/>
          <w:sz w:val="24"/>
        </w:rPr>
        <w:t>报价截止期</w:t>
      </w:r>
      <w:bookmarkEnd w:id="108"/>
      <w:bookmarkEnd w:id="109"/>
      <w:bookmarkEnd w:id="110"/>
      <w:bookmarkEnd w:id="111"/>
    </w:p>
    <w:p>
      <w:pPr>
        <w:numPr>
          <w:ilvl w:val="1"/>
          <w:numId w:val="40"/>
        </w:numPr>
        <w:spacing w:line="360" w:lineRule="auto"/>
        <w:rPr>
          <w:rFonts w:ascii="宋体" w:hAnsi="宋体" w:cs="宋体"/>
          <w:sz w:val="24"/>
        </w:rPr>
      </w:pPr>
      <w:bookmarkStart w:id="112" w:name="_Ref179621022"/>
      <w:r>
        <w:rPr>
          <w:rFonts w:hint="eastAsia" w:ascii="宋体" w:hAnsi="宋体" w:cs="宋体"/>
          <w:sz w:val="24"/>
        </w:rPr>
        <w:t>报价人应在不迟于</w:t>
      </w:r>
      <w:r>
        <w:rPr>
          <w:rFonts w:hint="eastAsia" w:ascii="宋体" w:hAnsi="宋体" w:cs="宋体"/>
          <w:b/>
          <w:sz w:val="24"/>
        </w:rPr>
        <w:t>报价邀请函</w:t>
      </w:r>
      <w:r>
        <w:rPr>
          <w:rFonts w:hint="eastAsia" w:ascii="宋体" w:hAnsi="宋体" w:cs="宋体"/>
          <w:sz w:val="24"/>
        </w:rPr>
        <w:t>中规定的磋商截止日期和时间将响应文件递交至采购代理机构，递交地点应是</w:t>
      </w:r>
      <w:r>
        <w:rPr>
          <w:rFonts w:hint="eastAsia" w:ascii="宋体" w:hAnsi="宋体" w:cs="宋体"/>
          <w:b/>
          <w:sz w:val="24"/>
        </w:rPr>
        <w:t>报价邀请函</w:t>
      </w:r>
      <w:r>
        <w:rPr>
          <w:rFonts w:hint="eastAsia" w:ascii="宋体" w:hAnsi="宋体" w:cs="宋体"/>
          <w:sz w:val="24"/>
        </w:rPr>
        <w:t>中指明的地址。</w:t>
      </w:r>
      <w:bookmarkEnd w:id="112"/>
    </w:p>
    <w:p>
      <w:pPr>
        <w:numPr>
          <w:ilvl w:val="1"/>
          <w:numId w:val="40"/>
        </w:numPr>
        <w:spacing w:line="360" w:lineRule="auto"/>
        <w:rPr>
          <w:rFonts w:ascii="宋体" w:hAnsi="宋体" w:cs="宋体"/>
          <w:sz w:val="24"/>
        </w:rPr>
      </w:pPr>
      <w:r>
        <w:rPr>
          <w:rFonts w:hint="eastAsia" w:ascii="宋体" w:hAnsi="宋体" w:cs="宋体"/>
          <w:sz w:val="24"/>
        </w:rPr>
        <w:t>采购代理机构可以按本须知第</w:t>
      </w:r>
      <w:r>
        <w:fldChar w:fldCharType="begin"/>
      </w:r>
      <w:r>
        <w:instrText xml:space="preserve"> REF _Ref179619612 \r \h  \* MERGEFORMAT </w:instrText>
      </w:r>
      <w:r>
        <w:fldChar w:fldCharType="separate"/>
      </w:r>
      <w:r>
        <w:t>8</w:t>
      </w:r>
      <w:r>
        <w:fldChar w:fldCharType="end"/>
      </w:r>
      <w:r>
        <w:rPr>
          <w:rFonts w:hint="eastAsia" w:ascii="宋体" w:hAnsi="宋体" w:cs="宋体"/>
          <w:sz w:val="24"/>
        </w:rPr>
        <w:t xml:space="preserve">条规定，通过修改竞争性磋商文件自行决定酌情推迟报价截止期。在此情况下，采购代理机构、采购人和报价人受磋商截止期制约的所有权利和义务均应延长至新的截止期。 </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113" w:name="_Ref179619679"/>
      <w:bookmarkStart w:id="114" w:name="_Toc20018"/>
      <w:bookmarkStart w:id="115" w:name="_Toc21998"/>
      <w:r>
        <w:rPr>
          <w:rStyle w:val="64"/>
          <w:rFonts w:hint="eastAsia" w:ascii="宋体" w:hAnsi="宋体" w:eastAsia="宋体"/>
          <w:bCs/>
          <w:sz w:val="24"/>
        </w:rPr>
        <w:t>迟交的</w:t>
      </w:r>
      <w:bookmarkEnd w:id="113"/>
      <w:bookmarkEnd w:id="114"/>
      <w:r>
        <w:rPr>
          <w:rStyle w:val="64"/>
          <w:rFonts w:hint="eastAsia" w:ascii="宋体" w:hAnsi="宋体" w:eastAsia="宋体"/>
          <w:bCs/>
          <w:sz w:val="24"/>
        </w:rPr>
        <w:t>响应文件</w:t>
      </w:r>
      <w:bookmarkEnd w:id="115"/>
    </w:p>
    <w:p>
      <w:pPr>
        <w:numPr>
          <w:ilvl w:val="1"/>
          <w:numId w:val="40"/>
        </w:numPr>
        <w:spacing w:line="360" w:lineRule="auto"/>
        <w:rPr>
          <w:rFonts w:ascii="宋体" w:hAnsi="宋体" w:cs="宋体"/>
          <w:sz w:val="24"/>
        </w:rPr>
      </w:pPr>
      <w:r>
        <w:rPr>
          <w:rFonts w:hint="eastAsia" w:ascii="宋体" w:hAnsi="宋体" w:cs="宋体"/>
          <w:sz w:val="24"/>
        </w:rPr>
        <w:t>采购代理机构将拒绝并原封退回在本须知第</w:t>
      </w:r>
      <w:r>
        <w:rPr>
          <w:rFonts w:hint="eastAsia" w:ascii="宋体" w:hAnsi="宋体" w:eastAsia="宋体" w:cs="宋体"/>
          <w:sz w:val="24"/>
          <w:szCs w:val="24"/>
          <w:lang w:val="en-US" w:eastAsia="zh-CN"/>
        </w:rPr>
        <w:t>22</w:t>
      </w:r>
      <w:r>
        <w:rPr>
          <w:rFonts w:hint="eastAsia" w:ascii="宋体" w:hAnsi="宋体" w:cs="宋体"/>
          <w:sz w:val="24"/>
        </w:rPr>
        <w:t>条规定的截止期后收到的任何响应文件。</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116" w:name="_Ref179619013"/>
      <w:bookmarkStart w:id="117" w:name="_Toc10711"/>
      <w:bookmarkStart w:id="118" w:name="_Toc5918"/>
      <w:bookmarkStart w:id="119" w:name="_Toc6003"/>
      <w:r>
        <w:rPr>
          <w:rStyle w:val="64"/>
          <w:rFonts w:hint="eastAsia" w:ascii="宋体" w:hAnsi="宋体" w:eastAsia="宋体"/>
          <w:bCs/>
          <w:sz w:val="24"/>
        </w:rPr>
        <w:t>响应文件的修改与撤回</w:t>
      </w:r>
      <w:bookmarkEnd w:id="116"/>
      <w:bookmarkEnd w:id="117"/>
      <w:bookmarkEnd w:id="118"/>
      <w:bookmarkEnd w:id="119"/>
    </w:p>
    <w:p>
      <w:pPr>
        <w:numPr>
          <w:ilvl w:val="1"/>
          <w:numId w:val="40"/>
        </w:numPr>
        <w:spacing w:line="360" w:lineRule="auto"/>
        <w:rPr>
          <w:rFonts w:ascii="宋体" w:hAnsi="宋体" w:cs="宋体"/>
          <w:sz w:val="24"/>
        </w:rPr>
      </w:pPr>
      <w:r>
        <w:rPr>
          <w:rFonts w:hint="eastAsia"/>
          <w:sz w:val="24"/>
        </w:rPr>
        <w:t>报</w:t>
      </w:r>
      <w:r>
        <w:rPr>
          <w:rFonts w:hint="eastAsia" w:ascii="宋体" w:hAnsi="宋体" w:cs="宋体"/>
          <w:sz w:val="24"/>
        </w:rPr>
        <w:t>价人在提交响应文件截止时间前，可以补充、修改或者撤回已提交的响应文件，并书面通知采购人、采购代理机构。补充、修改的内容为响应文件的一部分，与原响应文件不一致的，以补充、修改的内容为准。</w:t>
      </w:r>
    </w:p>
    <w:p>
      <w:pPr>
        <w:numPr>
          <w:ilvl w:val="1"/>
          <w:numId w:val="40"/>
        </w:numPr>
        <w:spacing w:line="360" w:lineRule="auto"/>
        <w:rPr>
          <w:rFonts w:ascii="宋体" w:hAnsi="宋体" w:cs="宋体"/>
          <w:sz w:val="24"/>
        </w:rPr>
      </w:pPr>
      <w:bookmarkStart w:id="120" w:name="_Toc475456378"/>
      <w:bookmarkStart w:id="121" w:name="_Toc475462241"/>
      <w:bookmarkStart w:id="122" w:name="_Toc495397827"/>
      <w:bookmarkStart w:id="123" w:name="_Toc475463079"/>
      <w:bookmarkStart w:id="124" w:name="_Toc478741207"/>
      <w:r>
        <w:rPr>
          <w:rFonts w:hint="eastAsia" w:ascii="宋体" w:hAnsi="宋体" w:cs="宋体"/>
          <w:sz w:val="24"/>
        </w:rPr>
        <w:t>报价人补充、修改响应文件的书面材料（应有授权代表签字或加盖公章），须密封送达采购代理机构，同时应在封套上标明“补充、修改响应文件”和项目编号。</w:t>
      </w:r>
      <w:bookmarkEnd w:id="120"/>
      <w:bookmarkEnd w:id="121"/>
      <w:bookmarkEnd w:id="122"/>
      <w:bookmarkEnd w:id="123"/>
      <w:bookmarkEnd w:id="124"/>
    </w:p>
    <w:p>
      <w:pPr>
        <w:numPr>
          <w:ilvl w:val="1"/>
          <w:numId w:val="40"/>
        </w:numPr>
        <w:spacing w:line="360" w:lineRule="auto"/>
        <w:rPr>
          <w:rFonts w:ascii="宋体" w:hAnsi="宋体" w:cs="宋体"/>
          <w:sz w:val="24"/>
        </w:rPr>
      </w:pPr>
      <w:bookmarkStart w:id="125" w:name="_Toc495397828"/>
      <w:bookmarkStart w:id="126" w:name="_Toc475456379"/>
      <w:bookmarkStart w:id="127" w:name="_Toc478741208"/>
      <w:bookmarkStart w:id="128" w:name="_Toc475463080"/>
      <w:bookmarkStart w:id="129" w:name="_Toc475462242"/>
      <w:r>
        <w:rPr>
          <w:rFonts w:hint="eastAsia" w:ascii="宋体" w:hAnsi="宋体" w:cs="宋体"/>
          <w:sz w:val="24"/>
        </w:rPr>
        <w:t>撤回报价应以书面形式通知采购代理机构，并有法定代表人（单位负责人）或授权代表的签字和加盖公章。</w:t>
      </w:r>
      <w:bookmarkEnd w:id="125"/>
      <w:bookmarkEnd w:id="126"/>
      <w:bookmarkEnd w:id="127"/>
      <w:bookmarkEnd w:id="128"/>
      <w:bookmarkEnd w:id="129"/>
    </w:p>
    <w:p>
      <w:pPr>
        <w:numPr>
          <w:ilvl w:val="1"/>
          <w:numId w:val="40"/>
        </w:numPr>
        <w:spacing w:line="360" w:lineRule="auto"/>
        <w:rPr>
          <w:rFonts w:ascii="宋体" w:hAnsi="宋体" w:cs="宋体"/>
          <w:sz w:val="24"/>
        </w:rPr>
      </w:pPr>
      <w:r>
        <w:rPr>
          <w:rFonts w:hint="eastAsia" w:ascii="宋体" w:hAnsi="宋体" w:cs="宋体"/>
          <w:sz w:val="24"/>
        </w:rPr>
        <w:t>报价人在提交响应文件截止时间后撤回响应文件的，磋商保证金将不予退还。</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130" w:name="_Toc6370"/>
      <w:bookmarkStart w:id="131" w:name="_Toc5669"/>
      <w:bookmarkStart w:id="132" w:name="_Toc21260"/>
      <w:r>
        <w:rPr>
          <w:rStyle w:val="64"/>
          <w:rFonts w:hint="eastAsia" w:ascii="宋体" w:hAnsi="宋体" w:eastAsia="宋体"/>
          <w:bCs/>
          <w:sz w:val="24"/>
        </w:rPr>
        <w:t>响应文件的退还</w:t>
      </w:r>
      <w:bookmarkEnd w:id="130"/>
      <w:bookmarkEnd w:id="131"/>
      <w:bookmarkEnd w:id="132"/>
    </w:p>
    <w:p>
      <w:pPr>
        <w:numPr>
          <w:ilvl w:val="1"/>
          <w:numId w:val="40"/>
        </w:numPr>
        <w:spacing w:line="360" w:lineRule="auto"/>
        <w:rPr>
          <w:rFonts w:ascii="宋体" w:hAnsi="宋体" w:cs="宋体"/>
          <w:sz w:val="24"/>
        </w:rPr>
      </w:pPr>
      <w:r>
        <w:rPr>
          <w:rFonts w:hint="eastAsia" w:ascii="宋体" w:hAnsi="宋体" w:cs="宋体"/>
          <w:sz w:val="24"/>
        </w:rPr>
        <w:t>除非竞争性磋商文件另有规定或说明，响应文件一律不予退还。</w:t>
      </w:r>
    </w:p>
    <w:p>
      <w:pPr>
        <w:spacing w:line="360" w:lineRule="auto"/>
        <w:rPr>
          <w:sz w:val="24"/>
        </w:rPr>
      </w:pPr>
    </w:p>
    <w:p>
      <w:pPr>
        <w:pStyle w:val="4"/>
        <w:jc w:val="center"/>
      </w:pPr>
      <w:bookmarkStart w:id="133" w:name="_Toc7399"/>
      <w:bookmarkStart w:id="134" w:name="_Toc30514"/>
      <w:bookmarkStart w:id="135" w:name="_Toc15032"/>
      <w:r>
        <w:rPr>
          <w:rFonts w:hint="eastAsia" w:eastAsia="宋体"/>
        </w:rPr>
        <w:t>五、磋商与</w:t>
      </w:r>
      <w:bookmarkEnd w:id="133"/>
      <w:bookmarkEnd w:id="134"/>
      <w:r>
        <w:rPr>
          <w:rFonts w:hint="eastAsia" w:eastAsia="宋体"/>
        </w:rPr>
        <w:t>评审</w:t>
      </w:r>
      <w:bookmarkEnd w:id="135"/>
    </w:p>
    <w:p>
      <w:pPr>
        <w:pStyle w:val="3"/>
        <w:numPr>
          <w:ilvl w:val="0"/>
          <w:numId w:val="40"/>
        </w:numPr>
        <w:tabs>
          <w:tab w:val="left" w:pos="907"/>
        </w:tabs>
        <w:spacing w:before="0" w:after="0" w:line="360" w:lineRule="auto"/>
        <w:rPr>
          <w:rStyle w:val="64"/>
          <w:rFonts w:ascii="宋体" w:hAnsi="宋体" w:eastAsia="宋体"/>
          <w:bCs/>
          <w:sz w:val="24"/>
        </w:rPr>
      </w:pPr>
      <w:bookmarkStart w:id="136" w:name="_Toc25234"/>
      <w:bookmarkStart w:id="137" w:name="_Toc7323"/>
      <w:bookmarkStart w:id="138" w:name="_Toc9085"/>
      <w:r>
        <w:rPr>
          <w:rStyle w:val="64"/>
          <w:rFonts w:hint="eastAsia" w:ascii="宋体" w:hAnsi="宋体" w:eastAsia="宋体"/>
          <w:bCs/>
          <w:sz w:val="24"/>
        </w:rPr>
        <w:t>磋商会</w:t>
      </w:r>
      <w:bookmarkEnd w:id="136"/>
      <w:bookmarkEnd w:id="137"/>
      <w:bookmarkEnd w:id="138"/>
    </w:p>
    <w:p>
      <w:pPr>
        <w:numPr>
          <w:ilvl w:val="1"/>
          <w:numId w:val="40"/>
        </w:numPr>
        <w:spacing w:line="360" w:lineRule="auto"/>
        <w:rPr>
          <w:rFonts w:ascii="宋体" w:hAnsi="宋体" w:cs="宋体"/>
          <w:sz w:val="24"/>
        </w:rPr>
      </w:pPr>
      <w:r>
        <w:rPr>
          <w:rFonts w:hint="eastAsia" w:ascii="宋体" w:hAnsi="宋体" w:cs="宋体"/>
          <w:sz w:val="24"/>
        </w:rPr>
        <w:t>采购代理机构在报价邀请函中规定的日期、时间和地点组织磋商会。磋商会由采购代理机构主持，邀请报价人派授权代表参加。</w:t>
      </w:r>
    </w:p>
    <w:p>
      <w:pPr>
        <w:numPr>
          <w:ilvl w:val="1"/>
          <w:numId w:val="40"/>
        </w:numPr>
        <w:spacing w:line="360" w:lineRule="auto"/>
        <w:rPr>
          <w:rFonts w:ascii="宋体" w:hAnsi="宋体" w:cs="宋体"/>
          <w:sz w:val="24"/>
        </w:rPr>
      </w:pPr>
      <w:r>
        <w:rPr>
          <w:rFonts w:hint="eastAsia" w:ascii="宋体" w:hAnsi="宋体" w:cs="宋体"/>
          <w:sz w:val="24"/>
        </w:rPr>
        <w:t>响应文件的密封情况由参与磋商会的报价人代表或者其推选的代表进行检查（若不推选，则默认签到靠前的报价人代表作为推选的代表）。</w:t>
      </w:r>
    </w:p>
    <w:p>
      <w:pPr>
        <w:numPr>
          <w:ilvl w:val="1"/>
          <w:numId w:val="40"/>
        </w:numPr>
        <w:spacing w:line="360" w:lineRule="auto"/>
        <w:rPr>
          <w:rFonts w:ascii="宋体" w:hAnsi="宋体" w:cs="宋体"/>
          <w:sz w:val="24"/>
        </w:rPr>
      </w:pPr>
      <w:r>
        <w:rPr>
          <w:rFonts w:hint="eastAsia" w:ascii="宋体" w:hAnsi="宋体" w:cs="宋体"/>
          <w:sz w:val="24"/>
        </w:rPr>
        <w:t>采购代理机构组织报价人进行磋商顺序抽取，与会人员签名确认。</w:t>
      </w:r>
    </w:p>
    <w:p>
      <w:pPr>
        <w:spacing w:line="360" w:lineRule="auto"/>
        <w:rPr>
          <w:rFonts w:ascii="宋体" w:hAnsi="宋体" w:cs="宋体"/>
          <w:b/>
          <w:bCs/>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139" w:name="_Toc3311"/>
      <w:bookmarkStart w:id="140" w:name="_Toc29500"/>
      <w:bookmarkStart w:id="141" w:name="_Toc29375"/>
      <w:r>
        <w:rPr>
          <w:rStyle w:val="64"/>
          <w:rFonts w:hint="eastAsia" w:ascii="宋体" w:hAnsi="宋体" w:eastAsia="宋体"/>
          <w:bCs/>
          <w:sz w:val="24"/>
        </w:rPr>
        <w:t>磋商小组和评审方法</w:t>
      </w:r>
      <w:bookmarkEnd w:id="139"/>
      <w:bookmarkEnd w:id="140"/>
      <w:bookmarkEnd w:id="141"/>
    </w:p>
    <w:p>
      <w:pPr>
        <w:numPr>
          <w:ilvl w:val="1"/>
          <w:numId w:val="40"/>
        </w:numPr>
        <w:spacing w:line="360" w:lineRule="auto"/>
        <w:rPr>
          <w:rFonts w:ascii="宋体" w:hAnsi="宋体"/>
          <w:sz w:val="24"/>
        </w:rPr>
      </w:pPr>
      <w:r>
        <w:rPr>
          <w:rFonts w:hint="eastAsia" w:ascii="宋体" w:hAnsi="宋体"/>
          <w:sz w:val="24"/>
        </w:rPr>
        <w:t>磋商小组根据竞争性磋商项目的特点依法组建，并负责评审工作。磋商小组由采购人代表和有关技术、经济等方面的评审专家组成，采购人代表人数、专家人数及专业构成按相关规定确定。</w:t>
      </w:r>
    </w:p>
    <w:p>
      <w:pPr>
        <w:numPr>
          <w:ilvl w:val="1"/>
          <w:numId w:val="40"/>
        </w:numPr>
        <w:spacing w:line="360" w:lineRule="auto"/>
        <w:rPr>
          <w:rFonts w:ascii="宋体" w:hAnsi="宋体"/>
          <w:sz w:val="24"/>
        </w:rPr>
      </w:pPr>
      <w:bookmarkStart w:id="142" w:name="_Ref179621079"/>
      <w:r>
        <w:rPr>
          <w:rFonts w:hint="eastAsia" w:ascii="宋体" w:hAnsi="宋体"/>
          <w:sz w:val="24"/>
        </w:rPr>
        <w:t>磋商专家有下列情形之一的，受到邀请应主动提出回避，采购人、采购代理机构和采购监管部门也可以要求该评审专家回避：</w:t>
      </w:r>
    </w:p>
    <w:p>
      <w:pPr>
        <w:numPr>
          <w:ilvl w:val="0"/>
          <w:numId w:val="55"/>
        </w:numPr>
        <w:tabs>
          <w:tab w:val="left" w:pos="720"/>
          <w:tab w:val="left" w:pos="1080"/>
        </w:tabs>
        <w:spacing w:line="360" w:lineRule="auto"/>
        <w:ind w:left="638" w:leftChars="303" w:hanging="2"/>
        <w:rPr>
          <w:rFonts w:ascii="宋体"/>
          <w:sz w:val="24"/>
        </w:rPr>
      </w:pPr>
      <w:r>
        <w:rPr>
          <w:rFonts w:hint="eastAsia" w:ascii="宋体" w:hAnsi="宋体"/>
          <w:sz w:val="24"/>
        </w:rPr>
        <w:t>本人、配偶或直系亲属</w:t>
      </w:r>
      <w:r>
        <w:rPr>
          <w:rFonts w:ascii="宋体" w:hAnsi="宋体"/>
          <w:sz w:val="24"/>
        </w:rPr>
        <w:t>3</w:t>
      </w:r>
      <w:r>
        <w:rPr>
          <w:rFonts w:hint="eastAsia" w:ascii="宋体" w:hAnsi="宋体"/>
          <w:sz w:val="24"/>
        </w:rPr>
        <w:t>年内曾在参加该采购项目的报价人中任职（包括一般工作）或担任顾问，或与参加该采购项目的报价人发生过法律纠纷；</w:t>
      </w:r>
    </w:p>
    <w:p>
      <w:pPr>
        <w:numPr>
          <w:ilvl w:val="0"/>
          <w:numId w:val="55"/>
        </w:numPr>
        <w:tabs>
          <w:tab w:val="left" w:pos="720"/>
          <w:tab w:val="left" w:pos="1080"/>
        </w:tabs>
        <w:spacing w:line="360" w:lineRule="auto"/>
        <w:ind w:left="638" w:leftChars="303" w:hanging="2"/>
        <w:rPr>
          <w:rFonts w:ascii="宋体"/>
          <w:sz w:val="24"/>
        </w:rPr>
      </w:pPr>
      <w:r>
        <w:rPr>
          <w:rFonts w:hint="eastAsia" w:ascii="宋体" w:hAnsi="宋体"/>
          <w:sz w:val="24"/>
        </w:rPr>
        <w:t>任职单位与采购人或参加该采购项目报价人存在行政隶属关系；</w:t>
      </w:r>
    </w:p>
    <w:p>
      <w:pPr>
        <w:numPr>
          <w:ilvl w:val="0"/>
          <w:numId w:val="55"/>
        </w:numPr>
        <w:tabs>
          <w:tab w:val="left" w:pos="720"/>
          <w:tab w:val="left" w:pos="1080"/>
        </w:tabs>
        <w:spacing w:line="360" w:lineRule="auto"/>
        <w:ind w:left="638" w:leftChars="303" w:hanging="2"/>
        <w:rPr>
          <w:rFonts w:ascii="宋体"/>
          <w:sz w:val="24"/>
        </w:rPr>
      </w:pPr>
      <w:r>
        <w:rPr>
          <w:rFonts w:hint="eastAsia" w:ascii="宋体" w:hAnsi="宋体"/>
          <w:sz w:val="24"/>
        </w:rPr>
        <w:t>曾经参加过该采购项目的进口产品或采购文件、采购需求、采购方式的论证和咨询服务工作；</w:t>
      </w:r>
    </w:p>
    <w:p>
      <w:pPr>
        <w:numPr>
          <w:ilvl w:val="0"/>
          <w:numId w:val="55"/>
        </w:numPr>
        <w:tabs>
          <w:tab w:val="left" w:pos="720"/>
          <w:tab w:val="left" w:pos="1080"/>
        </w:tabs>
        <w:spacing w:line="360" w:lineRule="auto"/>
        <w:ind w:left="638" w:leftChars="303" w:hanging="2"/>
        <w:rPr>
          <w:rFonts w:ascii="宋体"/>
          <w:sz w:val="24"/>
        </w:rPr>
      </w:pPr>
      <w:r>
        <w:rPr>
          <w:rFonts w:hint="eastAsia" w:ascii="宋体" w:hAnsi="宋体"/>
          <w:sz w:val="24"/>
        </w:rPr>
        <w:t>是参加该采购项目报价人的上级主管部门、控股或参股单位的工作人员，或与该报价人存在其他经济利益关系；</w:t>
      </w:r>
    </w:p>
    <w:p>
      <w:pPr>
        <w:numPr>
          <w:ilvl w:val="0"/>
          <w:numId w:val="55"/>
        </w:numPr>
        <w:tabs>
          <w:tab w:val="left" w:pos="720"/>
          <w:tab w:val="left" w:pos="1080"/>
        </w:tabs>
        <w:spacing w:line="360" w:lineRule="auto"/>
        <w:ind w:left="638" w:leftChars="303" w:hanging="2"/>
        <w:rPr>
          <w:rFonts w:ascii="宋体"/>
          <w:sz w:val="24"/>
        </w:rPr>
      </w:pPr>
      <w:r>
        <w:rPr>
          <w:rFonts w:hint="eastAsia" w:ascii="宋体" w:hAnsi="宋体"/>
          <w:sz w:val="24"/>
        </w:rPr>
        <w:t>评审委员会成员之间具有配偶、近亲属关系；</w:t>
      </w:r>
    </w:p>
    <w:p>
      <w:pPr>
        <w:numPr>
          <w:ilvl w:val="0"/>
          <w:numId w:val="55"/>
        </w:numPr>
        <w:tabs>
          <w:tab w:val="left" w:pos="720"/>
          <w:tab w:val="left" w:pos="1080"/>
        </w:tabs>
        <w:spacing w:line="360" w:lineRule="auto"/>
        <w:ind w:left="638" w:leftChars="303" w:hanging="2"/>
        <w:rPr>
          <w:rFonts w:ascii="宋体" w:hAnsi="宋体"/>
          <w:sz w:val="24"/>
        </w:rPr>
      </w:pPr>
      <w:r>
        <w:rPr>
          <w:rFonts w:hint="eastAsia" w:ascii="宋体" w:hAnsi="宋体"/>
          <w:sz w:val="24"/>
        </w:rPr>
        <w:t>同一单位的评审专家在同一项目评审委员会成员中超过两名；</w:t>
      </w:r>
    </w:p>
    <w:p>
      <w:pPr>
        <w:numPr>
          <w:ilvl w:val="0"/>
          <w:numId w:val="55"/>
        </w:numPr>
        <w:tabs>
          <w:tab w:val="left" w:pos="720"/>
          <w:tab w:val="left" w:pos="1080"/>
        </w:tabs>
        <w:spacing w:line="360" w:lineRule="auto"/>
        <w:ind w:left="638" w:leftChars="303" w:hanging="2"/>
        <w:rPr>
          <w:rFonts w:ascii="宋体" w:hAnsi="宋体"/>
          <w:sz w:val="24"/>
        </w:rPr>
      </w:pPr>
      <w:r>
        <w:rPr>
          <w:rFonts w:hint="eastAsia" w:ascii="宋体" w:hAnsi="宋体"/>
          <w:sz w:val="24"/>
        </w:rPr>
        <w:t>其他可能影响评审工作公正性情形。</w:t>
      </w:r>
    </w:p>
    <w:p>
      <w:pPr>
        <w:numPr>
          <w:ilvl w:val="1"/>
          <w:numId w:val="40"/>
        </w:numPr>
        <w:spacing w:line="360" w:lineRule="auto"/>
        <w:rPr>
          <w:rFonts w:ascii="宋体" w:hAnsi="宋体"/>
          <w:sz w:val="24"/>
        </w:rPr>
      </w:pPr>
      <w:r>
        <w:rPr>
          <w:rFonts w:hint="eastAsia" w:ascii="宋体" w:hAnsi="宋体"/>
          <w:sz w:val="24"/>
        </w:rPr>
        <w:t>本项目采用综合评分法，即是指响应文件满足磋商文件全部实质性要求且按评审因素的量化指标评审得分最高的报价人为成交候选人的评审方法。</w:t>
      </w:r>
      <w:bookmarkEnd w:id="142"/>
    </w:p>
    <w:p>
      <w:pPr>
        <w:numPr>
          <w:ilvl w:val="1"/>
          <w:numId w:val="40"/>
        </w:numPr>
        <w:spacing w:line="360" w:lineRule="auto"/>
        <w:rPr>
          <w:rFonts w:ascii="宋体" w:hAnsi="宋体"/>
          <w:sz w:val="24"/>
        </w:rPr>
      </w:pPr>
      <w:r>
        <w:rPr>
          <w:rFonts w:hint="eastAsia" w:ascii="宋体" w:hAnsi="宋体"/>
          <w:sz w:val="24"/>
        </w:rPr>
        <w:t>磋商小组对响应文件的评审内容，分为商务评议、技术评议和价格评议。评审流程包括磋商、资格性检查及符合性检查、比较与评价、推荐成交候选人、编写评审报告等环节。</w:t>
      </w:r>
    </w:p>
    <w:p>
      <w:pPr>
        <w:numPr>
          <w:ilvl w:val="1"/>
          <w:numId w:val="40"/>
        </w:numPr>
        <w:spacing w:line="360" w:lineRule="auto"/>
        <w:rPr>
          <w:rFonts w:ascii="宋体" w:hAnsi="宋体"/>
          <w:sz w:val="24"/>
        </w:rPr>
      </w:pPr>
      <w:r>
        <w:rPr>
          <w:rFonts w:hint="eastAsia" w:ascii="宋体" w:hAnsi="宋体"/>
          <w:sz w:val="24"/>
        </w:rPr>
        <w:t>评审期间，对响应文件中含义不明确、同类问题表述不一致或者有明显文字和计算错误的内容，磋商小组可以书面形式（应当由磋商小组专家签字）要求报价人作出必要的澄清、说明或者纠正，但不得允许报价人对报价等实质性内容做任何更改。报价人的澄清、说明或者补正应当采用书面形式，由其授权的代表签字，并不得超出响应文件的范围或者改变响应文件的实质性内容。有关澄清的答复均应由报价人的法定代表人（单位负责人）或授权代表签字的书面形式作出。报价人的澄清文件是其响应文件的组成部分。</w:t>
      </w:r>
    </w:p>
    <w:p>
      <w:pPr>
        <w:spacing w:line="360" w:lineRule="auto"/>
        <w:rPr>
          <w:rFonts w:ascii="宋体" w:hAnsi="宋体"/>
          <w:sz w:val="24"/>
        </w:rPr>
      </w:pPr>
    </w:p>
    <w:p>
      <w:pPr>
        <w:pStyle w:val="3"/>
        <w:numPr>
          <w:ilvl w:val="0"/>
          <w:numId w:val="40"/>
        </w:numPr>
        <w:tabs>
          <w:tab w:val="left" w:pos="907"/>
        </w:tabs>
        <w:spacing w:before="0" w:after="0" w:line="360" w:lineRule="auto"/>
        <w:rPr>
          <w:rFonts w:ascii="宋体" w:hAnsi="宋体"/>
          <w:sz w:val="24"/>
        </w:rPr>
      </w:pPr>
      <w:bookmarkStart w:id="143" w:name="_Toc27017"/>
      <w:r>
        <w:rPr>
          <w:rFonts w:hint="eastAsia" w:ascii="宋体" w:hAnsi="宋体"/>
          <w:sz w:val="24"/>
        </w:rPr>
        <w:t>磋商</w:t>
      </w:r>
      <w:bookmarkEnd w:id="143"/>
    </w:p>
    <w:p>
      <w:pPr>
        <w:numPr>
          <w:ilvl w:val="1"/>
          <w:numId w:val="40"/>
        </w:numPr>
        <w:spacing w:line="360" w:lineRule="auto"/>
        <w:rPr>
          <w:rFonts w:ascii="宋体" w:hAnsi="宋体"/>
          <w:sz w:val="24"/>
        </w:rPr>
      </w:pPr>
      <w:r>
        <w:rPr>
          <w:rFonts w:hint="eastAsia" w:ascii="宋体" w:hAnsi="宋体"/>
          <w:sz w:val="24"/>
        </w:rPr>
        <w:t>磋商小组邀请参投本项目报价人参加磋商，以随机抽签的形式对报价人进行磋商顺序排序。</w:t>
      </w:r>
    </w:p>
    <w:p>
      <w:pPr>
        <w:numPr>
          <w:ilvl w:val="1"/>
          <w:numId w:val="40"/>
        </w:numPr>
        <w:spacing w:line="360" w:lineRule="auto"/>
        <w:rPr>
          <w:rFonts w:ascii="宋体" w:hAnsi="宋体"/>
          <w:sz w:val="24"/>
        </w:rPr>
      </w:pPr>
      <w:r>
        <w:rPr>
          <w:rFonts w:hint="eastAsia" w:ascii="宋体" w:hAnsi="宋体"/>
          <w:sz w:val="24"/>
        </w:rPr>
        <w:t>磋商文件的修正：磋商小组调整或修改采购需求内容时，应取得磋商小组的一致同意，并以书面形式通知所有参加磋商的报价人。但任何形式的决定须以符合公平、公正原则和有利于项目的顺利实施为前提。</w:t>
      </w:r>
    </w:p>
    <w:p>
      <w:pPr>
        <w:numPr>
          <w:ilvl w:val="1"/>
          <w:numId w:val="40"/>
        </w:numPr>
        <w:spacing w:line="360" w:lineRule="auto"/>
        <w:rPr>
          <w:rFonts w:ascii="宋体" w:hAnsi="宋体"/>
          <w:sz w:val="24"/>
        </w:rPr>
      </w:pPr>
      <w:r>
        <w:rPr>
          <w:rFonts w:hint="eastAsia" w:ascii="宋体" w:hAnsi="宋体"/>
          <w:sz w:val="24"/>
        </w:rPr>
        <w:t>磋商小组与报价人应围绕资格条件、商务、技术、合同条款等内容分别进行一轮或多轮的磋商。在磋商过程中，磋商小组应当严格遵循保密原则，未经报价人同意不得向任何人透露当事人技术、价格和其他重要信息。本项目磋商若如无特殊情况，磋商小组在磋商结束后，要求符合条件的所有参加磋商的响应报价人在规定的时间内提出最终报价（二次报价）。在没有修正磋商文件的前提下，最终报价（二次报价）不得高于一次报价，</w:t>
      </w:r>
      <w:r>
        <w:rPr>
          <w:rFonts w:hint="eastAsia" w:ascii="宋体" w:hAnsi="宋体" w:cs="宋体"/>
          <w:sz w:val="24"/>
        </w:rPr>
        <w:t>且不得高于最高限价，</w:t>
      </w:r>
      <w:r>
        <w:rPr>
          <w:rFonts w:hint="eastAsia" w:ascii="宋体" w:hAnsi="宋体"/>
          <w:sz w:val="24"/>
        </w:rPr>
        <w:t xml:space="preserve">否则报价无效；在修正磋商文件的前提下，最终报价（二次报价）可高于一次报价，但不得高于最高限价，否则报价无效。 </w:t>
      </w:r>
    </w:p>
    <w:p>
      <w:pPr>
        <w:spacing w:line="360" w:lineRule="auto"/>
        <w:ind w:firstLine="480" w:firstLineChars="200"/>
        <w:rPr>
          <w:rFonts w:ascii="宋体" w:hAnsi="宋体"/>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144" w:name="_Toc25123"/>
      <w:bookmarkStart w:id="145" w:name="_Toc2469"/>
      <w:bookmarkStart w:id="146" w:name="_Toc2808"/>
      <w:r>
        <w:rPr>
          <w:rStyle w:val="64"/>
          <w:rFonts w:hint="eastAsia" w:ascii="宋体" w:hAnsi="宋体" w:eastAsia="宋体"/>
          <w:bCs/>
          <w:sz w:val="24"/>
        </w:rPr>
        <w:t>响应文件的初审</w:t>
      </w:r>
      <w:bookmarkEnd w:id="144"/>
      <w:bookmarkEnd w:id="145"/>
      <w:bookmarkEnd w:id="146"/>
    </w:p>
    <w:p>
      <w:pPr>
        <w:numPr>
          <w:ilvl w:val="1"/>
          <w:numId w:val="40"/>
        </w:numPr>
        <w:spacing w:line="360" w:lineRule="auto"/>
        <w:rPr>
          <w:rFonts w:ascii="宋体" w:hAnsi="宋体"/>
          <w:sz w:val="24"/>
        </w:rPr>
      </w:pPr>
      <w:r>
        <w:rPr>
          <w:rFonts w:hint="eastAsia" w:ascii="宋体" w:hAnsi="宋体"/>
          <w:sz w:val="24"/>
        </w:rPr>
        <w:t>响应文件的初审即为资格性检查和符合性检查，磋商小组根据《资格性及符合性审查表》的内容逐条对响应文件进行评审，审查每份响应文件的相关资格证明文件是否齐全有效，资格证明文件不齐全的，能否在规定时间内补齐。审查每份竞争性磋商响应文件是否实质上响应了磋商文件的要求，只要不满足《资格性及符合性审查表》所列各项要求之一的，将被认定为无效响应。对响应有效性认定意见不一致的，磋商小组按简单多数原则表决决定。</w:t>
      </w:r>
    </w:p>
    <w:p>
      <w:pPr>
        <w:numPr>
          <w:ilvl w:val="1"/>
          <w:numId w:val="40"/>
        </w:numPr>
        <w:spacing w:line="360" w:lineRule="auto"/>
        <w:rPr>
          <w:rFonts w:ascii="宋体" w:hAnsi="宋体"/>
          <w:sz w:val="24"/>
        </w:rPr>
      </w:pPr>
      <w:r>
        <w:rPr>
          <w:rFonts w:hint="eastAsia" w:ascii="宋体" w:hAnsi="宋体"/>
          <w:sz w:val="24"/>
        </w:rPr>
        <w:t>磋商小组对各报价人进行资格性及符合性审查过程中，对初步被认定为初审不合格或无效响应者应实行及时告知，由磋商小组组长或采购人代表将集体意见现场及时告知该报价人，以让其核证、澄清事实。</w:t>
      </w:r>
    </w:p>
    <w:p>
      <w:pPr>
        <w:numPr>
          <w:ilvl w:val="1"/>
          <w:numId w:val="40"/>
        </w:numPr>
        <w:spacing w:line="360" w:lineRule="auto"/>
        <w:rPr>
          <w:rFonts w:ascii="宋体" w:hAnsi="宋体"/>
          <w:sz w:val="24"/>
        </w:rPr>
      </w:pPr>
      <w:r>
        <w:rPr>
          <w:rFonts w:hint="eastAsia" w:ascii="宋体" w:hAnsi="宋体"/>
          <w:sz w:val="24"/>
        </w:rPr>
        <w:t>在磋商过程中，报价人提交的澄清文件和最终报价文件，由报价人法定代表人（单位负责人）或授权代表签署后生效，报价人应受其约束。因此，该签字人参加磋商时需出示有效的身份证明文件，否则，其签字的澄清文件和最终报价文件无效。</w:t>
      </w:r>
    </w:p>
    <w:p>
      <w:pPr>
        <w:spacing w:line="360" w:lineRule="auto"/>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val="0"/>
          <w:sz w:val="24"/>
          <w:szCs w:val="22"/>
        </w:rPr>
      </w:pPr>
      <w:bookmarkStart w:id="147" w:name="_Toc4848"/>
      <w:bookmarkStart w:id="148" w:name="_Toc9888"/>
      <w:bookmarkStart w:id="149" w:name="_Toc31452"/>
      <w:bookmarkStart w:id="150" w:name="_Toc12038"/>
      <w:bookmarkStart w:id="151" w:name="_Toc29281"/>
      <w:bookmarkStart w:id="152" w:name="_Toc31486"/>
      <w:bookmarkStart w:id="153" w:name="_Toc519602453"/>
      <w:bookmarkStart w:id="154" w:name="_Toc15063"/>
      <w:bookmarkStart w:id="155" w:name="_Toc4381"/>
      <w:bookmarkStart w:id="156" w:name="_Toc20596"/>
      <w:bookmarkStart w:id="157" w:name="_Toc32000"/>
      <w:bookmarkStart w:id="158" w:name="_Toc30497"/>
      <w:r>
        <w:rPr>
          <w:rStyle w:val="64"/>
          <w:rFonts w:hint="eastAsia" w:ascii="宋体" w:hAnsi="宋体" w:eastAsia="宋体" w:cs="宋体"/>
          <w:bCs w:val="0"/>
          <w:sz w:val="24"/>
          <w:szCs w:val="22"/>
        </w:rPr>
        <w:t>响应文件的比较和评价</w:t>
      </w:r>
      <w:bookmarkEnd w:id="147"/>
      <w:bookmarkEnd w:id="148"/>
      <w:bookmarkEnd w:id="149"/>
      <w:bookmarkEnd w:id="150"/>
      <w:bookmarkEnd w:id="151"/>
      <w:bookmarkEnd w:id="152"/>
      <w:bookmarkEnd w:id="153"/>
      <w:bookmarkEnd w:id="154"/>
      <w:bookmarkEnd w:id="155"/>
      <w:bookmarkEnd w:id="156"/>
      <w:bookmarkEnd w:id="157"/>
      <w:bookmarkEnd w:id="158"/>
    </w:p>
    <w:p>
      <w:pPr>
        <w:numPr>
          <w:ilvl w:val="1"/>
          <w:numId w:val="56"/>
        </w:numPr>
        <w:spacing w:line="360" w:lineRule="auto"/>
        <w:rPr>
          <w:rFonts w:ascii="宋体" w:hAnsi="宋体" w:cs="宋体"/>
          <w:sz w:val="24"/>
        </w:rPr>
      </w:pPr>
      <w:r>
        <w:rPr>
          <w:rFonts w:hint="eastAsia" w:ascii="宋体" w:hAnsi="宋体" w:cs="宋体"/>
          <w:sz w:val="24"/>
        </w:rPr>
        <w:t>磋商小组按磋商文件中规定的评审方法和标准，对初审合格的响应文件进行商务、技术及价格的评估，综合比较与评价。</w:t>
      </w:r>
    </w:p>
    <w:p>
      <w:pPr>
        <w:numPr>
          <w:ilvl w:val="1"/>
          <w:numId w:val="56"/>
        </w:numPr>
        <w:spacing w:line="360" w:lineRule="auto"/>
        <w:rPr>
          <w:rFonts w:ascii="宋体" w:hAnsi="宋体" w:cs="宋体"/>
          <w:sz w:val="24"/>
        </w:rPr>
      </w:pPr>
      <w:r>
        <w:rPr>
          <w:rFonts w:hint="eastAsia" w:ascii="宋体" w:hAnsi="宋体" w:cs="宋体"/>
          <w:b/>
          <w:bCs/>
          <w:sz w:val="24"/>
        </w:rPr>
        <w:t>商务评审：</w:t>
      </w:r>
      <w:r>
        <w:rPr>
          <w:rFonts w:hint="eastAsia" w:ascii="宋体" w:hAnsi="宋体" w:cs="宋体"/>
          <w:sz w:val="24"/>
        </w:rPr>
        <w:t>详见《商务评审表》。</w:t>
      </w:r>
    </w:p>
    <w:p>
      <w:pPr>
        <w:numPr>
          <w:ilvl w:val="1"/>
          <w:numId w:val="56"/>
        </w:numPr>
        <w:spacing w:line="360" w:lineRule="auto"/>
        <w:rPr>
          <w:rFonts w:ascii="宋体" w:hAnsi="宋体" w:cs="宋体"/>
          <w:sz w:val="24"/>
        </w:rPr>
      </w:pPr>
      <w:r>
        <w:rPr>
          <w:rFonts w:hint="eastAsia" w:ascii="宋体" w:hAnsi="宋体" w:cs="宋体"/>
          <w:b/>
          <w:bCs/>
          <w:sz w:val="24"/>
        </w:rPr>
        <w:t>技术评审：</w:t>
      </w:r>
      <w:r>
        <w:rPr>
          <w:rFonts w:hint="eastAsia" w:ascii="宋体" w:hAnsi="宋体" w:cs="宋体"/>
          <w:sz w:val="24"/>
        </w:rPr>
        <w:t>详见《技术评审表》。</w:t>
      </w:r>
    </w:p>
    <w:p>
      <w:pPr>
        <w:numPr>
          <w:ilvl w:val="1"/>
          <w:numId w:val="56"/>
        </w:numPr>
        <w:spacing w:line="360" w:lineRule="auto"/>
        <w:rPr>
          <w:rFonts w:ascii="宋体" w:hAnsi="宋体" w:cs="宋体"/>
          <w:sz w:val="24"/>
        </w:rPr>
      </w:pPr>
      <w:r>
        <w:rPr>
          <w:rFonts w:hint="eastAsia" w:ascii="宋体" w:hAnsi="宋体" w:cs="宋体"/>
          <w:b/>
          <w:bCs/>
          <w:sz w:val="24"/>
        </w:rPr>
        <w:t>价格评审：</w:t>
      </w:r>
      <w:r>
        <w:rPr>
          <w:rFonts w:hint="eastAsia" w:ascii="宋体" w:hAnsi="宋体" w:cs="宋体"/>
          <w:sz w:val="24"/>
        </w:rPr>
        <w:t>磋商小组对各有效报价人的最终报价进行校核、评审或作出必要的修正，并按价格评分办法计算其价格评分。</w:t>
      </w:r>
    </w:p>
    <w:p>
      <w:pPr>
        <w:numPr>
          <w:ilvl w:val="2"/>
          <w:numId w:val="57"/>
        </w:numPr>
        <w:spacing w:line="360" w:lineRule="auto"/>
        <w:rPr>
          <w:rFonts w:ascii="宋体" w:hAnsi="宋体" w:cs="宋体"/>
          <w:sz w:val="24"/>
        </w:rPr>
      </w:pPr>
      <w:r>
        <w:rPr>
          <w:rFonts w:hint="eastAsia" w:ascii="宋体" w:hAnsi="宋体" w:cs="宋体"/>
          <w:sz w:val="24"/>
        </w:rPr>
        <w:t>最终报价的校核及对其错误的处理与修正原则：</w:t>
      </w:r>
    </w:p>
    <w:p>
      <w:pPr>
        <w:numPr>
          <w:ilvl w:val="0"/>
          <w:numId w:val="58"/>
        </w:numPr>
        <w:tabs>
          <w:tab w:val="left" w:pos="420"/>
          <w:tab w:val="left" w:pos="1080"/>
        </w:tabs>
        <w:spacing w:line="360" w:lineRule="auto"/>
        <w:ind w:left="1458" w:leftChars="400" w:hanging="618"/>
        <w:rPr>
          <w:rFonts w:ascii="宋体" w:hAnsi="宋体" w:cs="宋体"/>
          <w:sz w:val="24"/>
        </w:rPr>
      </w:pPr>
      <w:r>
        <w:rPr>
          <w:rFonts w:hint="eastAsia" w:ascii="宋体" w:hAnsi="宋体" w:cs="宋体"/>
          <w:sz w:val="24"/>
        </w:rPr>
        <w:t>响应文件中报价表内容与响应文件中相应内容不一致的，以报价表为准；</w:t>
      </w:r>
    </w:p>
    <w:p>
      <w:pPr>
        <w:numPr>
          <w:ilvl w:val="0"/>
          <w:numId w:val="58"/>
        </w:numPr>
        <w:tabs>
          <w:tab w:val="left" w:pos="420"/>
          <w:tab w:val="left" w:pos="1080"/>
        </w:tabs>
        <w:spacing w:line="360" w:lineRule="auto"/>
        <w:ind w:left="1458" w:leftChars="400" w:hanging="618"/>
        <w:rPr>
          <w:rFonts w:ascii="宋体" w:hAnsi="宋体" w:cs="宋体"/>
          <w:sz w:val="24"/>
        </w:rPr>
      </w:pPr>
      <w:r>
        <w:rPr>
          <w:rFonts w:hint="eastAsia" w:ascii="宋体" w:hAnsi="宋体" w:cs="宋体"/>
          <w:sz w:val="24"/>
        </w:rPr>
        <w:t>大写金额与小写金额不一致的，以大写金额为准；</w:t>
      </w:r>
    </w:p>
    <w:p>
      <w:pPr>
        <w:numPr>
          <w:ilvl w:val="0"/>
          <w:numId w:val="58"/>
        </w:numPr>
        <w:tabs>
          <w:tab w:val="left" w:pos="420"/>
          <w:tab w:val="left" w:pos="1080"/>
        </w:tabs>
        <w:spacing w:line="360" w:lineRule="auto"/>
        <w:ind w:left="1458" w:leftChars="400" w:hanging="618"/>
        <w:rPr>
          <w:rFonts w:ascii="宋体" w:hAnsi="宋体" w:cs="宋体"/>
          <w:sz w:val="24"/>
        </w:rPr>
      </w:pPr>
      <w:r>
        <w:rPr>
          <w:rFonts w:hint="eastAsia" w:ascii="宋体" w:hAnsi="宋体" w:cs="宋体"/>
          <w:sz w:val="24"/>
        </w:rPr>
        <w:t>总价金额与按单价汇总金额不一致的，以单价金额计算结果为准；</w:t>
      </w:r>
    </w:p>
    <w:p>
      <w:pPr>
        <w:numPr>
          <w:ilvl w:val="0"/>
          <w:numId w:val="58"/>
        </w:numPr>
        <w:tabs>
          <w:tab w:val="left" w:pos="420"/>
          <w:tab w:val="left" w:pos="1080"/>
        </w:tabs>
        <w:spacing w:line="360" w:lineRule="auto"/>
        <w:ind w:left="1458" w:leftChars="400" w:hanging="618"/>
        <w:rPr>
          <w:rFonts w:ascii="宋体" w:hAnsi="宋体" w:cs="宋体"/>
          <w:sz w:val="24"/>
        </w:rPr>
      </w:pPr>
      <w:r>
        <w:rPr>
          <w:rFonts w:hint="eastAsia" w:ascii="宋体" w:hAnsi="宋体" w:cs="宋体"/>
          <w:sz w:val="24"/>
        </w:rPr>
        <w:t>单价金额小数点有明显错位的，应以总价为准，并修改单价。</w:t>
      </w:r>
    </w:p>
    <w:p>
      <w:pPr>
        <w:spacing w:line="360" w:lineRule="auto"/>
        <w:ind w:left="907"/>
        <w:rPr>
          <w:rFonts w:ascii="宋体" w:hAnsi="宋体" w:cs="宋体"/>
          <w:sz w:val="24"/>
        </w:rPr>
      </w:pPr>
      <w:r>
        <w:rPr>
          <w:rFonts w:hint="eastAsia" w:ascii="宋体" w:hAnsi="宋体" w:cs="宋体"/>
          <w:sz w:val="24"/>
        </w:rPr>
        <w:t>同时出现两种以上不一致的，按照前款规定的顺序修正。修正后的报价由磋商小组以澄清方式经报价人确认后产生约束力，报价人不确认的，其报价无效。</w:t>
      </w:r>
    </w:p>
    <w:p>
      <w:pPr>
        <w:numPr>
          <w:ilvl w:val="2"/>
          <w:numId w:val="57"/>
        </w:numPr>
        <w:spacing w:line="360" w:lineRule="auto"/>
        <w:rPr>
          <w:rFonts w:ascii="宋体" w:hAnsi="宋体" w:cs="宋体"/>
          <w:sz w:val="24"/>
        </w:rPr>
      </w:pPr>
      <w:r>
        <w:rPr>
          <w:rFonts w:hint="eastAsia" w:ascii="宋体" w:hAnsi="宋体" w:cs="宋体"/>
          <w:sz w:val="24"/>
        </w:rPr>
        <w:t>价格分计算方法：满足磋商文件要求且最后报价最低的报价人的价格为磋商基准价，其价格分为满分。其他报价人的价格分统一按照下列公式计算：磋商报价得分=（磋商基准价/最后磋商报价）×价格分值。</w:t>
      </w:r>
    </w:p>
    <w:p>
      <w:pPr>
        <w:numPr>
          <w:ilvl w:val="2"/>
          <w:numId w:val="57"/>
        </w:numPr>
        <w:spacing w:line="360" w:lineRule="auto"/>
        <w:rPr>
          <w:rFonts w:ascii="宋体" w:hAnsi="宋体" w:cs="宋体"/>
          <w:sz w:val="24"/>
        </w:rPr>
      </w:pPr>
      <w:r>
        <w:rPr>
          <w:rFonts w:hint="eastAsia" w:ascii="宋体" w:hAnsi="宋体" w:cs="宋体"/>
          <w:sz w:val="24"/>
        </w:rPr>
        <w:t>评审价的确定：按上述条款校核修正后的价格为评审价。</w:t>
      </w:r>
    </w:p>
    <w:p>
      <w:pPr>
        <w:spacing w:line="360" w:lineRule="auto"/>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val="0"/>
          <w:sz w:val="24"/>
          <w:szCs w:val="22"/>
        </w:rPr>
      </w:pPr>
      <w:bookmarkStart w:id="159" w:name="_Toc17388"/>
      <w:bookmarkStart w:id="160" w:name="_Toc29226"/>
      <w:bookmarkStart w:id="161" w:name="_Toc519602454"/>
      <w:bookmarkStart w:id="162" w:name="_Toc21671"/>
      <w:bookmarkStart w:id="163" w:name="_Toc15330"/>
      <w:bookmarkStart w:id="164" w:name="_Toc29313"/>
      <w:bookmarkStart w:id="165" w:name="_Toc19130"/>
      <w:bookmarkStart w:id="166" w:name="_Toc3955"/>
      <w:bookmarkStart w:id="167" w:name="_Toc19236"/>
      <w:bookmarkStart w:id="168" w:name="_Toc11722"/>
      <w:bookmarkStart w:id="169" w:name="_Toc18156"/>
      <w:bookmarkStart w:id="170" w:name="_Toc8741"/>
      <w:r>
        <w:rPr>
          <w:rStyle w:val="64"/>
          <w:rFonts w:hint="eastAsia" w:ascii="宋体" w:hAnsi="宋体" w:eastAsia="宋体" w:cs="宋体"/>
          <w:bCs w:val="0"/>
          <w:sz w:val="24"/>
          <w:szCs w:val="22"/>
        </w:rPr>
        <w:t>评审总得分统计及推荐</w:t>
      </w:r>
      <w:bookmarkEnd w:id="159"/>
      <w:bookmarkEnd w:id="160"/>
      <w:bookmarkEnd w:id="161"/>
      <w:bookmarkEnd w:id="162"/>
      <w:bookmarkEnd w:id="163"/>
      <w:bookmarkEnd w:id="164"/>
      <w:bookmarkEnd w:id="165"/>
      <w:bookmarkEnd w:id="166"/>
      <w:bookmarkEnd w:id="167"/>
      <w:bookmarkEnd w:id="168"/>
      <w:bookmarkEnd w:id="169"/>
      <w:bookmarkEnd w:id="170"/>
    </w:p>
    <w:p>
      <w:pPr>
        <w:numPr>
          <w:ilvl w:val="1"/>
          <w:numId w:val="59"/>
        </w:numPr>
        <w:spacing w:line="360" w:lineRule="auto"/>
        <w:rPr>
          <w:rFonts w:ascii="宋体" w:hAnsi="宋体" w:cs="宋体"/>
          <w:sz w:val="24"/>
        </w:rPr>
      </w:pPr>
      <w:r>
        <w:rPr>
          <w:rFonts w:hint="eastAsia" w:ascii="宋体" w:hAnsi="宋体" w:cs="宋体"/>
          <w:sz w:val="24"/>
        </w:rPr>
        <w:t>磋商小组各成员独立对每个报价人的响应文件进行评价，并汇总每个报价人的得分（评审总得分分值按四舍五入原则精确到小数点后两位）。</w:t>
      </w:r>
    </w:p>
    <w:p>
      <w:pPr>
        <w:numPr>
          <w:ilvl w:val="1"/>
          <w:numId w:val="59"/>
        </w:numPr>
        <w:spacing w:line="360" w:lineRule="auto"/>
        <w:rPr>
          <w:rFonts w:ascii="宋体" w:hAnsi="宋体" w:cs="宋体"/>
          <w:sz w:val="24"/>
        </w:rPr>
      </w:pPr>
      <w:r>
        <w:rPr>
          <w:rFonts w:hint="eastAsia" w:ascii="宋体" w:hAnsi="宋体" w:cs="宋体"/>
          <w:sz w:val="24"/>
        </w:rPr>
        <w:t>将各有效报价人按其评审总得分由高到低顺序排列。评审总得分相同的，名次按评审价由低到高顺序排列；评审总得分相同且评审价相同的，名次按技术评分由高到低顺序排列；评审总得分相同、评审价和技术评分均相同的，名次由磋商小组投票确定。排名第一的报价人为第一成交候选人，排名第二的报价人为第二成交候选人，排名第三的报价人为第三成交候选人。</w:t>
      </w:r>
    </w:p>
    <w:p>
      <w:pPr>
        <w:spacing w:line="360" w:lineRule="auto"/>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val="0"/>
          <w:sz w:val="24"/>
        </w:rPr>
      </w:pPr>
      <w:bookmarkStart w:id="171" w:name="_Toc475494059"/>
      <w:bookmarkStart w:id="172" w:name="_Toc27901"/>
      <w:bookmarkStart w:id="173" w:name="_Toc28479"/>
      <w:bookmarkStart w:id="174" w:name="_Toc17511"/>
      <w:bookmarkStart w:id="175" w:name="_Toc7881"/>
      <w:bookmarkStart w:id="176" w:name="_Toc27302"/>
      <w:bookmarkStart w:id="177" w:name="_Toc519602455"/>
      <w:bookmarkStart w:id="178" w:name="_Toc30679"/>
      <w:bookmarkStart w:id="179" w:name="_Toc1589"/>
      <w:bookmarkStart w:id="180" w:name="_Toc30317"/>
      <w:bookmarkStart w:id="181" w:name="_Toc23515"/>
      <w:bookmarkStart w:id="182" w:name="_Toc4182"/>
      <w:bookmarkStart w:id="183" w:name="_Toc19332"/>
      <w:bookmarkStart w:id="184" w:name="_Toc25186"/>
      <w:bookmarkStart w:id="185" w:name="_Toc419358716"/>
      <w:bookmarkStart w:id="186" w:name="_Toc25900"/>
      <w:bookmarkStart w:id="187" w:name="_Toc16196"/>
      <w:r>
        <w:rPr>
          <w:rStyle w:val="64"/>
          <w:rFonts w:hint="eastAsia" w:ascii="宋体" w:hAnsi="宋体" w:eastAsia="宋体" w:cs="宋体"/>
          <w:bCs w:val="0"/>
          <w:sz w:val="24"/>
        </w:rPr>
        <w:t>与采购代理机构和采购人的接触</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numPr>
          <w:ilvl w:val="1"/>
          <w:numId w:val="60"/>
        </w:numPr>
        <w:spacing w:line="360" w:lineRule="auto"/>
        <w:rPr>
          <w:rFonts w:ascii="宋体" w:hAnsi="宋体" w:cs="宋体"/>
          <w:sz w:val="24"/>
        </w:rPr>
      </w:pPr>
      <w:bookmarkStart w:id="188" w:name="_Toc519602459"/>
      <w:bookmarkStart w:id="189" w:name="_Toc14040"/>
      <w:bookmarkStart w:id="190" w:name="_Toc4391"/>
      <w:bookmarkStart w:id="191" w:name="_Toc2126"/>
      <w:bookmarkStart w:id="192" w:name="_Toc18478"/>
      <w:bookmarkStart w:id="193" w:name="_Toc22534"/>
      <w:bookmarkStart w:id="194" w:name="_Toc11871"/>
      <w:bookmarkStart w:id="195" w:name="_Toc3380"/>
      <w:bookmarkStart w:id="196" w:name="_Toc10180"/>
      <w:bookmarkStart w:id="197" w:name="_Toc629"/>
      <w:r>
        <w:rPr>
          <w:rFonts w:hint="eastAsia" w:ascii="宋体" w:hAnsi="宋体" w:cs="宋体"/>
          <w:sz w:val="24"/>
        </w:rPr>
        <w:t>除本须知第</w:t>
      </w:r>
      <w:r>
        <w:rPr>
          <w:rFonts w:hint="eastAsia" w:ascii="宋体" w:hAnsi="宋体" w:cs="宋体"/>
          <w:b/>
          <w:bCs/>
          <w:sz w:val="24"/>
        </w:rPr>
        <w:t>27.5</w:t>
      </w:r>
      <w:r>
        <w:rPr>
          <w:rFonts w:hint="eastAsia" w:ascii="宋体" w:hAnsi="宋体" w:cs="宋体"/>
          <w:sz w:val="24"/>
        </w:rPr>
        <w:t>条的规定外，从评审之日起至授予合同期间，报价人不得就与其报价有关的事项与采购代理机构、采购人和磋商小组接触。</w:t>
      </w:r>
    </w:p>
    <w:p>
      <w:pPr>
        <w:numPr>
          <w:ilvl w:val="1"/>
          <w:numId w:val="60"/>
        </w:numPr>
        <w:spacing w:line="360" w:lineRule="auto"/>
        <w:rPr>
          <w:rFonts w:ascii="宋体" w:hAnsi="宋体"/>
          <w:sz w:val="24"/>
        </w:rPr>
      </w:pPr>
      <w:r>
        <w:rPr>
          <w:rFonts w:hint="eastAsia" w:ascii="宋体" w:hAnsi="宋体" w:cs="宋体"/>
          <w:sz w:val="24"/>
        </w:rPr>
        <w:t>报价人试图对采购代理机构、采购人和磋商小组的评审或授予合同的决定进行影响，都可能导致其报价被拒绝。</w:t>
      </w:r>
    </w:p>
    <w:p>
      <w:pPr>
        <w:pStyle w:val="4"/>
        <w:jc w:val="center"/>
      </w:pPr>
      <w:bookmarkStart w:id="198" w:name="_Toc30263"/>
      <w:r>
        <w:rPr>
          <w:rFonts w:hint="eastAsia"/>
        </w:rPr>
        <w:t>六、授予合同</w:t>
      </w:r>
      <w:bookmarkEnd w:id="188"/>
      <w:bookmarkEnd w:id="189"/>
      <w:bookmarkEnd w:id="190"/>
      <w:bookmarkEnd w:id="191"/>
      <w:bookmarkEnd w:id="192"/>
      <w:bookmarkEnd w:id="193"/>
      <w:bookmarkEnd w:id="194"/>
      <w:bookmarkEnd w:id="195"/>
      <w:bookmarkEnd w:id="196"/>
      <w:bookmarkEnd w:id="197"/>
      <w:bookmarkEnd w:id="198"/>
    </w:p>
    <w:p>
      <w:pPr>
        <w:pStyle w:val="3"/>
        <w:numPr>
          <w:ilvl w:val="0"/>
          <w:numId w:val="40"/>
        </w:numPr>
        <w:tabs>
          <w:tab w:val="left" w:pos="907"/>
        </w:tabs>
        <w:spacing w:before="0" w:after="0" w:line="360" w:lineRule="auto"/>
        <w:rPr>
          <w:rStyle w:val="64"/>
          <w:rFonts w:ascii="宋体" w:hAnsi="宋体" w:eastAsia="宋体" w:cs="宋体"/>
          <w:bCs w:val="0"/>
          <w:sz w:val="24"/>
        </w:rPr>
      </w:pPr>
      <w:bookmarkStart w:id="199" w:name="_Toc20012"/>
      <w:bookmarkStart w:id="200" w:name="_Toc9696"/>
      <w:bookmarkStart w:id="201" w:name="_Toc17384"/>
      <w:bookmarkStart w:id="202" w:name="_Toc606"/>
      <w:bookmarkStart w:id="203" w:name="_Toc2527"/>
      <w:bookmarkStart w:id="204" w:name="_Toc28344"/>
      <w:bookmarkStart w:id="205" w:name="_Toc32228"/>
      <w:bookmarkStart w:id="206" w:name="_Toc519602460"/>
      <w:bookmarkStart w:id="207" w:name="_Toc21236"/>
      <w:bookmarkStart w:id="208" w:name="_Toc26834"/>
      <w:bookmarkStart w:id="209" w:name="_Toc13203"/>
      <w:r>
        <w:rPr>
          <w:rStyle w:val="64"/>
          <w:rFonts w:hint="eastAsia" w:ascii="宋体" w:hAnsi="宋体" w:eastAsia="宋体" w:cs="宋体"/>
          <w:bCs w:val="0"/>
          <w:sz w:val="24"/>
        </w:rPr>
        <w:t>确定成交人</w:t>
      </w:r>
      <w:bookmarkEnd w:id="199"/>
      <w:bookmarkEnd w:id="200"/>
      <w:bookmarkEnd w:id="201"/>
      <w:bookmarkEnd w:id="202"/>
      <w:bookmarkEnd w:id="203"/>
      <w:bookmarkEnd w:id="204"/>
      <w:bookmarkEnd w:id="205"/>
      <w:bookmarkEnd w:id="206"/>
      <w:bookmarkEnd w:id="207"/>
      <w:bookmarkEnd w:id="208"/>
      <w:bookmarkEnd w:id="209"/>
    </w:p>
    <w:p>
      <w:pPr>
        <w:numPr>
          <w:ilvl w:val="1"/>
          <w:numId w:val="61"/>
        </w:numPr>
        <w:spacing w:line="360" w:lineRule="auto"/>
        <w:rPr>
          <w:rFonts w:ascii="宋体" w:hAnsi="宋体" w:cs="宋体"/>
          <w:sz w:val="24"/>
        </w:rPr>
      </w:pPr>
      <w:r>
        <w:rPr>
          <w:rFonts w:hint="eastAsia" w:ascii="宋体" w:hAnsi="宋体" w:cs="宋体"/>
          <w:sz w:val="24"/>
        </w:rPr>
        <w:t>磋商小组按照竞争性磋商文件确定的评审方法、步骤、标准，对响应文件进行评审，提出书面评审报告，按照综合评分得分由高到低的顺序推荐三名成交候选人名单。</w:t>
      </w:r>
    </w:p>
    <w:p>
      <w:pPr>
        <w:numPr>
          <w:ilvl w:val="1"/>
          <w:numId w:val="61"/>
        </w:numPr>
        <w:spacing w:line="360" w:lineRule="auto"/>
        <w:rPr>
          <w:rFonts w:ascii="宋体" w:hAnsi="宋体" w:cs="宋体"/>
          <w:sz w:val="24"/>
        </w:rPr>
      </w:pPr>
      <w:r>
        <w:rPr>
          <w:rFonts w:hint="eastAsia" w:ascii="宋体" w:hAnsi="宋体" w:cs="宋体"/>
          <w:sz w:val="24"/>
        </w:rPr>
        <w:t>采购人在收到评审报告后，按照评审报告中推荐的成交候选人顺序确定成交人。</w:t>
      </w:r>
    </w:p>
    <w:p>
      <w:pPr>
        <w:numPr>
          <w:ilvl w:val="1"/>
          <w:numId w:val="61"/>
        </w:numPr>
        <w:spacing w:line="360" w:lineRule="auto"/>
        <w:rPr>
          <w:rFonts w:ascii="宋体" w:hAnsi="宋体" w:cs="宋体"/>
          <w:sz w:val="24"/>
        </w:rPr>
      </w:pPr>
      <w:r>
        <w:rPr>
          <w:rFonts w:hint="eastAsia" w:ascii="宋体" w:hAnsi="宋体" w:cs="宋体"/>
          <w:sz w:val="24"/>
        </w:rPr>
        <w:t>成交人放弃成交或者成交资格被依法确认无效的，采购人可以按照排序从其他成交候选人中确定成交人或重新组织采购活动。</w:t>
      </w:r>
    </w:p>
    <w:p>
      <w:pPr>
        <w:spacing w:line="360" w:lineRule="auto"/>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val="0"/>
          <w:sz w:val="24"/>
        </w:rPr>
      </w:pPr>
      <w:bookmarkStart w:id="210" w:name="_Toc16992"/>
      <w:bookmarkStart w:id="211" w:name="_Toc18658"/>
      <w:bookmarkStart w:id="212" w:name="_Toc12676"/>
      <w:bookmarkStart w:id="213" w:name="_Toc28715"/>
      <w:bookmarkStart w:id="214" w:name="_Toc15077"/>
      <w:bookmarkStart w:id="215" w:name="_Toc11768"/>
      <w:bookmarkStart w:id="216" w:name="_Toc28461"/>
      <w:bookmarkStart w:id="217" w:name="_Ref179619923"/>
      <w:bookmarkStart w:id="218" w:name="_Toc6194"/>
      <w:bookmarkStart w:id="219" w:name="_Toc519602461"/>
      <w:bookmarkStart w:id="220" w:name="_Toc16170"/>
      <w:bookmarkStart w:id="221" w:name="_Toc24848"/>
      <w:r>
        <w:rPr>
          <w:rStyle w:val="64"/>
          <w:rFonts w:hint="eastAsia" w:ascii="宋体" w:hAnsi="宋体" w:eastAsia="宋体" w:cs="宋体"/>
          <w:bCs w:val="0"/>
          <w:sz w:val="24"/>
        </w:rPr>
        <w:t>接受和拒绝任何或所有报价的权力</w:t>
      </w:r>
      <w:bookmarkEnd w:id="210"/>
      <w:bookmarkEnd w:id="211"/>
      <w:bookmarkEnd w:id="212"/>
      <w:bookmarkEnd w:id="213"/>
      <w:bookmarkEnd w:id="214"/>
      <w:bookmarkEnd w:id="215"/>
      <w:bookmarkEnd w:id="216"/>
      <w:bookmarkEnd w:id="217"/>
      <w:bookmarkEnd w:id="218"/>
      <w:bookmarkEnd w:id="219"/>
      <w:bookmarkEnd w:id="220"/>
      <w:bookmarkEnd w:id="221"/>
    </w:p>
    <w:p>
      <w:pPr>
        <w:numPr>
          <w:ilvl w:val="1"/>
          <w:numId w:val="62"/>
        </w:numPr>
        <w:spacing w:line="360" w:lineRule="auto"/>
        <w:rPr>
          <w:rFonts w:ascii="宋体" w:hAnsi="宋体" w:cs="宋体"/>
          <w:sz w:val="24"/>
        </w:rPr>
      </w:pPr>
      <w:r>
        <w:rPr>
          <w:rFonts w:hint="eastAsia" w:ascii="宋体" w:hAnsi="宋体" w:cs="宋体"/>
          <w:sz w:val="24"/>
        </w:rPr>
        <w:t>在特殊情况下，采购代理机构和采购人保留在定标之前依法拒绝任何报价以及宣布采购程序无效或拒绝所有报价的权力，且对受影响的报价人不承担任何责任，也无义务向受影响的报价人解释采取这一行动的理由。</w:t>
      </w:r>
    </w:p>
    <w:p>
      <w:pPr>
        <w:spacing w:line="360" w:lineRule="auto"/>
        <w:rPr>
          <w:rFonts w:ascii="宋体" w:hAnsi="宋体" w:cs="宋体"/>
          <w:sz w:val="24"/>
        </w:rPr>
      </w:pPr>
      <w:bookmarkStart w:id="222" w:name="_Toc4553"/>
      <w:bookmarkStart w:id="223" w:name="_Toc13436"/>
      <w:bookmarkStart w:id="224" w:name="_Toc18563"/>
      <w:bookmarkStart w:id="225" w:name="_Toc519602462"/>
      <w:bookmarkStart w:id="226" w:name="_Toc30143"/>
      <w:bookmarkStart w:id="227" w:name="_Toc12498"/>
      <w:bookmarkStart w:id="228" w:name="_Toc4369"/>
      <w:bookmarkStart w:id="229" w:name="_Toc21026"/>
      <w:bookmarkStart w:id="230" w:name="_Toc20218"/>
      <w:bookmarkStart w:id="231" w:name="_Toc30316"/>
      <w:bookmarkStart w:id="232" w:name="_Toc16994"/>
    </w:p>
    <w:p>
      <w:pPr>
        <w:pStyle w:val="3"/>
        <w:numPr>
          <w:ilvl w:val="0"/>
          <w:numId w:val="40"/>
        </w:numPr>
        <w:tabs>
          <w:tab w:val="left" w:pos="907"/>
        </w:tabs>
        <w:spacing w:before="0" w:after="0" w:line="360" w:lineRule="auto"/>
        <w:rPr>
          <w:rFonts w:ascii="宋体" w:hAnsi="宋体" w:cs="宋体"/>
          <w:sz w:val="24"/>
        </w:rPr>
      </w:pPr>
      <w:r>
        <w:rPr>
          <w:rFonts w:hint="eastAsia" w:ascii="宋体" w:hAnsi="宋体" w:cs="宋体"/>
          <w:sz w:val="24"/>
        </w:rPr>
        <w:t>成交通知书</w:t>
      </w:r>
      <w:bookmarkEnd w:id="222"/>
      <w:bookmarkEnd w:id="223"/>
      <w:bookmarkEnd w:id="224"/>
      <w:bookmarkEnd w:id="225"/>
      <w:bookmarkEnd w:id="226"/>
      <w:bookmarkEnd w:id="227"/>
      <w:bookmarkEnd w:id="228"/>
      <w:bookmarkEnd w:id="229"/>
      <w:bookmarkEnd w:id="230"/>
      <w:bookmarkEnd w:id="231"/>
      <w:bookmarkEnd w:id="232"/>
    </w:p>
    <w:p>
      <w:pPr>
        <w:numPr>
          <w:ilvl w:val="1"/>
          <w:numId w:val="63"/>
        </w:numPr>
        <w:spacing w:line="360" w:lineRule="auto"/>
        <w:rPr>
          <w:rFonts w:ascii="宋体" w:hAnsi="宋体" w:cs="宋体"/>
          <w:sz w:val="24"/>
        </w:rPr>
      </w:pPr>
      <w:r>
        <w:rPr>
          <w:rFonts w:hint="eastAsia" w:ascii="宋体" w:hAnsi="宋体" w:cs="宋体"/>
          <w:sz w:val="24"/>
        </w:rPr>
        <w:t>成交人确定后，采购代理机构在原竞争性磋商公告发布媒体上发布成交公告，并同时向成交人发出《成交通知书》。</w:t>
      </w:r>
    </w:p>
    <w:p>
      <w:pPr>
        <w:numPr>
          <w:ilvl w:val="1"/>
          <w:numId w:val="63"/>
        </w:numPr>
        <w:spacing w:line="360" w:lineRule="auto"/>
        <w:rPr>
          <w:rFonts w:ascii="宋体" w:hAnsi="宋体" w:cs="宋体"/>
          <w:sz w:val="24"/>
        </w:rPr>
      </w:pPr>
      <w:r>
        <w:rPr>
          <w:rFonts w:hint="eastAsia" w:ascii="宋体" w:hAnsi="宋体" w:cs="宋体"/>
          <w:sz w:val="24"/>
        </w:rPr>
        <w:t>《成交通知书》是合同的一个组成部分。</w:t>
      </w:r>
    </w:p>
    <w:p>
      <w:pPr>
        <w:spacing w:line="360" w:lineRule="auto"/>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val="0"/>
          <w:sz w:val="24"/>
        </w:rPr>
      </w:pPr>
      <w:bookmarkStart w:id="233" w:name="_Toc28921"/>
      <w:bookmarkStart w:id="234" w:name="_Toc10919"/>
      <w:bookmarkStart w:id="235" w:name="_Toc519602463"/>
      <w:bookmarkStart w:id="236" w:name="_Toc27987"/>
      <w:bookmarkStart w:id="237" w:name="_Toc14451"/>
      <w:bookmarkStart w:id="238" w:name="_Toc27455"/>
      <w:bookmarkStart w:id="239" w:name="_Toc29684"/>
      <w:bookmarkStart w:id="240" w:name="_Toc31601"/>
      <w:bookmarkStart w:id="241" w:name="_Toc24798"/>
      <w:bookmarkStart w:id="242" w:name="_Toc6397"/>
      <w:bookmarkStart w:id="243" w:name="_Toc10305"/>
      <w:r>
        <w:rPr>
          <w:rStyle w:val="64"/>
          <w:rFonts w:hint="eastAsia" w:ascii="宋体" w:hAnsi="宋体" w:eastAsia="宋体" w:cs="宋体"/>
          <w:bCs w:val="0"/>
          <w:sz w:val="24"/>
        </w:rPr>
        <w:t>合同的订立</w:t>
      </w:r>
      <w:bookmarkEnd w:id="233"/>
      <w:bookmarkEnd w:id="234"/>
      <w:bookmarkEnd w:id="235"/>
      <w:bookmarkEnd w:id="236"/>
      <w:bookmarkEnd w:id="237"/>
      <w:bookmarkEnd w:id="238"/>
      <w:bookmarkEnd w:id="239"/>
      <w:bookmarkEnd w:id="240"/>
      <w:bookmarkEnd w:id="241"/>
      <w:bookmarkEnd w:id="242"/>
      <w:bookmarkEnd w:id="243"/>
    </w:p>
    <w:p>
      <w:pPr>
        <w:numPr>
          <w:ilvl w:val="1"/>
          <w:numId w:val="64"/>
        </w:numPr>
        <w:spacing w:line="360" w:lineRule="auto"/>
        <w:rPr>
          <w:rFonts w:ascii="宋体" w:hAnsi="宋体" w:cs="宋体"/>
          <w:sz w:val="24"/>
        </w:rPr>
      </w:pPr>
      <w:r>
        <w:rPr>
          <w:rFonts w:hint="eastAsia" w:ascii="宋体" w:hAnsi="宋体" w:cs="宋体"/>
          <w:sz w:val="24"/>
        </w:rPr>
        <w:t>采购人与成交人自成交通知书发出之日起30日内，按竞争性磋商文件要求和成交人响应文件承诺签订采购合同，但不得超出竞争性磋商文件和成交人响应文件的范围、也不得再行订立背离合同实质性内容的其他协议。</w:t>
      </w:r>
    </w:p>
    <w:p>
      <w:pPr>
        <w:numPr>
          <w:ilvl w:val="1"/>
          <w:numId w:val="64"/>
        </w:numPr>
        <w:spacing w:line="360" w:lineRule="auto"/>
        <w:rPr>
          <w:rFonts w:ascii="宋体" w:hAnsi="宋体" w:cs="宋体"/>
          <w:sz w:val="24"/>
        </w:rPr>
      </w:pPr>
      <w:r>
        <w:rPr>
          <w:rFonts w:hint="eastAsia" w:ascii="宋体" w:hAnsi="宋体" w:cs="宋体"/>
          <w:sz w:val="24"/>
        </w:rPr>
        <w:t>竞争性磋商文件、成交人的响应文件及其澄清文件等，均为签订采购合同的依据。</w:t>
      </w:r>
    </w:p>
    <w:p>
      <w:pPr>
        <w:spacing w:line="360" w:lineRule="auto"/>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val="0"/>
          <w:sz w:val="24"/>
        </w:rPr>
      </w:pPr>
      <w:bookmarkStart w:id="244" w:name="_Toc22519"/>
      <w:bookmarkStart w:id="245" w:name="_Toc29030"/>
      <w:bookmarkStart w:id="246" w:name="_Toc24502"/>
      <w:bookmarkStart w:id="247" w:name="_Toc26972"/>
      <w:bookmarkStart w:id="248" w:name="_Toc1672"/>
      <w:bookmarkStart w:id="249" w:name="_Toc519602464"/>
      <w:bookmarkStart w:id="250" w:name="_Toc11605"/>
      <w:bookmarkStart w:id="251" w:name="_Toc2303"/>
      <w:bookmarkStart w:id="252" w:name="_Toc24626"/>
      <w:bookmarkStart w:id="253" w:name="_Toc12913"/>
      <w:bookmarkStart w:id="254" w:name="_Toc7754"/>
      <w:r>
        <w:rPr>
          <w:rStyle w:val="64"/>
          <w:rFonts w:hint="eastAsia" w:ascii="宋体" w:hAnsi="宋体" w:eastAsia="宋体" w:cs="宋体"/>
          <w:bCs w:val="0"/>
          <w:sz w:val="24"/>
        </w:rPr>
        <w:t>合同的履行</w:t>
      </w:r>
      <w:bookmarkEnd w:id="244"/>
      <w:bookmarkEnd w:id="245"/>
      <w:bookmarkEnd w:id="246"/>
      <w:bookmarkEnd w:id="247"/>
      <w:bookmarkEnd w:id="248"/>
      <w:bookmarkEnd w:id="249"/>
      <w:bookmarkEnd w:id="250"/>
      <w:bookmarkEnd w:id="251"/>
      <w:bookmarkEnd w:id="252"/>
      <w:bookmarkEnd w:id="253"/>
      <w:bookmarkEnd w:id="254"/>
    </w:p>
    <w:p>
      <w:pPr>
        <w:numPr>
          <w:ilvl w:val="1"/>
          <w:numId w:val="65"/>
        </w:numPr>
        <w:spacing w:line="360" w:lineRule="auto"/>
        <w:rPr>
          <w:rFonts w:ascii="宋体" w:hAnsi="宋体" w:cs="宋体"/>
          <w:sz w:val="24"/>
        </w:rPr>
      </w:pPr>
      <w:r>
        <w:rPr>
          <w:rFonts w:hint="eastAsia" w:ascii="宋体" w:hAnsi="宋体" w:cs="宋体"/>
          <w:sz w:val="24"/>
        </w:rPr>
        <w:t>合同订立后，合同各方不得擅自变更、中止或者终止合同。合同需要变更的，采购人应将有关合同变更内容，以书面形式报监督管理部门备案；因特殊情况需要中止或终止合同的，采购人应将中止或终止合同的理由以及相应措施，以书面形式报监督管理部门备案。</w:t>
      </w:r>
    </w:p>
    <w:p>
      <w:pPr>
        <w:numPr>
          <w:ilvl w:val="1"/>
          <w:numId w:val="65"/>
        </w:numPr>
        <w:spacing w:line="360" w:lineRule="auto"/>
        <w:rPr>
          <w:rFonts w:ascii="宋体" w:hAnsi="宋体" w:cs="宋体"/>
          <w:sz w:val="24"/>
        </w:rPr>
      </w:pPr>
      <w:r>
        <w:rPr>
          <w:rFonts w:hint="eastAsia" w:ascii="宋体" w:hAnsi="宋体" w:cs="宋体"/>
          <w:sz w:val="24"/>
        </w:rPr>
        <w:t>合同履行中，采购人需追加与合同标的相同的货物、工程或者服务的，在不改变合同其他条款的前提下，可以与成交人签订补充合同，但所补充合同的采购金额不得超过原采购金额的10%，签订补充合同的必须按规定备案。</w:t>
      </w:r>
    </w:p>
    <w:p>
      <w:pPr>
        <w:rPr>
          <w:rFonts w:ascii="宋体" w:hAnsi="宋体" w:cs="宋体"/>
          <w:sz w:val="24"/>
        </w:rPr>
      </w:pPr>
    </w:p>
    <w:p>
      <w:pPr>
        <w:pStyle w:val="3"/>
        <w:numPr>
          <w:ilvl w:val="0"/>
          <w:numId w:val="40"/>
        </w:numPr>
        <w:tabs>
          <w:tab w:val="left" w:pos="907"/>
        </w:tabs>
        <w:spacing w:before="0" w:after="0" w:line="360" w:lineRule="auto"/>
        <w:rPr>
          <w:rStyle w:val="64"/>
          <w:rFonts w:ascii="宋体" w:hAnsi="宋体" w:eastAsia="宋体" w:cs="宋体"/>
          <w:bCs w:val="0"/>
          <w:sz w:val="24"/>
        </w:rPr>
      </w:pPr>
      <w:bookmarkStart w:id="255" w:name="_Toc17847"/>
      <w:bookmarkStart w:id="256" w:name="_Toc519602465"/>
      <w:bookmarkStart w:id="257" w:name="_Toc16562"/>
      <w:bookmarkStart w:id="258" w:name="_Toc21619"/>
      <w:bookmarkStart w:id="259" w:name="_Toc11168"/>
      <w:bookmarkStart w:id="260" w:name="_Toc1684"/>
      <w:bookmarkStart w:id="261" w:name="_Toc28022"/>
      <w:bookmarkStart w:id="262" w:name="_Toc7284"/>
      <w:bookmarkStart w:id="263" w:name="_Toc13183"/>
      <w:bookmarkStart w:id="264" w:name="_Toc27215"/>
      <w:bookmarkStart w:id="265" w:name="_Toc15163"/>
      <w:r>
        <w:rPr>
          <w:rStyle w:val="64"/>
          <w:rFonts w:hint="eastAsia" w:ascii="宋体" w:hAnsi="宋体" w:eastAsia="宋体" w:cs="宋体"/>
          <w:bCs w:val="0"/>
          <w:sz w:val="24"/>
        </w:rPr>
        <w:t>履约保证金</w:t>
      </w:r>
      <w:bookmarkEnd w:id="255"/>
      <w:bookmarkEnd w:id="256"/>
      <w:bookmarkEnd w:id="257"/>
      <w:bookmarkEnd w:id="258"/>
      <w:bookmarkEnd w:id="259"/>
      <w:bookmarkEnd w:id="260"/>
      <w:bookmarkEnd w:id="261"/>
      <w:bookmarkEnd w:id="262"/>
      <w:bookmarkEnd w:id="263"/>
      <w:bookmarkEnd w:id="264"/>
      <w:bookmarkEnd w:id="265"/>
    </w:p>
    <w:p>
      <w:pPr>
        <w:numPr>
          <w:ilvl w:val="1"/>
          <w:numId w:val="66"/>
        </w:numPr>
        <w:spacing w:line="360" w:lineRule="auto"/>
        <w:rPr>
          <w:rFonts w:ascii="宋体" w:hAnsi="宋体" w:cs="宋体"/>
          <w:sz w:val="24"/>
        </w:rPr>
      </w:pPr>
      <w:bookmarkStart w:id="266" w:name="_Ref179619540"/>
      <w:r>
        <w:rPr>
          <w:rFonts w:hint="eastAsia" w:ascii="宋体" w:hAnsi="宋体" w:cs="宋体"/>
          <w:sz w:val="24"/>
        </w:rPr>
        <w:t>如有要求，成交人在收到采购代理机构的《成交通知书》后30日内，应按照</w:t>
      </w:r>
      <w:r>
        <w:rPr>
          <w:rFonts w:hint="eastAsia" w:ascii="宋体" w:hAnsi="宋体" w:cs="宋体"/>
          <w:b/>
          <w:bCs/>
          <w:sz w:val="24"/>
        </w:rPr>
        <w:t>“第二章 采购项目内容”</w:t>
      </w:r>
      <w:r>
        <w:rPr>
          <w:rFonts w:hint="eastAsia" w:ascii="宋体" w:hAnsi="宋体" w:cs="宋体"/>
          <w:sz w:val="24"/>
        </w:rPr>
        <w:t>中规定，采用支票、电汇、转账方式、履约担保或采购人可以接受的其他形式向采购人提交履约保证金。</w:t>
      </w:r>
      <w:bookmarkEnd w:id="266"/>
    </w:p>
    <w:p>
      <w:pPr>
        <w:numPr>
          <w:ilvl w:val="1"/>
          <w:numId w:val="66"/>
        </w:numPr>
        <w:spacing w:line="360" w:lineRule="auto"/>
        <w:rPr>
          <w:rFonts w:ascii="宋体" w:hAnsi="宋体" w:cs="宋体"/>
          <w:sz w:val="24"/>
        </w:rPr>
      </w:pPr>
      <w:r>
        <w:rPr>
          <w:rFonts w:hint="eastAsia" w:ascii="宋体" w:hAnsi="宋体" w:cs="宋体"/>
          <w:sz w:val="24"/>
        </w:rPr>
        <w:t>如果成交人没有按照上述规定执行，采购代理机构和采购人将取消该成交决定，其磋商保证金将不予退还。在此情况下，采购代理机构和采购人可将合同授予下一个成交候选人，或重新组织采购。</w:t>
      </w:r>
    </w:p>
    <w:p>
      <w:pPr>
        <w:spacing w:line="360" w:lineRule="auto"/>
        <w:rPr>
          <w:sz w:val="24"/>
        </w:rPr>
      </w:pPr>
    </w:p>
    <w:p>
      <w:pPr>
        <w:pStyle w:val="3"/>
        <w:numPr>
          <w:ilvl w:val="0"/>
          <w:numId w:val="40"/>
        </w:numPr>
        <w:tabs>
          <w:tab w:val="left" w:pos="907"/>
        </w:tabs>
        <w:spacing w:before="0" w:after="0" w:line="360" w:lineRule="auto"/>
        <w:rPr>
          <w:rStyle w:val="64"/>
          <w:rFonts w:ascii="宋体" w:hAnsi="宋体" w:eastAsia="宋体"/>
          <w:bCs/>
          <w:sz w:val="24"/>
        </w:rPr>
      </w:pPr>
      <w:bookmarkStart w:id="267" w:name="_Toc25797"/>
      <w:bookmarkStart w:id="268" w:name="_Toc22653"/>
      <w:bookmarkStart w:id="269" w:name="_Toc32759"/>
      <w:r>
        <w:rPr>
          <w:rStyle w:val="64"/>
          <w:rFonts w:hint="eastAsia" w:ascii="宋体" w:hAnsi="宋体" w:eastAsia="宋体"/>
          <w:bCs/>
          <w:sz w:val="24"/>
        </w:rPr>
        <w:t>招标代理服务费</w:t>
      </w:r>
      <w:bookmarkEnd w:id="267"/>
      <w:bookmarkEnd w:id="268"/>
      <w:bookmarkEnd w:id="269"/>
    </w:p>
    <w:p>
      <w:pPr>
        <w:numPr>
          <w:ilvl w:val="1"/>
          <w:numId w:val="40"/>
        </w:numPr>
        <w:spacing w:line="360" w:lineRule="auto"/>
        <w:rPr>
          <w:rFonts w:ascii="宋体" w:hAnsi="宋体"/>
          <w:sz w:val="24"/>
        </w:rPr>
      </w:pPr>
      <w:bookmarkStart w:id="270" w:name="_Ref179619574"/>
      <w:r>
        <w:rPr>
          <w:rFonts w:hint="eastAsia" w:ascii="宋体" w:hAnsi="宋体"/>
          <w:sz w:val="24"/>
        </w:rPr>
        <w:t>成交人须向采购代理机构按如下标准和规定缴纳招标代理服务费：</w:t>
      </w:r>
    </w:p>
    <w:p>
      <w:pPr>
        <w:numPr>
          <w:ilvl w:val="2"/>
          <w:numId w:val="40"/>
        </w:numPr>
        <w:spacing w:line="360" w:lineRule="auto"/>
        <w:rPr>
          <w:rFonts w:ascii="宋体" w:hAnsi="宋体"/>
          <w:sz w:val="24"/>
        </w:rPr>
      </w:pPr>
      <w:r>
        <w:rPr>
          <w:rFonts w:hint="eastAsia" w:ascii="宋体" w:hAnsi="宋体"/>
          <w:sz w:val="24"/>
        </w:rPr>
        <w:t>招标代理服务费币种与成交通知书的成交金额的币种相同；</w:t>
      </w:r>
    </w:p>
    <w:p>
      <w:pPr>
        <w:numPr>
          <w:ilvl w:val="2"/>
          <w:numId w:val="40"/>
        </w:numPr>
        <w:spacing w:line="360" w:lineRule="auto"/>
        <w:rPr>
          <w:rFonts w:ascii="宋体" w:hAnsi="宋体"/>
          <w:sz w:val="24"/>
        </w:rPr>
      </w:pPr>
      <w:r>
        <w:rPr>
          <w:rFonts w:hint="eastAsia" w:ascii="宋体" w:hAnsi="宋体"/>
          <w:sz w:val="24"/>
        </w:rPr>
        <w:t>成交人在收到成交通知书前应向采购代理机构交纳招标代理服务费；</w:t>
      </w:r>
    </w:p>
    <w:p>
      <w:pPr>
        <w:numPr>
          <w:ilvl w:val="2"/>
          <w:numId w:val="40"/>
        </w:numPr>
        <w:spacing w:line="360" w:lineRule="auto"/>
        <w:rPr>
          <w:rFonts w:ascii="宋体" w:hAnsi="宋体"/>
          <w:sz w:val="24"/>
        </w:rPr>
      </w:pPr>
      <w:r>
        <w:rPr>
          <w:rFonts w:hint="eastAsia" w:ascii="宋体" w:hAnsi="宋体"/>
          <w:sz w:val="24"/>
        </w:rPr>
        <w:t>以成交通知书中确定的成交金额为计算基准，招标代理服务费参照国家发展计划委员会颁发的[2002]1980号文《招标代理服务收费管理暂行办法》规定的标准费率进行计取。（注：计算收费额少于7000元时按7000元收取。）</w:t>
      </w:r>
    </w:p>
    <w:p>
      <w:pPr>
        <w:numPr>
          <w:ilvl w:val="2"/>
          <w:numId w:val="40"/>
        </w:numPr>
        <w:spacing w:line="360" w:lineRule="auto"/>
        <w:rPr>
          <w:rFonts w:ascii="宋体" w:hAnsi="宋体"/>
          <w:sz w:val="24"/>
        </w:rPr>
      </w:pPr>
      <w:r>
        <w:rPr>
          <w:rFonts w:hint="eastAsia" w:ascii="宋体" w:hAnsi="宋体"/>
          <w:sz w:val="24"/>
        </w:rPr>
        <w:t>招标代理服务费请划入：</w:t>
      </w:r>
    </w:p>
    <w:p>
      <w:pPr>
        <w:spacing w:line="360" w:lineRule="auto"/>
        <w:ind w:firstLine="964" w:firstLineChars="400"/>
        <w:rPr>
          <w:rFonts w:ascii="宋体" w:hAnsi="宋体" w:cs="宋体"/>
          <w:b/>
          <w:bCs/>
          <w:sz w:val="24"/>
        </w:rPr>
      </w:pPr>
      <w:r>
        <w:rPr>
          <w:rFonts w:hint="eastAsia" w:ascii="宋体" w:hAnsi="宋体" w:cs="宋体"/>
          <w:b/>
          <w:bCs/>
          <w:sz w:val="24"/>
        </w:rPr>
        <w:t>开户行：中国建设银行广州永福支行</w:t>
      </w:r>
    </w:p>
    <w:p>
      <w:pPr>
        <w:spacing w:line="360" w:lineRule="auto"/>
        <w:ind w:firstLine="964" w:firstLineChars="400"/>
        <w:rPr>
          <w:rFonts w:ascii="宋体" w:hAnsi="宋体" w:cs="宋体"/>
          <w:b/>
          <w:bCs/>
          <w:sz w:val="24"/>
        </w:rPr>
      </w:pPr>
      <w:r>
        <w:rPr>
          <w:rFonts w:hint="eastAsia" w:ascii="宋体" w:hAnsi="宋体" w:cs="宋体"/>
          <w:b/>
          <w:bCs/>
          <w:sz w:val="24"/>
        </w:rPr>
        <w:t>账户名称：广东国和采购咨询有限公司</w:t>
      </w:r>
    </w:p>
    <w:p>
      <w:pPr>
        <w:spacing w:line="360" w:lineRule="auto"/>
        <w:ind w:firstLine="964" w:firstLineChars="400"/>
        <w:rPr>
          <w:rFonts w:ascii="宋体" w:hAnsi="宋体" w:cs="宋体"/>
          <w:b/>
          <w:bCs/>
          <w:sz w:val="24"/>
        </w:rPr>
      </w:pPr>
      <w:r>
        <w:rPr>
          <w:rFonts w:hint="eastAsia" w:ascii="宋体" w:hAnsi="宋体" w:cs="宋体"/>
          <w:b/>
          <w:bCs/>
          <w:sz w:val="24"/>
        </w:rPr>
        <w:t>账号：44001490907053002754</w:t>
      </w:r>
    </w:p>
    <w:bookmarkEnd w:id="270"/>
    <w:p>
      <w:pPr>
        <w:numPr>
          <w:ilvl w:val="1"/>
          <w:numId w:val="40"/>
        </w:numPr>
        <w:spacing w:line="360" w:lineRule="auto"/>
        <w:rPr>
          <w:rFonts w:ascii="宋体" w:hAnsi="宋体"/>
          <w:sz w:val="24"/>
        </w:rPr>
      </w:pPr>
      <w:r>
        <w:rPr>
          <w:rFonts w:hint="eastAsia" w:ascii="宋体" w:hAnsi="宋体"/>
          <w:sz w:val="24"/>
        </w:rPr>
        <w:t>如果成交人不按照磋商文件规定交纳招标代理服务费，其磋商保证金将不予退还。成交人在领取成交通知书后，无论因何种原因撤回、放弃成交或无法履行合同的，其已交的招标代理服务费均不予退还。</w:t>
      </w:r>
    </w:p>
    <w:p>
      <w:pPr>
        <w:pStyle w:val="4"/>
        <w:jc w:val="center"/>
      </w:pPr>
      <w:bookmarkStart w:id="271" w:name="_Toc22191"/>
      <w:bookmarkStart w:id="272" w:name="_Toc26961"/>
      <w:bookmarkStart w:id="273" w:name="_Toc20078"/>
      <w:r>
        <w:rPr>
          <w:rFonts w:hint="eastAsia" w:eastAsia="宋体"/>
        </w:rPr>
        <w:t>七、询问与质疑</w:t>
      </w:r>
      <w:bookmarkEnd w:id="271"/>
      <w:bookmarkEnd w:id="272"/>
      <w:bookmarkEnd w:id="273"/>
    </w:p>
    <w:p>
      <w:pPr>
        <w:pStyle w:val="3"/>
        <w:numPr>
          <w:ilvl w:val="0"/>
          <w:numId w:val="40"/>
        </w:numPr>
        <w:tabs>
          <w:tab w:val="left" w:pos="907"/>
        </w:tabs>
        <w:spacing w:before="0" w:after="0" w:line="360" w:lineRule="auto"/>
        <w:rPr>
          <w:rStyle w:val="64"/>
          <w:rFonts w:ascii="宋体" w:hAnsi="宋体" w:eastAsia="宋体"/>
          <w:bCs/>
          <w:sz w:val="24"/>
        </w:rPr>
      </w:pPr>
      <w:bookmarkStart w:id="274" w:name="_Toc4453"/>
      <w:bookmarkStart w:id="275" w:name="_Toc12520"/>
      <w:bookmarkStart w:id="276" w:name="_Toc12223"/>
      <w:r>
        <w:rPr>
          <w:rStyle w:val="64"/>
          <w:rFonts w:hint="eastAsia" w:ascii="宋体" w:hAnsi="宋体" w:eastAsia="宋体"/>
          <w:bCs/>
          <w:sz w:val="24"/>
        </w:rPr>
        <w:t>询问</w:t>
      </w:r>
      <w:bookmarkEnd w:id="274"/>
      <w:bookmarkEnd w:id="275"/>
      <w:bookmarkEnd w:id="276"/>
    </w:p>
    <w:p>
      <w:pPr>
        <w:numPr>
          <w:ilvl w:val="1"/>
          <w:numId w:val="40"/>
        </w:numPr>
        <w:spacing w:line="360" w:lineRule="auto"/>
        <w:rPr>
          <w:rFonts w:ascii="宋体" w:hAnsi="宋体"/>
          <w:sz w:val="24"/>
        </w:rPr>
      </w:pPr>
      <w:r>
        <w:rPr>
          <w:rFonts w:hint="eastAsia" w:ascii="宋体" w:hAnsi="宋体"/>
          <w:sz w:val="24"/>
        </w:rPr>
        <w:t>报价人对采购活动事项（竞争性磋商文件、采购过程和成交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p>
      <w:pPr>
        <w:pStyle w:val="3"/>
        <w:numPr>
          <w:ilvl w:val="0"/>
          <w:numId w:val="40"/>
        </w:numPr>
        <w:tabs>
          <w:tab w:val="left" w:pos="907"/>
        </w:tabs>
        <w:spacing w:before="0" w:after="0" w:line="360" w:lineRule="auto"/>
        <w:rPr>
          <w:rStyle w:val="64"/>
          <w:rFonts w:ascii="宋体" w:hAnsi="宋体" w:eastAsia="宋体"/>
          <w:bCs/>
          <w:sz w:val="24"/>
        </w:rPr>
      </w:pPr>
      <w:bookmarkStart w:id="277" w:name="_Toc4769"/>
      <w:bookmarkStart w:id="278" w:name="_Toc19828"/>
      <w:bookmarkStart w:id="279" w:name="_Toc3603"/>
      <w:r>
        <w:rPr>
          <w:rStyle w:val="64"/>
          <w:rFonts w:hint="eastAsia" w:ascii="宋体" w:hAnsi="宋体" w:eastAsia="宋体"/>
          <w:bCs/>
          <w:sz w:val="24"/>
        </w:rPr>
        <w:t>质疑</w:t>
      </w:r>
      <w:bookmarkEnd w:id="277"/>
      <w:bookmarkEnd w:id="278"/>
      <w:bookmarkEnd w:id="279"/>
    </w:p>
    <w:p>
      <w:pPr>
        <w:numPr>
          <w:ilvl w:val="1"/>
          <w:numId w:val="40"/>
        </w:numPr>
        <w:spacing w:line="360" w:lineRule="auto"/>
        <w:rPr>
          <w:rFonts w:ascii="宋体" w:hAnsi="宋体"/>
          <w:sz w:val="24"/>
        </w:rPr>
      </w:pPr>
      <w:r>
        <w:rPr>
          <w:rFonts w:hint="eastAsia" w:ascii="宋体" w:hAnsi="宋体"/>
          <w:sz w:val="24"/>
        </w:rPr>
        <w:t>提出质疑的报价人应当是参与所质疑项目采购活动的报价人。报价人认为竞争性磋商文件、采购过程、成交或者成交结果使自己的权益受到损害的，可以在知道或者应知其权益受到损害之日起7个工作日内，以书面形式向采购人、采购代理机构提出质疑。采购人及采购代理机构将拒收未按规定在质疑期内发出的质疑函。</w:t>
      </w:r>
    </w:p>
    <w:p>
      <w:pPr>
        <w:numPr>
          <w:ilvl w:val="1"/>
          <w:numId w:val="40"/>
        </w:numPr>
        <w:spacing w:line="360" w:lineRule="auto"/>
        <w:rPr>
          <w:rFonts w:ascii="宋体" w:hAnsi="宋体"/>
          <w:sz w:val="24"/>
        </w:rPr>
      </w:pPr>
      <w:r>
        <w:rPr>
          <w:rFonts w:hint="eastAsia" w:ascii="宋体" w:hAnsi="宋体"/>
          <w:sz w:val="24"/>
        </w:rPr>
        <w:t>报价人应当在质疑期内一次性提出针对同一采购程序环节的质疑。</w:t>
      </w:r>
    </w:p>
    <w:p>
      <w:pPr>
        <w:numPr>
          <w:ilvl w:val="1"/>
          <w:numId w:val="40"/>
        </w:numPr>
        <w:spacing w:line="360" w:lineRule="auto"/>
        <w:rPr>
          <w:rFonts w:ascii="宋体" w:hAnsi="宋体"/>
          <w:sz w:val="24"/>
        </w:rPr>
      </w:pPr>
      <w:r>
        <w:rPr>
          <w:rFonts w:hint="eastAsia" w:ascii="宋体" w:hAnsi="宋体"/>
          <w:sz w:val="24"/>
        </w:rPr>
        <w:t>采购人、采购代理机构在收到质疑函后7个工作日内作出答复，并以书面形式通知质疑报价人和其他有关报价人。</w:t>
      </w:r>
    </w:p>
    <w:p>
      <w:pPr>
        <w:numPr>
          <w:ilvl w:val="1"/>
          <w:numId w:val="40"/>
        </w:numPr>
        <w:spacing w:line="360" w:lineRule="auto"/>
        <w:rPr>
          <w:rFonts w:ascii="宋体" w:hAnsi="宋体"/>
          <w:sz w:val="24"/>
        </w:rPr>
      </w:pPr>
      <w:r>
        <w:rPr>
          <w:rFonts w:hint="eastAsia" w:ascii="宋体" w:hAnsi="宋体"/>
          <w:sz w:val="24"/>
        </w:rPr>
        <w:t>报价人提出质疑应当提交质疑函和必要的证明材料。质疑函应当包括下列内容：</w:t>
      </w:r>
    </w:p>
    <w:p>
      <w:pPr>
        <w:numPr>
          <w:ilvl w:val="0"/>
          <w:numId w:val="67"/>
        </w:numPr>
        <w:tabs>
          <w:tab w:val="left" w:pos="907"/>
        </w:tabs>
        <w:spacing w:line="360" w:lineRule="auto"/>
        <w:ind w:left="840" w:leftChars="400" w:firstLine="0"/>
        <w:rPr>
          <w:rFonts w:ascii="宋体" w:hAnsi="宋体" w:cs="宋体"/>
          <w:sz w:val="24"/>
        </w:rPr>
      </w:pPr>
      <w:r>
        <w:rPr>
          <w:rFonts w:hint="eastAsia" w:ascii="宋体" w:hAnsi="宋体" w:cs="宋体"/>
          <w:sz w:val="24"/>
        </w:rPr>
        <w:t>报价人的姓名或者名称、地址、邮编、联系人及联系电话；</w:t>
      </w:r>
    </w:p>
    <w:p>
      <w:pPr>
        <w:numPr>
          <w:ilvl w:val="0"/>
          <w:numId w:val="67"/>
        </w:numPr>
        <w:tabs>
          <w:tab w:val="left" w:pos="907"/>
        </w:tabs>
        <w:spacing w:line="360" w:lineRule="auto"/>
        <w:ind w:left="834" w:leftChars="397" w:firstLine="4"/>
        <w:rPr>
          <w:rFonts w:ascii="宋体" w:hAnsi="宋体" w:cs="宋体"/>
          <w:sz w:val="24"/>
        </w:rPr>
      </w:pPr>
      <w:r>
        <w:rPr>
          <w:rFonts w:hint="eastAsia" w:ascii="宋体" w:hAnsi="宋体" w:cs="宋体"/>
          <w:sz w:val="24"/>
        </w:rPr>
        <w:t>质疑项目的名称、编号；</w:t>
      </w:r>
    </w:p>
    <w:p>
      <w:pPr>
        <w:numPr>
          <w:ilvl w:val="0"/>
          <w:numId w:val="67"/>
        </w:numPr>
        <w:tabs>
          <w:tab w:val="left" w:pos="907"/>
        </w:tabs>
        <w:spacing w:line="360" w:lineRule="auto"/>
        <w:ind w:left="834" w:leftChars="397" w:firstLine="4"/>
        <w:rPr>
          <w:rFonts w:ascii="宋体" w:hAnsi="宋体" w:cs="宋体"/>
          <w:sz w:val="24"/>
        </w:rPr>
      </w:pPr>
      <w:r>
        <w:rPr>
          <w:rFonts w:hint="eastAsia" w:ascii="宋体" w:hAnsi="宋体" w:cs="宋体"/>
          <w:sz w:val="24"/>
        </w:rPr>
        <w:t>具体、明确的质疑事项和与质疑事项相关的请求；</w:t>
      </w:r>
    </w:p>
    <w:p>
      <w:pPr>
        <w:numPr>
          <w:ilvl w:val="0"/>
          <w:numId w:val="67"/>
        </w:numPr>
        <w:tabs>
          <w:tab w:val="left" w:pos="907"/>
        </w:tabs>
        <w:spacing w:line="360" w:lineRule="auto"/>
        <w:ind w:left="834" w:leftChars="397" w:firstLine="4"/>
        <w:rPr>
          <w:rFonts w:ascii="宋体" w:hAnsi="宋体" w:cs="宋体"/>
          <w:sz w:val="24"/>
        </w:rPr>
      </w:pPr>
      <w:r>
        <w:rPr>
          <w:rFonts w:hint="eastAsia" w:ascii="宋体" w:hAnsi="宋体" w:cs="宋体"/>
          <w:sz w:val="24"/>
        </w:rPr>
        <w:t>事实依据；</w:t>
      </w:r>
    </w:p>
    <w:p>
      <w:pPr>
        <w:numPr>
          <w:ilvl w:val="0"/>
          <w:numId w:val="67"/>
        </w:numPr>
        <w:tabs>
          <w:tab w:val="left" w:pos="907"/>
        </w:tabs>
        <w:spacing w:line="360" w:lineRule="auto"/>
        <w:ind w:left="834" w:leftChars="397" w:firstLine="4"/>
        <w:rPr>
          <w:rFonts w:ascii="宋体" w:hAnsi="宋体" w:cs="宋体"/>
          <w:sz w:val="24"/>
        </w:rPr>
      </w:pPr>
      <w:r>
        <w:rPr>
          <w:rFonts w:hint="eastAsia" w:ascii="宋体" w:hAnsi="宋体" w:cs="宋体"/>
          <w:sz w:val="24"/>
        </w:rPr>
        <w:t>必要的法律依据；</w:t>
      </w:r>
    </w:p>
    <w:p>
      <w:pPr>
        <w:numPr>
          <w:ilvl w:val="0"/>
          <w:numId w:val="67"/>
        </w:numPr>
        <w:tabs>
          <w:tab w:val="left" w:pos="907"/>
        </w:tabs>
        <w:spacing w:line="360" w:lineRule="auto"/>
        <w:ind w:left="834" w:leftChars="397" w:firstLine="4"/>
        <w:rPr>
          <w:rFonts w:ascii="宋体" w:hAnsi="宋体" w:cs="宋体"/>
          <w:sz w:val="24"/>
        </w:rPr>
      </w:pPr>
      <w:r>
        <w:rPr>
          <w:rFonts w:hint="eastAsia" w:ascii="宋体" w:hAnsi="宋体" w:cs="宋体"/>
          <w:sz w:val="24"/>
        </w:rPr>
        <w:t>提出质疑的日期。</w:t>
      </w:r>
    </w:p>
    <w:p>
      <w:pPr>
        <w:spacing w:line="360" w:lineRule="auto"/>
        <w:ind w:left="907"/>
        <w:rPr>
          <w:sz w:val="24"/>
        </w:rPr>
      </w:pPr>
      <w:r>
        <w:rPr>
          <w:rFonts w:hint="eastAsia"/>
          <w:sz w:val="24"/>
        </w:rPr>
        <w:t>报价人</w:t>
      </w:r>
      <w:r>
        <w:rPr>
          <w:rFonts w:hint="eastAsia" w:ascii="微软雅黑" w:hAnsi="微软雅黑" w:cs="Arial"/>
          <w:sz w:val="24"/>
        </w:rPr>
        <w:t>为自然人的，应当由本人签字；</w:t>
      </w:r>
      <w:r>
        <w:rPr>
          <w:rFonts w:hint="eastAsia"/>
          <w:sz w:val="24"/>
        </w:rPr>
        <w:t>报价人</w:t>
      </w:r>
      <w:r>
        <w:rPr>
          <w:rFonts w:hint="eastAsia" w:ascii="微软雅黑" w:hAnsi="微软雅黑" w:cs="Arial"/>
          <w:sz w:val="24"/>
        </w:rPr>
        <w:t>为法人或者其他组织的，应当由法定代表人、主要负责人，或者其授权代表签字或者盖章，并加盖公章。</w:t>
      </w:r>
    </w:p>
    <w:p>
      <w:pPr>
        <w:numPr>
          <w:ilvl w:val="1"/>
          <w:numId w:val="40"/>
        </w:numPr>
        <w:spacing w:line="360" w:lineRule="auto"/>
        <w:rPr>
          <w:rFonts w:ascii="宋体" w:hAnsi="宋体"/>
          <w:sz w:val="24"/>
        </w:rPr>
      </w:pPr>
      <w:r>
        <w:rPr>
          <w:rFonts w:hint="eastAsia" w:ascii="宋体" w:hAnsi="宋体"/>
          <w:sz w:val="24"/>
        </w:rPr>
        <w:t>质疑联系方式：</w:t>
      </w:r>
    </w:p>
    <w:p>
      <w:pPr>
        <w:spacing w:line="360" w:lineRule="auto"/>
        <w:ind w:left="899" w:leftChars="428"/>
        <w:rPr>
          <w:rFonts w:ascii="宋体" w:hAnsi="宋体" w:cs="宋体"/>
          <w:sz w:val="24"/>
        </w:rPr>
      </w:pPr>
      <w:r>
        <w:rPr>
          <w:rFonts w:hint="eastAsia" w:ascii="宋体" w:hAnsi="宋体" w:cs="宋体"/>
          <w:sz w:val="24"/>
        </w:rPr>
        <w:t>采购代理机构：广东国和采购咨询有限公司</w:t>
      </w:r>
    </w:p>
    <w:p>
      <w:pPr>
        <w:spacing w:line="360" w:lineRule="auto"/>
        <w:ind w:left="899" w:leftChars="428"/>
        <w:rPr>
          <w:rFonts w:ascii="宋体" w:hAnsi="宋体" w:cs="宋体"/>
          <w:sz w:val="24"/>
        </w:rPr>
      </w:pPr>
      <w:r>
        <w:rPr>
          <w:rFonts w:hint="eastAsia" w:ascii="宋体" w:hAnsi="宋体" w:cs="宋体"/>
          <w:sz w:val="24"/>
        </w:rPr>
        <w:t>地址：广州市越秀区先烈中路102号华盛大厦北塔18楼</w:t>
      </w:r>
    </w:p>
    <w:p>
      <w:pPr>
        <w:spacing w:line="360" w:lineRule="auto"/>
        <w:ind w:left="899" w:leftChars="428"/>
        <w:rPr>
          <w:rFonts w:ascii="宋体" w:hAnsi="宋体" w:cs="宋体"/>
          <w:sz w:val="24"/>
        </w:rPr>
      </w:pPr>
      <w:r>
        <w:rPr>
          <w:rFonts w:hint="eastAsia" w:ascii="宋体" w:hAnsi="宋体" w:cs="宋体"/>
          <w:sz w:val="24"/>
        </w:rPr>
        <w:t xml:space="preserve">联系人：林先生 </w:t>
      </w:r>
    </w:p>
    <w:p>
      <w:pPr>
        <w:spacing w:line="360" w:lineRule="auto"/>
        <w:ind w:left="899" w:leftChars="428"/>
        <w:rPr>
          <w:rFonts w:ascii="宋体" w:hAnsi="宋体" w:cs="宋体"/>
          <w:sz w:val="24"/>
        </w:rPr>
      </w:pPr>
      <w:r>
        <w:rPr>
          <w:rFonts w:hint="eastAsia" w:ascii="宋体" w:hAnsi="宋体" w:cs="宋体"/>
          <w:sz w:val="24"/>
        </w:rPr>
        <w:t>电话：020-37625128</w:t>
      </w:r>
    </w:p>
    <w:p>
      <w:pPr>
        <w:spacing w:line="360" w:lineRule="auto"/>
        <w:ind w:left="899" w:leftChars="428"/>
        <w:rPr>
          <w:rFonts w:ascii="宋体" w:hAnsi="宋体" w:cs="宋体"/>
          <w:sz w:val="24"/>
        </w:rPr>
      </w:pPr>
      <w:r>
        <w:rPr>
          <w:rFonts w:hint="eastAsia" w:ascii="宋体" w:hAnsi="宋体" w:cs="宋体"/>
          <w:sz w:val="24"/>
        </w:rPr>
        <w:t>传真：020-37625228</w:t>
      </w:r>
    </w:p>
    <w:p>
      <w:pPr>
        <w:spacing w:line="360" w:lineRule="auto"/>
        <w:ind w:left="899" w:leftChars="428"/>
        <w:rPr>
          <w:rFonts w:ascii="宋体" w:hAnsi="宋体" w:cs="宋体"/>
          <w:sz w:val="24"/>
        </w:rPr>
      </w:pPr>
      <w:r>
        <w:rPr>
          <w:rFonts w:hint="eastAsia" w:ascii="宋体" w:hAnsi="宋体" w:cs="宋体"/>
          <w:sz w:val="24"/>
        </w:rPr>
        <w:t>邮编：510075</w:t>
      </w:r>
    </w:p>
    <w:p>
      <w:pPr>
        <w:numPr>
          <w:ilvl w:val="1"/>
          <w:numId w:val="40"/>
        </w:numPr>
        <w:spacing w:line="360" w:lineRule="auto"/>
        <w:rPr>
          <w:rFonts w:ascii="宋体" w:hAnsi="宋体" w:cs="宋体"/>
          <w:sz w:val="24"/>
        </w:rPr>
      </w:pPr>
      <w:r>
        <w:rPr>
          <w:rFonts w:hint="eastAsia" w:ascii="宋体" w:hAnsi="宋体" w:cs="宋体"/>
          <w:sz w:val="24"/>
        </w:rPr>
        <w:t>报价人对采购人、采购代理机构的质疑答复不满意，或者采购人、采购代理机构未在规定期限内作出答复的，可以在答复期满后十五个工作日内向采购监督管理部门提出投诉。</w:t>
      </w:r>
    </w:p>
    <w:p>
      <w:pPr>
        <w:pStyle w:val="2"/>
      </w:pPr>
    </w:p>
    <w:p>
      <w:pPr>
        <w:pStyle w:val="3"/>
        <w:numPr>
          <w:ilvl w:val="0"/>
          <w:numId w:val="40"/>
        </w:numPr>
        <w:tabs>
          <w:tab w:val="left" w:pos="907"/>
        </w:tabs>
        <w:spacing w:before="0" w:after="0" w:line="360" w:lineRule="auto"/>
        <w:rPr>
          <w:rStyle w:val="64"/>
          <w:rFonts w:ascii="宋体" w:hAnsi="宋体" w:eastAsia="宋体"/>
          <w:bCs/>
          <w:sz w:val="24"/>
        </w:rPr>
      </w:pPr>
      <w:bookmarkStart w:id="280" w:name="_Toc16492"/>
      <w:bookmarkStart w:id="281" w:name="_Toc29664"/>
      <w:bookmarkStart w:id="282" w:name="_Toc15379"/>
      <w:r>
        <w:rPr>
          <w:rStyle w:val="64"/>
          <w:rFonts w:hint="eastAsia" w:ascii="宋体" w:hAnsi="宋体" w:eastAsia="宋体"/>
          <w:bCs/>
          <w:sz w:val="24"/>
        </w:rPr>
        <w:t>附</w:t>
      </w:r>
      <w:bookmarkEnd w:id="280"/>
      <w:bookmarkEnd w:id="281"/>
      <w:r>
        <w:rPr>
          <w:rStyle w:val="64"/>
          <w:rFonts w:hint="eastAsia" w:ascii="宋体" w:hAnsi="宋体" w:eastAsia="宋体"/>
          <w:bCs/>
          <w:sz w:val="24"/>
        </w:rPr>
        <w:t>表</w:t>
      </w:r>
      <w:bookmarkEnd w:id="282"/>
    </w:p>
    <w:p>
      <w:pPr>
        <w:spacing w:line="360" w:lineRule="auto"/>
        <w:ind w:firstLine="960" w:firstLineChars="400"/>
        <w:rPr>
          <w:bCs/>
          <w:sz w:val="24"/>
        </w:rPr>
      </w:pPr>
      <w:r>
        <w:rPr>
          <w:rFonts w:hint="eastAsia"/>
          <w:bCs/>
          <w:sz w:val="24"/>
        </w:rPr>
        <w:t>附表一：资格性及符合性审查表</w:t>
      </w:r>
    </w:p>
    <w:p>
      <w:pPr>
        <w:spacing w:line="360" w:lineRule="auto"/>
        <w:ind w:firstLine="960" w:firstLineChars="400"/>
        <w:rPr>
          <w:bCs/>
          <w:sz w:val="24"/>
        </w:rPr>
      </w:pPr>
      <w:r>
        <w:rPr>
          <w:rFonts w:hint="eastAsia"/>
          <w:bCs/>
          <w:sz w:val="24"/>
        </w:rPr>
        <w:t>附表二：评审项目的分值分配表</w:t>
      </w:r>
    </w:p>
    <w:p>
      <w:pPr>
        <w:spacing w:line="360" w:lineRule="auto"/>
        <w:ind w:firstLine="960" w:firstLineChars="400"/>
        <w:rPr>
          <w:bCs/>
          <w:sz w:val="24"/>
        </w:rPr>
      </w:pPr>
      <w:r>
        <w:rPr>
          <w:rFonts w:hint="eastAsia"/>
          <w:bCs/>
          <w:sz w:val="24"/>
        </w:rPr>
        <w:t>附表三：商务评审表</w:t>
      </w:r>
    </w:p>
    <w:p>
      <w:pPr>
        <w:spacing w:line="360" w:lineRule="auto"/>
        <w:ind w:firstLine="960" w:firstLineChars="400"/>
        <w:rPr>
          <w:bCs/>
          <w:sz w:val="24"/>
        </w:rPr>
      </w:pPr>
      <w:r>
        <w:rPr>
          <w:rFonts w:hint="eastAsia"/>
          <w:bCs/>
          <w:sz w:val="24"/>
        </w:rPr>
        <w:t>附表四：技术评审表</w:t>
      </w:r>
    </w:p>
    <w:p>
      <w:pPr>
        <w:spacing w:line="360" w:lineRule="auto"/>
        <w:ind w:firstLine="960" w:firstLineChars="400"/>
        <w:rPr>
          <w:bCs/>
          <w:sz w:val="24"/>
        </w:rPr>
      </w:pPr>
      <w:r>
        <w:rPr>
          <w:rFonts w:hint="eastAsia"/>
          <w:bCs/>
          <w:sz w:val="24"/>
        </w:rPr>
        <w:t>附表五：价格评审表</w:t>
      </w:r>
    </w:p>
    <w:p>
      <w:pPr>
        <w:spacing w:line="440" w:lineRule="exact"/>
        <w:rPr>
          <w:b/>
          <w:sz w:val="24"/>
        </w:rPr>
      </w:pPr>
      <w:r>
        <w:rPr>
          <w:rFonts w:hint="eastAsia"/>
          <w:bCs/>
          <w:sz w:val="24"/>
        </w:rPr>
        <w:br w:type="page"/>
      </w:r>
      <w:r>
        <w:rPr>
          <w:rFonts w:hint="eastAsia"/>
          <w:b/>
          <w:sz w:val="24"/>
        </w:rPr>
        <w:t>附表一：</w:t>
      </w:r>
    </w:p>
    <w:p>
      <w:pPr>
        <w:spacing w:line="440" w:lineRule="exact"/>
        <w:jc w:val="center"/>
        <w:rPr>
          <w:b/>
          <w:sz w:val="32"/>
        </w:rPr>
      </w:pPr>
      <w:r>
        <w:rPr>
          <w:rFonts w:hint="eastAsia"/>
          <w:b/>
          <w:sz w:val="32"/>
        </w:rPr>
        <w:t>资格性及符合性审查表</w:t>
      </w:r>
    </w:p>
    <w:tbl>
      <w:tblPr>
        <w:tblStyle w:val="31"/>
        <w:tblW w:w="8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3"/>
        <w:gridCol w:w="885"/>
        <w:gridCol w:w="2724"/>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tblHeader/>
          <w:jc w:val="center"/>
        </w:trPr>
        <w:tc>
          <w:tcPr>
            <w:tcW w:w="663" w:type="dxa"/>
            <w:shd w:val="clear" w:color="auto" w:fill="D9D9D9"/>
            <w:vAlign w:val="center"/>
          </w:tcPr>
          <w:p>
            <w:pPr>
              <w:spacing w:line="400" w:lineRule="exact"/>
              <w:jc w:val="center"/>
              <w:rPr>
                <w:rFonts w:ascii="宋体" w:hAnsi="宋体" w:cs="宋体"/>
                <w:b/>
                <w:sz w:val="24"/>
              </w:rPr>
            </w:pPr>
            <w:r>
              <w:rPr>
                <w:rFonts w:hint="eastAsia" w:ascii="宋体" w:hAnsi="宋体" w:cs="宋体"/>
                <w:b/>
                <w:sz w:val="24"/>
              </w:rPr>
              <w:t>序号</w:t>
            </w:r>
          </w:p>
        </w:tc>
        <w:tc>
          <w:tcPr>
            <w:tcW w:w="885" w:type="dxa"/>
            <w:shd w:val="clear" w:color="auto" w:fill="D9D9D9"/>
            <w:vAlign w:val="center"/>
          </w:tcPr>
          <w:p>
            <w:pPr>
              <w:spacing w:line="400" w:lineRule="exact"/>
              <w:jc w:val="center"/>
              <w:rPr>
                <w:rFonts w:ascii="宋体" w:hAnsi="宋体" w:cs="宋体"/>
                <w:b/>
                <w:sz w:val="24"/>
              </w:rPr>
            </w:pPr>
            <w:r>
              <w:rPr>
                <w:rFonts w:hint="eastAsia" w:ascii="宋体" w:hAnsi="宋体" w:cs="宋体"/>
                <w:b/>
                <w:sz w:val="24"/>
              </w:rPr>
              <w:t>审查</w:t>
            </w:r>
          </w:p>
          <w:p>
            <w:pPr>
              <w:spacing w:line="400" w:lineRule="exact"/>
              <w:jc w:val="center"/>
              <w:rPr>
                <w:rFonts w:ascii="宋体" w:hAnsi="宋体" w:cs="宋体"/>
                <w:b/>
                <w:sz w:val="24"/>
              </w:rPr>
            </w:pPr>
            <w:r>
              <w:rPr>
                <w:rFonts w:hint="eastAsia" w:ascii="宋体" w:hAnsi="宋体" w:cs="宋体"/>
                <w:b/>
                <w:sz w:val="24"/>
              </w:rPr>
              <w:t>项目</w:t>
            </w:r>
          </w:p>
        </w:tc>
        <w:tc>
          <w:tcPr>
            <w:tcW w:w="2724" w:type="dxa"/>
            <w:shd w:val="clear" w:color="auto" w:fill="D9D9D9"/>
            <w:vAlign w:val="center"/>
          </w:tcPr>
          <w:p>
            <w:pPr>
              <w:spacing w:line="400" w:lineRule="exact"/>
              <w:jc w:val="center"/>
              <w:rPr>
                <w:rFonts w:ascii="宋体" w:hAnsi="宋体" w:cs="宋体"/>
                <w:sz w:val="24"/>
              </w:rPr>
            </w:pPr>
            <w:r>
              <w:rPr>
                <w:rFonts w:hint="eastAsia" w:ascii="宋体" w:hAnsi="宋体" w:cs="宋体"/>
                <w:b/>
                <w:sz w:val="24"/>
              </w:rPr>
              <w:t>审查内容</w:t>
            </w:r>
          </w:p>
        </w:tc>
        <w:tc>
          <w:tcPr>
            <w:tcW w:w="4695" w:type="dxa"/>
            <w:shd w:val="clear" w:color="auto" w:fill="D9D9D9"/>
            <w:vAlign w:val="center"/>
          </w:tcPr>
          <w:p>
            <w:pPr>
              <w:spacing w:line="400" w:lineRule="exact"/>
              <w:jc w:val="center"/>
              <w:rPr>
                <w:rFonts w:ascii="宋体" w:hAnsi="宋体" w:cs="宋体"/>
                <w:sz w:val="24"/>
              </w:rPr>
            </w:pPr>
            <w:r>
              <w:rPr>
                <w:rFonts w:hint="eastAsia" w:ascii="宋体" w:hAnsi="宋体" w:cs="宋体"/>
                <w:b/>
                <w:bCs/>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restart"/>
            <w:vAlign w:val="center"/>
          </w:tcPr>
          <w:p>
            <w:pPr>
              <w:spacing w:line="400" w:lineRule="exact"/>
              <w:jc w:val="center"/>
              <w:rPr>
                <w:rFonts w:ascii="宋体" w:hAnsi="宋体" w:cs="宋体"/>
                <w:sz w:val="24"/>
              </w:rPr>
            </w:pPr>
            <w:r>
              <w:rPr>
                <w:rFonts w:hint="eastAsia" w:ascii="宋体" w:hAnsi="宋体" w:cs="宋体"/>
                <w:sz w:val="24"/>
              </w:rPr>
              <w:t>1</w:t>
            </w:r>
          </w:p>
        </w:tc>
        <w:tc>
          <w:tcPr>
            <w:tcW w:w="885" w:type="dxa"/>
            <w:vMerge w:val="restart"/>
            <w:vAlign w:val="center"/>
          </w:tcPr>
          <w:p>
            <w:pPr>
              <w:spacing w:line="400" w:lineRule="exact"/>
              <w:jc w:val="center"/>
              <w:rPr>
                <w:rFonts w:ascii="宋体" w:hAnsi="宋体" w:cs="宋体"/>
                <w:sz w:val="24"/>
              </w:rPr>
            </w:pPr>
            <w:r>
              <w:rPr>
                <w:rFonts w:hint="eastAsia" w:ascii="宋体" w:hAnsi="宋体" w:cs="宋体"/>
                <w:sz w:val="24"/>
              </w:rPr>
              <w:t>资格性</w:t>
            </w:r>
          </w:p>
          <w:p>
            <w:pPr>
              <w:spacing w:line="400" w:lineRule="exact"/>
              <w:jc w:val="center"/>
              <w:rPr>
                <w:rFonts w:ascii="宋体" w:hAnsi="宋体" w:cs="宋体"/>
                <w:sz w:val="24"/>
              </w:rPr>
            </w:pPr>
            <w:r>
              <w:rPr>
                <w:rFonts w:hint="eastAsia" w:ascii="宋体" w:hAnsi="宋体" w:cs="宋体"/>
                <w:sz w:val="24"/>
              </w:rPr>
              <w:t>审查</w:t>
            </w:r>
          </w:p>
        </w:tc>
        <w:tc>
          <w:tcPr>
            <w:tcW w:w="2724" w:type="dxa"/>
            <w:vAlign w:val="center"/>
          </w:tcPr>
          <w:p>
            <w:pPr>
              <w:spacing w:line="400" w:lineRule="exact"/>
              <w:rPr>
                <w:rFonts w:ascii="宋体" w:hAnsi="宋体" w:cs="宋体"/>
                <w:sz w:val="24"/>
              </w:rPr>
            </w:pPr>
            <w:r>
              <w:rPr>
                <w:rFonts w:hint="eastAsia" w:ascii="宋体" w:hAnsi="宋体" w:cs="宋体"/>
                <w:sz w:val="24"/>
              </w:rPr>
              <w:t>合格报价人</w:t>
            </w:r>
          </w:p>
        </w:tc>
        <w:tc>
          <w:tcPr>
            <w:tcW w:w="4695" w:type="dxa"/>
            <w:vAlign w:val="center"/>
          </w:tcPr>
          <w:p>
            <w:pPr>
              <w:spacing w:line="400" w:lineRule="exact"/>
              <w:rPr>
                <w:rFonts w:ascii="宋体" w:hAnsi="宋体" w:cs="宋体"/>
                <w:sz w:val="24"/>
              </w:rPr>
            </w:pPr>
            <w:r>
              <w:rPr>
                <w:rFonts w:hint="eastAsia" w:ascii="宋体" w:hAnsi="宋体" w:cs="宋体"/>
                <w:sz w:val="24"/>
              </w:rPr>
              <w:t>详见报价邀请函中“报价人资格”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jc w:val="center"/>
              <w:rPr>
                <w:rFonts w:ascii="宋体" w:hAnsi="宋体" w:cs="宋体"/>
                <w:sz w:val="24"/>
              </w:rPr>
            </w:pPr>
          </w:p>
        </w:tc>
        <w:tc>
          <w:tcPr>
            <w:tcW w:w="2724" w:type="dxa"/>
            <w:vAlign w:val="center"/>
          </w:tcPr>
          <w:p>
            <w:pPr>
              <w:spacing w:line="400" w:lineRule="exact"/>
              <w:rPr>
                <w:rFonts w:ascii="宋体" w:hAnsi="宋体" w:cs="宋体"/>
                <w:sz w:val="24"/>
              </w:rPr>
            </w:pPr>
            <w:r>
              <w:rPr>
                <w:rFonts w:hint="eastAsia" w:ascii="宋体" w:hAnsi="宋体" w:cs="宋体"/>
                <w:sz w:val="24"/>
              </w:rPr>
              <w:t>磋商保证金</w:t>
            </w:r>
          </w:p>
        </w:tc>
        <w:tc>
          <w:tcPr>
            <w:tcW w:w="4695" w:type="dxa"/>
            <w:vAlign w:val="center"/>
          </w:tcPr>
          <w:p>
            <w:pPr>
              <w:spacing w:line="400" w:lineRule="exact"/>
              <w:rPr>
                <w:rFonts w:ascii="宋体" w:hAnsi="宋体" w:cs="宋体"/>
                <w:sz w:val="24"/>
              </w:rPr>
            </w:pPr>
            <w:r>
              <w:rPr>
                <w:rFonts w:hint="eastAsia" w:ascii="宋体" w:hAnsi="宋体" w:cs="宋体"/>
                <w:sz w:val="24"/>
              </w:rPr>
              <w:t>已按竞争性磋商文件要求提交磋商保证金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8967" w:type="dxa"/>
            <w:gridSpan w:val="4"/>
            <w:vAlign w:val="center"/>
          </w:tcPr>
          <w:p>
            <w:pPr>
              <w:spacing w:line="400" w:lineRule="exact"/>
              <w:jc w:val="center"/>
              <w:rPr>
                <w:rFonts w:ascii="宋体" w:hAnsi="宋体" w:cs="宋体"/>
                <w:b/>
                <w:sz w:val="24"/>
              </w:rPr>
            </w:pPr>
            <w:r>
              <w:rPr>
                <w:rFonts w:hint="eastAsia" w:ascii="宋体" w:hAnsi="宋体" w:cs="宋体"/>
                <w:b/>
                <w:sz w:val="24"/>
              </w:rPr>
              <w:t>不能通过资格性审查的报价人，不需进行以下内容的审查。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restart"/>
            <w:vAlign w:val="center"/>
          </w:tcPr>
          <w:p>
            <w:pPr>
              <w:spacing w:line="400" w:lineRule="exact"/>
              <w:jc w:val="center"/>
              <w:rPr>
                <w:rFonts w:ascii="宋体" w:hAnsi="宋体" w:cs="宋体"/>
                <w:sz w:val="24"/>
              </w:rPr>
            </w:pPr>
            <w:r>
              <w:rPr>
                <w:rFonts w:hint="eastAsia" w:ascii="宋体" w:hAnsi="宋体" w:cs="宋体"/>
                <w:sz w:val="24"/>
              </w:rPr>
              <w:t>2</w:t>
            </w:r>
          </w:p>
        </w:tc>
        <w:tc>
          <w:tcPr>
            <w:tcW w:w="885" w:type="dxa"/>
            <w:vMerge w:val="restart"/>
            <w:vAlign w:val="center"/>
          </w:tcPr>
          <w:p>
            <w:pPr>
              <w:spacing w:line="400" w:lineRule="exact"/>
              <w:jc w:val="center"/>
              <w:rPr>
                <w:rFonts w:ascii="宋体" w:hAnsi="宋体" w:cs="宋体"/>
                <w:sz w:val="24"/>
              </w:rPr>
            </w:pPr>
            <w:r>
              <w:rPr>
                <w:rFonts w:hint="eastAsia" w:ascii="宋体" w:hAnsi="宋体" w:cs="宋体"/>
                <w:sz w:val="24"/>
              </w:rPr>
              <w:t>符合性</w:t>
            </w:r>
          </w:p>
          <w:p>
            <w:pPr>
              <w:spacing w:line="400" w:lineRule="exact"/>
              <w:jc w:val="center"/>
              <w:rPr>
                <w:rFonts w:ascii="宋体" w:hAnsi="宋体" w:cs="宋体"/>
                <w:sz w:val="24"/>
              </w:rPr>
            </w:pPr>
            <w:r>
              <w:rPr>
                <w:rFonts w:hint="eastAsia" w:ascii="宋体" w:hAnsi="宋体" w:cs="宋体"/>
                <w:sz w:val="24"/>
              </w:rPr>
              <w:t>审查</w:t>
            </w:r>
          </w:p>
        </w:tc>
        <w:tc>
          <w:tcPr>
            <w:tcW w:w="2724" w:type="dxa"/>
            <w:vAlign w:val="center"/>
          </w:tcPr>
          <w:p>
            <w:pPr>
              <w:spacing w:line="400" w:lineRule="exact"/>
              <w:jc w:val="left"/>
              <w:rPr>
                <w:rFonts w:ascii="宋体" w:hAnsi="宋体" w:cs="宋体"/>
                <w:sz w:val="24"/>
              </w:rPr>
            </w:pPr>
            <w:r>
              <w:rPr>
                <w:rFonts w:hint="eastAsia" w:ascii="宋体" w:hAnsi="宋体" w:cs="宋体"/>
                <w:sz w:val="24"/>
              </w:rPr>
              <w:t>报价函</w:t>
            </w:r>
          </w:p>
        </w:tc>
        <w:tc>
          <w:tcPr>
            <w:tcW w:w="4695" w:type="dxa"/>
            <w:vAlign w:val="center"/>
          </w:tcPr>
          <w:p>
            <w:pPr>
              <w:spacing w:line="400" w:lineRule="exact"/>
              <w:ind w:left="40" w:leftChars="19"/>
              <w:rPr>
                <w:rFonts w:ascii="宋体" w:hAnsi="宋体" w:cs="宋体"/>
                <w:sz w:val="24"/>
              </w:rPr>
            </w:pPr>
            <w:r>
              <w:rPr>
                <w:rFonts w:hint="eastAsia" w:ascii="宋体" w:hAnsi="宋体"/>
                <w:sz w:val="24"/>
              </w:rPr>
              <w:t>按对应格式文件填写、签署、盖章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jc w:val="center"/>
              <w:rPr>
                <w:rFonts w:ascii="宋体" w:hAnsi="宋体" w:cs="宋体"/>
                <w:sz w:val="24"/>
              </w:rPr>
            </w:pPr>
          </w:p>
        </w:tc>
        <w:tc>
          <w:tcPr>
            <w:tcW w:w="2724" w:type="dxa"/>
            <w:vAlign w:val="center"/>
          </w:tcPr>
          <w:p>
            <w:pPr>
              <w:spacing w:line="400" w:lineRule="exact"/>
              <w:jc w:val="left"/>
              <w:rPr>
                <w:rFonts w:ascii="宋体" w:hAnsi="宋体" w:cs="宋体"/>
                <w:sz w:val="24"/>
              </w:rPr>
            </w:pPr>
            <w:r>
              <w:rPr>
                <w:rFonts w:hint="eastAsia" w:ascii="宋体" w:hAnsi="宋体" w:cs="宋体"/>
                <w:sz w:val="24"/>
              </w:rPr>
              <w:t>法定代表人（单位负责人）证明书及授权委托书</w:t>
            </w:r>
          </w:p>
        </w:tc>
        <w:tc>
          <w:tcPr>
            <w:tcW w:w="4695" w:type="dxa"/>
            <w:vAlign w:val="center"/>
          </w:tcPr>
          <w:p>
            <w:pPr>
              <w:spacing w:line="400" w:lineRule="exact"/>
              <w:ind w:left="40" w:leftChars="19"/>
              <w:rPr>
                <w:rFonts w:ascii="宋体" w:hAnsi="宋体" w:cs="宋体"/>
                <w:sz w:val="24"/>
              </w:rPr>
            </w:pPr>
            <w:r>
              <w:rPr>
                <w:rFonts w:hint="eastAsia" w:ascii="宋体" w:hAnsi="宋体"/>
                <w:sz w:val="24"/>
              </w:rPr>
              <w:t>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jc w:val="center"/>
              <w:rPr>
                <w:rFonts w:ascii="宋体" w:hAnsi="宋体" w:cs="宋体"/>
                <w:sz w:val="24"/>
              </w:rPr>
            </w:pPr>
          </w:p>
        </w:tc>
        <w:tc>
          <w:tcPr>
            <w:tcW w:w="2724" w:type="dxa"/>
            <w:vAlign w:val="center"/>
          </w:tcPr>
          <w:p>
            <w:pPr>
              <w:spacing w:line="400" w:lineRule="exact"/>
              <w:jc w:val="left"/>
              <w:rPr>
                <w:rFonts w:ascii="宋体" w:hAnsi="宋体" w:cs="宋体"/>
                <w:sz w:val="24"/>
              </w:rPr>
            </w:pPr>
            <w:r>
              <w:rPr>
                <w:rFonts w:hint="eastAsia" w:ascii="宋体" w:hAnsi="宋体" w:cs="宋体"/>
                <w:sz w:val="24"/>
              </w:rPr>
              <w:t>报价要求</w:t>
            </w:r>
          </w:p>
        </w:tc>
        <w:tc>
          <w:tcPr>
            <w:tcW w:w="4695" w:type="dxa"/>
            <w:vAlign w:val="center"/>
          </w:tcPr>
          <w:p>
            <w:pPr>
              <w:tabs>
                <w:tab w:val="left" w:pos="2880"/>
              </w:tabs>
              <w:spacing w:line="400" w:lineRule="exact"/>
              <w:ind w:left="40" w:leftChars="19"/>
              <w:rPr>
                <w:rFonts w:ascii="宋体" w:hAnsi="宋体" w:cs="宋体"/>
                <w:sz w:val="24"/>
              </w:rPr>
            </w:pPr>
            <w:r>
              <w:rPr>
                <w:rFonts w:hint="eastAsia" w:ascii="宋体" w:hAnsi="宋体" w:cs="Tahoma"/>
                <w:kern w:val="28"/>
                <w:sz w:val="24"/>
              </w:rPr>
              <w:t>报价是固定价且是唯一的，总报价没有超出最高限价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rPr>
                <w:rFonts w:ascii="宋体" w:hAnsi="宋体" w:cs="宋体"/>
                <w:sz w:val="24"/>
              </w:rPr>
            </w:pPr>
          </w:p>
        </w:tc>
        <w:tc>
          <w:tcPr>
            <w:tcW w:w="2724" w:type="dxa"/>
            <w:vAlign w:val="center"/>
          </w:tcPr>
          <w:p>
            <w:pPr>
              <w:spacing w:line="400" w:lineRule="exact"/>
              <w:jc w:val="left"/>
              <w:rPr>
                <w:rFonts w:ascii="宋体" w:hAnsi="宋体" w:cs="宋体"/>
                <w:sz w:val="24"/>
              </w:rPr>
            </w:pPr>
            <w:r>
              <w:rPr>
                <w:rFonts w:hint="eastAsia" w:ascii="宋体" w:hAnsi="宋体"/>
                <w:sz w:val="24"/>
              </w:rPr>
              <w:t>备选报价方案</w:t>
            </w:r>
          </w:p>
        </w:tc>
        <w:tc>
          <w:tcPr>
            <w:tcW w:w="4695" w:type="dxa"/>
            <w:vAlign w:val="center"/>
          </w:tcPr>
          <w:p>
            <w:pPr>
              <w:tabs>
                <w:tab w:val="left" w:pos="2880"/>
              </w:tabs>
              <w:spacing w:line="400" w:lineRule="exact"/>
              <w:ind w:left="40" w:leftChars="19"/>
              <w:jc w:val="left"/>
              <w:rPr>
                <w:rFonts w:ascii="宋体" w:hAnsi="宋体" w:cs="Tahoma"/>
                <w:kern w:val="28"/>
                <w:sz w:val="24"/>
              </w:rPr>
            </w:pPr>
            <w:r>
              <w:rPr>
                <w:rFonts w:hint="eastAsia" w:ascii="宋体" w:hAnsi="宋体" w:cs="Tahoma"/>
                <w:kern w:val="28"/>
                <w:sz w:val="24"/>
              </w:rPr>
              <w:t>除磋商文件明确允许提交备选报价方案外，报价人不得提交备选报价方案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rPr>
                <w:rFonts w:ascii="宋体" w:hAnsi="宋体" w:cs="宋体"/>
                <w:sz w:val="24"/>
              </w:rPr>
            </w:pPr>
          </w:p>
        </w:tc>
        <w:tc>
          <w:tcPr>
            <w:tcW w:w="2724" w:type="dxa"/>
            <w:vAlign w:val="center"/>
          </w:tcPr>
          <w:p>
            <w:pPr>
              <w:spacing w:line="400" w:lineRule="exact"/>
              <w:jc w:val="left"/>
              <w:rPr>
                <w:rFonts w:ascii="宋体" w:hAnsi="宋体" w:cs="宋体"/>
                <w:sz w:val="24"/>
              </w:rPr>
            </w:pPr>
            <w:r>
              <w:rPr>
                <w:rFonts w:hint="eastAsia" w:ascii="宋体" w:hAnsi="宋体" w:cs="宋体"/>
                <w:sz w:val="24"/>
              </w:rPr>
              <w:t>响应文件的完整性</w:t>
            </w:r>
          </w:p>
        </w:tc>
        <w:tc>
          <w:tcPr>
            <w:tcW w:w="4695" w:type="dxa"/>
            <w:vAlign w:val="center"/>
          </w:tcPr>
          <w:p>
            <w:pPr>
              <w:spacing w:line="400" w:lineRule="exact"/>
              <w:rPr>
                <w:rFonts w:ascii="宋体" w:hAnsi="宋体" w:cs="宋体"/>
                <w:kern w:val="28"/>
                <w:sz w:val="24"/>
              </w:rPr>
            </w:pPr>
            <w:r>
              <w:rPr>
                <w:rFonts w:hint="eastAsia" w:ascii="宋体" w:hAnsi="宋体" w:cs="Tahoma"/>
                <w:kern w:val="28"/>
                <w:sz w:val="24"/>
              </w:rPr>
              <w:t>响应文件完整且编排有序，报价内容基本完整，无重大错漏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rPr>
                <w:rFonts w:ascii="宋体" w:hAnsi="宋体" w:cs="宋体"/>
                <w:sz w:val="24"/>
              </w:rPr>
            </w:pPr>
          </w:p>
        </w:tc>
        <w:tc>
          <w:tcPr>
            <w:tcW w:w="2724" w:type="dxa"/>
            <w:vAlign w:val="center"/>
          </w:tcPr>
          <w:p>
            <w:pPr>
              <w:spacing w:line="400" w:lineRule="exact"/>
              <w:jc w:val="left"/>
              <w:rPr>
                <w:rFonts w:ascii="宋体" w:hAnsi="宋体" w:cs="宋体"/>
                <w:sz w:val="24"/>
              </w:rPr>
            </w:pPr>
            <w:r>
              <w:rPr>
                <w:rFonts w:hint="eastAsia" w:ascii="宋体" w:hAnsi="宋体" w:cs="宋体"/>
                <w:sz w:val="24"/>
              </w:rPr>
              <w:t>磋商有效期</w:t>
            </w:r>
          </w:p>
        </w:tc>
        <w:tc>
          <w:tcPr>
            <w:tcW w:w="4695" w:type="dxa"/>
            <w:vAlign w:val="center"/>
          </w:tcPr>
          <w:p>
            <w:pPr>
              <w:spacing w:line="400" w:lineRule="exact"/>
              <w:rPr>
                <w:rFonts w:ascii="宋体" w:hAnsi="宋体" w:cs="宋体"/>
                <w:sz w:val="24"/>
              </w:rPr>
            </w:pPr>
            <w:r>
              <w:rPr>
                <w:rFonts w:hint="eastAsia" w:ascii="宋体" w:hAnsi="宋体" w:cs="宋体"/>
                <w:sz w:val="24"/>
              </w:rPr>
              <w:t>磋商截止日起90天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rPr>
                <w:rFonts w:ascii="宋体" w:hAnsi="宋体" w:cs="宋体"/>
                <w:sz w:val="24"/>
              </w:rPr>
            </w:pPr>
          </w:p>
        </w:tc>
        <w:tc>
          <w:tcPr>
            <w:tcW w:w="2724" w:type="dxa"/>
            <w:vAlign w:val="center"/>
          </w:tcPr>
          <w:p>
            <w:pPr>
              <w:spacing w:line="400" w:lineRule="exact"/>
              <w:jc w:val="left"/>
              <w:rPr>
                <w:rFonts w:ascii="宋体" w:hAnsi="宋体" w:cs="宋体"/>
                <w:sz w:val="24"/>
              </w:rPr>
            </w:pPr>
            <w:r>
              <w:rPr>
                <w:rFonts w:hint="eastAsia" w:ascii="宋体" w:hAnsi="宋体" w:cs="宋体"/>
                <w:sz w:val="24"/>
              </w:rPr>
              <w:t>交货期</w:t>
            </w:r>
          </w:p>
        </w:tc>
        <w:tc>
          <w:tcPr>
            <w:tcW w:w="4695" w:type="dxa"/>
            <w:vAlign w:val="center"/>
          </w:tcPr>
          <w:p>
            <w:pPr>
              <w:spacing w:line="400" w:lineRule="exact"/>
              <w:rPr>
                <w:rFonts w:ascii="宋体" w:hAnsi="宋体" w:cs="宋体"/>
                <w:sz w:val="24"/>
              </w:rPr>
            </w:pPr>
            <w:r>
              <w:rPr>
                <w:rFonts w:hint="eastAsia" w:ascii="宋体" w:hAnsi="宋体"/>
                <w:sz w:val="24"/>
              </w:rPr>
              <w:t>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rPr>
                <w:rFonts w:ascii="宋体" w:hAnsi="宋体" w:cs="宋体"/>
                <w:sz w:val="24"/>
              </w:rPr>
            </w:pPr>
          </w:p>
        </w:tc>
        <w:tc>
          <w:tcPr>
            <w:tcW w:w="2724" w:type="dxa"/>
            <w:vAlign w:val="center"/>
          </w:tcPr>
          <w:p>
            <w:pPr>
              <w:jc w:val="left"/>
              <w:rPr>
                <w:rFonts w:ascii="宋体" w:hAnsi="宋体" w:cs="宋体"/>
                <w:sz w:val="24"/>
              </w:rPr>
            </w:pPr>
            <w:r>
              <w:rPr>
                <w:rFonts w:hint="eastAsia" w:ascii="宋体" w:hAnsi="宋体"/>
                <w:sz w:val="24"/>
              </w:rPr>
              <w:t>带★条款</w:t>
            </w:r>
          </w:p>
        </w:tc>
        <w:tc>
          <w:tcPr>
            <w:tcW w:w="4695" w:type="dxa"/>
            <w:vAlign w:val="center"/>
          </w:tcPr>
          <w:p>
            <w:pPr>
              <w:rPr>
                <w:rFonts w:ascii="宋体" w:hAnsi="宋体"/>
                <w:sz w:val="24"/>
              </w:rPr>
            </w:pPr>
            <w:r>
              <w:rPr>
                <w:rFonts w:hint="eastAsia" w:ascii="宋体" w:hAnsi="宋体"/>
                <w:sz w:val="24"/>
              </w:rPr>
              <w:t>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663" w:type="dxa"/>
            <w:vMerge w:val="continue"/>
            <w:vAlign w:val="center"/>
          </w:tcPr>
          <w:p>
            <w:pPr>
              <w:spacing w:line="400" w:lineRule="exact"/>
              <w:jc w:val="center"/>
              <w:rPr>
                <w:rFonts w:ascii="宋体" w:hAnsi="宋体" w:cs="宋体"/>
                <w:sz w:val="24"/>
              </w:rPr>
            </w:pPr>
          </w:p>
        </w:tc>
        <w:tc>
          <w:tcPr>
            <w:tcW w:w="885" w:type="dxa"/>
            <w:vMerge w:val="continue"/>
            <w:vAlign w:val="center"/>
          </w:tcPr>
          <w:p>
            <w:pPr>
              <w:spacing w:line="400" w:lineRule="exact"/>
              <w:rPr>
                <w:rFonts w:ascii="宋体" w:hAnsi="宋体" w:cs="宋体"/>
                <w:sz w:val="24"/>
              </w:rPr>
            </w:pPr>
          </w:p>
        </w:tc>
        <w:tc>
          <w:tcPr>
            <w:tcW w:w="2724" w:type="dxa"/>
            <w:vAlign w:val="center"/>
          </w:tcPr>
          <w:p>
            <w:pPr>
              <w:spacing w:line="400" w:lineRule="exact"/>
              <w:jc w:val="left"/>
              <w:rPr>
                <w:rFonts w:ascii="宋体" w:hAnsi="宋体" w:cs="宋体"/>
                <w:sz w:val="24"/>
              </w:rPr>
            </w:pPr>
            <w:r>
              <w:rPr>
                <w:rFonts w:hint="eastAsia" w:ascii="宋体" w:hAnsi="宋体" w:cs="宋体"/>
                <w:sz w:val="24"/>
              </w:rPr>
              <w:t>其他</w:t>
            </w:r>
          </w:p>
        </w:tc>
        <w:tc>
          <w:tcPr>
            <w:tcW w:w="4695" w:type="dxa"/>
            <w:vAlign w:val="center"/>
          </w:tcPr>
          <w:p>
            <w:pPr>
              <w:tabs>
                <w:tab w:val="left" w:pos="2880"/>
              </w:tabs>
              <w:spacing w:line="400" w:lineRule="exact"/>
              <w:rPr>
                <w:rFonts w:ascii="宋体" w:hAnsi="宋体" w:cs="宋体"/>
                <w:sz w:val="24"/>
              </w:rPr>
            </w:pPr>
            <w:r>
              <w:rPr>
                <w:rFonts w:hint="eastAsia" w:ascii="宋体" w:hAnsi="宋体" w:cs="宋体"/>
                <w:sz w:val="24"/>
              </w:rPr>
              <w:t>法律、法规和竞争性磋商文件规定的其他无效情形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1548" w:type="dxa"/>
            <w:gridSpan w:val="2"/>
            <w:vAlign w:val="center"/>
          </w:tcPr>
          <w:p>
            <w:pPr>
              <w:spacing w:line="400" w:lineRule="exact"/>
              <w:jc w:val="center"/>
              <w:rPr>
                <w:rFonts w:ascii="宋体" w:hAnsi="宋体" w:cs="宋体"/>
                <w:b/>
                <w:sz w:val="24"/>
              </w:rPr>
            </w:pPr>
            <w:r>
              <w:rPr>
                <w:rFonts w:hint="eastAsia" w:ascii="宋体" w:hAnsi="宋体" w:cs="宋体"/>
                <w:b/>
                <w:sz w:val="24"/>
              </w:rPr>
              <w:t>结　　论</w:t>
            </w:r>
          </w:p>
        </w:tc>
        <w:tc>
          <w:tcPr>
            <w:tcW w:w="7419" w:type="dxa"/>
            <w:gridSpan w:val="2"/>
          </w:tcPr>
          <w:p>
            <w:pPr>
              <w:spacing w:line="400" w:lineRule="exact"/>
              <w:rPr>
                <w:rFonts w:ascii="宋体" w:hAnsi="宋体" w:cs="宋体"/>
                <w:sz w:val="24"/>
              </w:rPr>
            </w:pPr>
          </w:p>
        </w:tc>
      </w:tr>
    </w:tbl>
    <w:p>
      <w:pPr>
        <w:widowControl/>
        <w:spacing w:line="400" w:lineRule="exact"/>
        <w:ind w:left="708" w:hanging="708"/>
        <w:rPr>
          <w:rFonts w:ascii="宋体" w:hAnsi="宋体" w:cs="宋体"/>
          <w:kern w:val="0"/>
          <w:sz w:val="24"/>
        </w:rPr>
      </w:pPr>
      <w:r>
        <w:rPr>
          <w:rFonts w:hint="eastAsia" w:ascii="宋体" w:hAnsi="宋体" w:cs="宋体"/>
          <w:kern w:val="0"/>
          <w:sz w:val="24"/>
        </w:rPr>
        <w:t>注：</w:t>
      </w:r>
    </w:p>
    <w:p>
      <w:pPr>
        <w:widowControl/>
        <w:spacing w:line="400" w:lineRule="exact"/>
        <w:rPr>
          <w:rFonts w:ascii="宋体" w:hAnsi="宋体" w:cs="宋体"/>
          <w:kern w:val="0"/>
          <w:sz w:val="24"/>
        </w:rPr>
      </w:pPr>
      <w:r>
        <w:rPr>
          <w:rFonts w:hint="eastAsia" w:ascii="宋体" w:hAnsi="宋体" w:cs="宋体"/>
          <w:kern w:val="0"/>
          <w:sz w:val="24"/>
        </w:rPr>
        <w:t>1. 每一项符合的打“О”，不符合的打“×”。</w:t>
      </w:r>
    </w:p>
    <w:p>
      <w:pPr>
        <w:widowControl/>
        <w:spacing w:line="400" w:lineRule="exact"/>
        <w:ind w:left="360" w:hanging="360" w:hangingChars="150"/>
        <w:rPr>
          <w:rFonts w:ascii="宋体" w:hAnsi="宋体" w:cs="宋体"/>
          <w:kern w:val="0"/>
          <w:sz w:val="24"/>
        </w:rPr>
      </w:pPr>
      <w:r>
        <w:rPr>
          <w:rFonts w:hint="eastAsia" w:ascii="宋体" w:hAnsi="宋体" w:cs="宋体"/>
          <w:kern w:val="0"/>
          <w:sz w:val="24"/>
        </w:rPr>
        <w:t>2.“结论”一栏填写“通过”或“不通过”；任何一项出现“×”的，结论为不通过；不通过的为无效报价。</w:t>
      </w:r>
    </w:p>
    <w:p>
      <w:pPr>
        <w:widowControl/>
        <w:spacing w:line="400" w:lineRule="exact"/>
        <w:ind w:left="360" w:hanging="360" w:hangingChars="150"/>
        <w:rPr>
          <w:rFonts w:ascii="宋体" w:hAnsi="宋体" w:cs="宋体"/>
          <w:kern w:val="0"/>
          <w:sz w:val="24"/>
        </w:rPr>
      </w:pPr>
      <w:r>
        <w:rPr>
          <w:rFonts w:hint="eastAsia" w:ascii="宋体" w:hAnsi="宋体" w:cs="宋体"/>
          <w:kern w:val="0"/>
          <w:sz w:val="24"/>
        </w:rPr>
        <w:t>3. 汇总时出现不同意见的，磋商小组按简单多数原则表决决定。</w:t>
      </w:r>
    </w:p>
    <w:p>
      <w:pPr>
        <w:spacing w:line="360" w:lineRule="auto"/>
        <w:rPr>
          <w:b/>
          <w:sz w:val="24"/>
        </w:rPr>
      </w:pPr>
      <w:r>
        <w:rPr>
          <w:rFonts w:hint="eastAsia"/>
          <w:b/>
          <w:sz w:val="24"/>
        </w:rPr>
        <w:br w:type="page"/>
      </w:r>
      <w:r>
        <w:rPr>
          <w:rFonts w:hint="eastAsia"/>
          <w:b/>
          <w:sz w:val="24"/>
        </w:rPr>
        <w:t>附表二</w:t>
      </w:r>
      <w:r>
        <w:rPr>
          <w:b/>
          <w:sz w:val="24"/>
        </w:rPr>
        <w:t>：</w:t>
      </w:r>
      <w:r>
        <w:rPr>
          <w:rFonts w:hint="eastAsia"/>
          <w:b/>
          <w:sz w:val="24"/>
        </w:rPr>
        <w:t>评审</w:t>
      </w:r>
      <w:r>
        <w:rPr>
          <w:b/>
          <w:sz w:val="24"/>
        </w:rPr>
        <w:t>项目的</w:t>
      </w:r>
      <w:r>
        <w:rPr>
          <w:rFonts w:hint="eastAsia"/>
          <w:b/>
          <w:sz w:val="24"/>
        </w:rPr>
        <w:t>分值分配表</w:t>
      </w:r>
    </w:p>
    <w:tbl>
      <w:tblPr>
        <w:tblStyle w:val="31"/>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718"/>
        <w:gridCol w:w="1719"/>
        <w:gridCol w:w="1718"/>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718" w:type="dxa"/>
            <w:shd w:val="clear" w:color="auto" w:fill="D9D9D9"/>
            <w:vAlign w:val="center"/>
          </w:tcPr>
          <w:p>
            <w:pPr>
              <w:jc w:val="center"/>
              <w:rPr>
                <w:rFonts w:ascii="宋体" w:hAnsi="宋体"/>
                <w:b/>
                <w:sz w:val="24"/>
              </w:rPr>
            </w:pPr>
            <w:r>
              <w:rPr>
                <w:rFonts w:ascii="宋体" w:hAnsi="宋体"/>
                <w:b/>
                <w:sz w:val="24"/>
              </w:rPr>
              <w:t>评分项目</w:t>
            </w:r>
          </w:p>
        </w:tc>
        <w:tc>
          <w:tcPr>
            <w:tcW w:w="1718" w:type="dxa"/>
            <w:shd w:val="clear" w:color="auto" w:fill="D9D9D9"/>
            <w:vAlign w:val="center"/>
          </w:tcPr>
          <w:p>
            <w:pPr>
              <w:jc w:val="center"/>
              <w:rPr>
                <w:rFonts w:ascii="宋体" w:hAnsi="宋体"/>
                <w:b/>
                <w:sz w:val="24"/>
              </w:rPr>
            </w:pPr>
            <w:r>
              <w:rPr>
                <w:rFonts w:ascii="宋体" w:hAnsi="宋体"/>
                <w:b/>
                <w:sz w:val="24"/>
              </w:rPr>
              <w:t>商务部分</w:t>
            </w:r>
          </w:p>
        </w:tc>
        <w:tc>
          <w:tcPr>
            <w:tcW w:w="1719" w:type="dxa"/>
            <w:shd w:val="clear" w:color="auto" w:fill="D9D9D9"/>
            <w:vAlign w:val="center"/>
          </w:tcPr>
          <w:p>
            <w:pPr>
              <w:jc w:val="center"/>
              <w:rPr>
                <w:rFonts w:ascii="宋体" w:hAnsi="宋体"/>
                <w:b/>
                <w:sz w:val="24"/>
              </w:rPr>
            </w:pPr>
            <w:r>
              <w:rPr>
                <w:rFonts w:ascii="宋体" w:hAnsi="宋体"/>
                <w:b/>
                <w:sz w:val="24"/>
              </w:rPr>
              <w:t>技术部分</w:t>
            </w:r>
          </w:p>
        </w:tc>
        <w:tc>
          <w:tcPr>
            <w:tcW w:w="1718" w:type="dxa"/>
            <w:shd w:val="clear" w:color="auto" w:fill="D9D9D9"/>
            <w:vAlign w:val="center"/>
          </w:tcPr>
          <w:p>
            <w:pPr>
              <w:jc w:val="center"/>
              <w:rPr>
                <w:rFonts w:ascii="宋体" w:hAnsi="宋体"/>
                <w:b/>
                <w:sz w:val="24"/>
              </w:rPr>
            </w:pPr>
            <w:r>
              <w:rPr>
                <w:rFonts w:ascii="宋体" w:hAnsi="宋体"/>
                <w:b/>
                <w:sz w:val="24"/>
              </w:rPr>
              <w:t>价格部分</w:t>
            </w:r>
          </w:p>
        </w:tc>
        <w:tc>
          <w:tcPr>
            <w:tcW w:w="1719" w:type="dxa"/>
            <w:shd w:val="clear" w:color="auto" w:fill="D9D9D9"/>
            <w:vAlign w:val="center"/>
          </w:tcPr>
          <w:p>
            <w:pPr>
              <w:jc w:val="center"/>
              <w:rPr>
                <w:rFonts w:ascii="宋体" w:hAnsi="宋体"/>
                <w:b/>
                <w:sz w:val="24"/>
              </w:rPr>
            </w:pPr>
            <w:r>
              <w:rPr>
                <w:rFonts w:ascii="宋体" w:hAnsi="宋体"/>
                <w:b/>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718" w:type="dxa"/>
            <w:vAlign w:val="center"/>
          </w:tcPr>
          <w:p>
            <w:pPr>
              <w:jc w:val="center"/>
              <w:rPr>
                <w:rFonts w:ascii="宋体" w:hAnsi="宋体"/>
                <w:sz w:val="24"/>
              </w:rPr>
            </w:pPr>
            <w:r>
              <w:rPr>
                <w:rFonts w:hint="eastAsia" w:ascii="宋体" w:hAnsi="宋体"/>
                <w:sz w:val="24"/>
              </w:rPr>
              <w:t>分值</w:t>
            </w:r>
          </w:p>
        </w:tc>
        <w:tc>
          <w:tcPr>
            <w:tcW w:w="1718" w:type="dxa"/>
            <w:vAlign w:val="center"/>
          </w:tcPr>
          <w:p>
            <w:pPr>
              <w:jc w:val="center"/>
              <w:rPr>
                <w:rFonts w:ascii="宋体" w:hAnsi="宋体"/>
                <w:sz w:val="24"/>
              </w:rPr>
            </w:pPr>
            <w:r>
              <w:rPr>
                <w:rFonts w:hint="eastAsia" w:ascii="宋体" w:hAnsi="宋体"/>
                <w:sz w:val="24"/>
              </w:rPr>
              <w:t>25分</w:t>
            </w:r>
          </w:p>
        </w:tc>
        <w:tc>
          <w:tcPr>
            <w:tcW w:w="1719" w:type="dxa"/>
            <w:vAlign w:val="center"/>
          </w:tcPr>
          <w:p>
            <w:pPr>
              <w:jc w:val="center"/>
              <w:rPr>
                <w:rFonts w:ascii="宋体" w:hAnsi="宋体"/>
                <w:sz w:val="24"/>
              </w:rPr>
            </w:pPr>
            <w:r>
              <w:rPr>
                <w:rFonts w:hint="eastAsia" w:ascii="宋体" w:hAnsi="宋体"/>
                <w:sz w:val="24"/>
              </w:rPr>
              <w:t>45分</w:t>
            </w:r>
          </w:p>
        </w:tc>
        <w:tc>
          <w:tcPr>
            <w:tcW w:w="1718" w:type="dxa"/>
            <w:vAlign w:val="center"/>
          </w:tcPr>
          <w:p>
            <w:pPr>
              <w:jc w:val="center"/>
              <w:rPr>
                <w:rFonts w:ascii="宋体" w:hAnsi="宋体"/>
                <w:sz w:val="24"/>
              </w:rPr>
            </w:pPr>
            <w:r>
              <w:rPr>
                <w:rFonts w:hint="eastAsia" w:ascii="宋体" w:hAnsi="宋体"/>
                <w:sz w:val="24"/>
              </w:rPr>
              <w:t>30分</w:t>
            </w:r>
          </w:p>
        </w:tc>
        <w:tc>
          <w:tcPr>
            <w:tcW w:w="1719" w:type="dxa"/>
            <w:vAlign w:val="center"/>
          </w:tcPr>
          <w:p>
            <w:pPr>
              <w:jc w:val="center"/>
              <w:rPr>
                <w:rFonts w:ascii="宋体" w:hAnsi="宋体"/>
                <w:sz w:val="24"/>
              </w:rPr>
            </w:pPr>
            <w:r>
              <w:rPr>
                <w:rFonts w:ascii="宋体" w:hAnsi="宋体"/>
                <w:sz w:val="24"/>
              </w:rPr>
              <w:t>100</w:t>
            </w:r>
            <w:r>
              <w:rPr>
                <w:rFonts w:hint="eastAsia" w:ascii="宋体" w:hAnsi="宋体"/>
                <w:sz w:val="24"/>
              </w:rPr>
              <w:t>分</w:t>
            </w:r>
          </w:p>
        </w:tc>
      </w:tr>
    </w:tbl>
    <w:p>
      <w:pPr>
        <w:spacing w:line="360" w:lineRule="auto"/>
        <w:rPr>
          <w:b/>
          <w:sz w:val="24"/>
        </w:rPr>
      </w:pPr>
      <w:r>
        <w:rPr>
          <w:rFonts w:hint="eastAsia"/>
          <w:b/>
          <w:sz w:val="24"/>
        </w:rPr>
        <w:t>附表三</w:t>
      </w:r>
      <w:r>
        <w:rPr>
          <w:b/>
          <w:sz w:val="24"/>
        </w:rPr>
        <w:t>：商务评审表</w:t>
      </w:r>
    </w:p>
    <w:tbl>
      <w:tblPr>
        <w:tblStyle w:val="31"/>
        <w:tblW w:w="8740" w:type="dxa"/>
        <w:tblInd w:w="-1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20"/>
        <w:gridCol w:w="1829"/>
        <w:gridCol w:w="825"/>
        <w:gridCol w:w="52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87" w:hRule="atLeast"/>
          <w:tblHeader/>
        </w:trPr>
        <w:tc>
          <w:tcPr>
            <w:tcW w:w="820" w:type="dxa"/>
            <w:tcBorders>
              <w:top w:val="single" w:color="000000" w:sz="8" w:space="0"/>
              <w:left w:val="single" w:color="000000" w:sz="8" w:space="0"/>
              <w:bottom w:val="single" w:color="000000" w:sz="8" w:space="0"/>
              <w:right w:val="single" w:color="000000" w:sz="8" w:space="0"/>
            </w:tcBorders>
            <w:shd w:val="clear" w:color="auto" w:fill="D7D7D7"/>
            <w:vAlign w:val="center"/>
          </w:tcPr>
          <w:p>
            <w:pPr>
              <w:adjustRightInd w:val="0"/>
              <w:snapToGrid w:val="0"/>
              <w:spacing w:line="400" w:lineRule="atLeast"/>
              <w:jc w:val="center"/>
              <w:rPr>
                <w:rFonts w:ascii="宋体" w:hAnsi="宋体" w:cs="宋体"/>
                <w:b/>
                <w:sz w:val="24"/>
              </w:rPr>
            </w:pPr>
            <w:r>
              <w:rPr>
                <w:rFonts w:hint="eastAsia" w:ascii="宋体" w:hAnsi="宋体" w:cs="宋体"/>
                <w:b/>
                <w:sz w:val="24"/>
              </w:rPr>
              <w:t>序号</w:t>
            </w:r>
          </w:p>
        </w:tc>
        <w:tc>
          <w:tcPr>
            <w:tcW w:w="1829" w:type="dxa"/>
            <w:tcBorders>
              <w:top w:val="single" w:color="000000" w:sz="8" w:space="0"/>
              <w:left w:val="single" w:color="000000" w:sz="8" w:space="0"/>
              <w:bottom w:val="single" w:color="000000" w:sz="8" w:space="0"/>
              <w:right w:val="single" w:color="000000" w:sz="8" w:space="0"/>
            </w:tcBorders>
            <w:shd w:val="clear" w:color="auto" w:fill="D7D7D7"/>
            <w:vAlign w:val="center"/>
          </w:tcPr>
          <w:p>
            <w:pPr>
              <w:adjustRightInd w:val="0"/>
              <w:snapToGrid w:val="0"/>
              <w:spacing w:line="400" w:lineRule="atLeast"/>
              <w:jc w:val="center"/>
              <w:rPr>
                <w:rFonts w:ascii="宋体" w:hAnsi="宋体" w:cs="宋体"/>
                <w:b/>
                <w:sz w:val="24"/>
              </w:rPr>
            </w:pPr>
            <w:r>
              <w:rPr>
                <w:rFonts w:hint="eastAsia" w:ascii="宋体" w:hAnsi="宋体" w:cs="宋体"/>
                <w:b/>
                <w:sz w:val="24"/>
              </w:rPr>
              <w:t>评审分项</w:t>
            </w:r>
          </w:p>
        </w:tc>
        <w:tc>
          <w:tcPr>
            <w:tcW w:w="825" w:type="dxa"/>
            <w:tcBorders>
              <w:top w:val="single" w:color="000000" w:sz="8" w:space="0"/>
              <w:left w:val="single" w:color="000000" w:sz="8" w:space="0"/>
              <w:bottom w:val="single" w:color="000000" w:sz="8" w:space="0"/>
              <w:right w:val="single" w:color="000000" w:sz="8" w:space="0"/>
            </w:tcBorders>
            <w:shd w:val="clear" w:color="auto" w:fill="D7D7D7"/>
            <w:vAlign w:val="center"/>
          </w:tcPr>
          <w:p>
            <w:pPr>
              <w:adjustRightInd w:val="0"/>
              <w:snapToGrid w:val="0"/>
              <w:spacing w:line="400" w:lineRule="atLeast"/>
              <w:jc w:val="center"/>
              <w:rPr>
                <w:rFonts w:ascii="宋体" w:hAnsi="宋体" w:cs="宋体"/>
                <w:b/>
                <w:sz w:val="24"/>
              </w:rPr>
            </w:pPr>
            <w:r>
              <w:rPr>
                <w:rFonts w:hint="eastAsia" w:ascii="宋体" w:hAnsi="宋体" w:cs="宋体"/>
                <w:b/>
                <w:sz w:val="24"/>
              </w:rPr>
              <w:t>分值</w:t>
            </w:r>
          </w:p>
        </w:tc>
        <w:tc>
          <w:tcPr>
            <w:tcW w:w="5266" w:type="dxa"/>
            <w:tcBorders>
              <w:top w:val="single" w:color="000000" w:sz="8" w:space="0"/>
              <w:left w:val="single" w:color="000000" w:sz="8" w:space="0"/>
              <w:bottom w:val="single" w:color="000000" w:sz="8" w:space="0"/>
              <w:right w:val="single" w:color="000000" w:sz="8" w:space="0"/>
            </w:tcBorders>
            <w:shd w:val="clear" w:color="auto" w:fill="D7D7D7"/>
            <w:vAlign w:val="center"/>
          </w:tcPr>
          <w:p>
            <w:pPr>
              <w:adjustRightInd w:val="0"/>
              <w:snapToGrid w:val="0"/>
              <w:spacing w:line="400" w:lineRule="atLeast"/>
              <w:jc w:val="center"/>
              <w:rPr>
                <w:rFonts w:ascii="宋体" w:hAnsi="宋体" w:cs="宋体"/>
                <w:b/>
                <w:sz w:val="24"/>
              </w:rPr>
            </w:pPr>
            <w:r>
              <w:rPr>
                <w:rFonts w:hint="eastAsia" w:ascii="宋体" w:hAnsi="宋体" w:cs="宋体"/>
                <w:b/>
                <w:sz w:val="24"/>
              </w:rPr>
              <w:t>评审内容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8" w:hRule="atLeast"/>
        </w:trPr>
        <w:tc>
          <w:tcPr>
            <w:tcW w:w="820" w:type="dxa"/>
            <w:tcBorders>
              <w:top w:val="single" w:color="000000" w:sz="8" w:space="0"/>
              <w:left w:val="single" w:color="000000" w:sz="8" w:space="0"/>
              <w:bottom w:val="single" w:color="000000" w:sz="8" w:space="0"/>
              <w:right w:val="single" w:color="000000" w:sz="8" w:space="0"/>
            </w:tcBorders>
            <w:vAlign w:val="center"/>
          </w:tcPr>
          <w:p>
            <w:pPr>
              <w:pStyle w:val="113"/>
              <w:spacing w:line="440" w:lineRule="exact"/>
              <w:jc w:val="center"/>
              <w:rPr>
                <w:rFonts w:ascii="宋体" w:hAnsi="宋体" w:cs="宋体"/>
                <w:sz w:val="24"/>
              </w:rPr>
            </w:pPr>
            <w:r>
              <w:rPr>
                <w:rFonts w:hint="eastAsia" w:ascii="宋体" w:hAnsi="宋体" w:cs="宋体"/>
                <w:sz w:val="24"/>
              </w:rPr>
              <w:t>1</w:t>
            </w:r>
          </w:p>
        </w:tc>
        <w:tc>
          <w:tcPr>
            <w:tcW w:w="1829"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宋体" w:hAnsi="宋体" w:cs="宋体"/>
                <w:sz w:val="24"/>
                <w:lang w:val="zh-CN"/>
              </w:rPr>
            </w:pPr>
            <w:r>
              <w:rPr>
                <w:rFonts w:hint="eastAsia" w:ascii="宋体" w:hAnsi="宋体" w:cs="宋体"/>
                <w:sz w:val="24"/>
              </w:rPr>
              <w:t>报价人拟投入本项目的项目经理情况</w:t>
            </w:r>
          </w:p>
        </w:tc>
        <w:tc>
          <w:tcPr>
            <w:tcW w:w="825"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宋体" w:hAnsi="宋体" w:cs="宋体"/>
                <w:sz w:val="24"/>
              </w:rPr>
            </w:pPr>
            <w:r>
              <w:rPr>
                <w:rFonts w:hint="eastAsia" w:ascii="宋体" w:hAnsi="宋体" w:cs="宋体"/>
                <w:sz w:val="24"/>
              </w:rPr>
              <w:t>4分</w:t>
            </w:r>
          </w:p>
        </w:tc>
        <w:tc>
          <w:tcPr>
            <w:tcW w:w="5266" w:type="dxa"/>
            <w:tcBorders>
              <w:top w:val="single" w:color="000000" w:sz="8" w:space="0"/>
              <w:left w:val="single" w:color="000000" w:sz="8" w:space="0"/>
              <w:bottom w:val="single" w:color="000000" w:sz="8" w:space="0"/>
              <w:right w:val="single" w:color="000000" w:sz="8" w:space="0"/>
            </w:tcBorders>
          </w:tcPr>
          <w:p>
            <w:pPr>
              <w:spacing w:line="440" w:lineRule="exact"/>
              <w:jc w:val="left"/>
              <w:rPr>
                <w:rFonts w:ascii="宋体" w:cs="宋体"/>
                <w:bCs/>
                <w:color w:val="000000"/>
                <w:sz w:val="24"/>
              </w:rPr>
            </w:pPr>
            <w:r>
              <w:rPr>
                <w:rFonts w:hint="eastAsia" w:ascii="宋体" w:hAnsi="宋体" w:cs="宋体"/>
                <w:sz w:val="24"/>
              </w:rPr>
              <w:t>报价人拟投入本项目的项目经理（仅限同一人）具有软件专业硕士或以上学位证书、PMP项目管理专业人士资格认证证书、网络工程师、软件工程造价师、高级项目经理、CISP、ITSS项目经理、一级安全评价师；全部提供得4分，每缺少一个证书扣0.5分，扣完为止。</w:t>
            </w:r>
            <w:r>
              <w:rPr>
                <w:rFonts w:hint="eastAsia" w:ascii="宋体" w:hAnsi="宋体" w:cs="宋体"/>
                <w:b/>
                <w:bCs/>
                <w:sz w:val="24"/>
              </w:rPr>
              <w:t>（需</w:t>
            </w:r>
            <w:r>
              <w:rPr>
                <w:rFonts w:hint="eastAsia" w:ascii="宋体" w:hAnsi="宋体" w:cs="宋体"/>
                <w:b/>
                <w:sz w:val="24"/>
              </w:rPr>
              <w:t>提供拟投入本项目的项目经理有效的学位证书（国（境）外学位证书须提供教育部留学服务中心认证的国外学历学位认证书）、资质证书复印件及报价人为其缴纳的</w:t>
            </w:r>
            <w:r>
              <w:rPr>
                <w:rFonts w:hint="eastAsia" w:ascii="宋体" w:hAnsi="宋体" w:cs="宋体"/>
                <w:b/>
                <w:sz w:val="24"/>
                <w:lang w:eastAsia="zh-CN"/>
              </w:rPr>
              <w:t>磋商</w:t>
            </w:r>
            <w:r>
              <w:rPr>
                <w:rFonts w:hint="eastAsia" w:ascii="宋体" w:hAnsi="宋体" w:cs="宋体"/>
                <w:b/>
                <w:sz w:val="24"/>
              </w:rPr>
              <w:t>截止日前连续</w:t>
            </w:r>
            <w:r>
              <w:rPr>
                <w:rFonts w:hint="eastAsia" w:ascii="宋体" w:hAnsi="宋体" w:cs="宋体"/>
                <w:b/>
                <w:sz w:val="24"/>
                <w:lang w:eastAsia="zh-CN"/>
              </w:rPr>
              <w:t>三</w:t>
            </w:r>
            <w:r>
              <w:rPr>
                <w:rFonts w:hint="eastAsia" w:ascii="宋体" w:hAnsi="宋体" w:cs="宋体"/>
                <w:b/>
                <w:sz w:val="24"/>
              </w:rPr>
              <w:t>个月的社保证明材料复印件（如加盖所在地区政府有关部门印章的打印日期在本项目磋商截止日之</w:t>
            </w:r>
            <w:r>
              <w:rPr>
                <w:rFonts w:hint="eastAsia" w:ascii="宋体" w:hAnsi="宋体" w:cs="宋体"/>
                <w:b/>
                <w:color w:val="auto"/>
                <w:sz w:val="24"/>
              </w:rPr>
              <w:t>前连续三个月的</w:t>
            </w:r>
            <w:r>
              <w:rPr>
                <w:rFonts w:hint="eastAsia" w:ascii="宋体" w:hAnsi="宋体" w:cs="宋体"/>
                <w:b/>
                <w:sz w:val="24"/>
              </w:rPr>
              <w:t>《投保单》或《社会保险参保人员证明》等）。）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8" w:hRule="atLeast"/>
        </w:trPr>
        <w:tc>
          <w:tcPr>
            <w:tcW w:w="820" w:type="dxa"/>
            <w:tcBorders>
              <w:top w:val="single" w:color="000000" w:sz="8" w:space="0"/>
              <w:left w:val="single" w:color="000000" w:sz="8" w:space="0"/>
              <w:bottom w:val="single" w:color="000000" w:sz="8" w:space="0"/>
              <w:right w:val="single" w:color="000000" w:sz="8" w:space="0"/>
            </w:tcBorders>
            <w:vAlign w:val="center"/>
          </w:tcPr>
          <w:p>
            <w:pPr>
              <w:pStyle w:val="113"/>
              <w:spacing w:line="440" w:lineRule="exact"/>
              <w:jc w:val="center"/>
              <w:rPr>
                <w:rFonts w:ascii="宋体" w:hAnsi="宋体" w:cs="宋体"/>
                <w:sz w:val="24"/>
              </w:rPr>
            </w:pPr>
            <w:r>
              <w:rPr>
                <w:rFonts w:hint="eastAsia" w:ascii="宋体" w:hAnsi="宋体" w:cs="宋体"/>
                <w:sz w:val="24"/>
              </w:rPr>
              <w:t>2</w:t>
            </w:r>
          </w:p>
        </w:tc>
        <w:tc>
          <w:tcPr>
            <w:tcW w:w="1829" w:type="dxa"/>
            <w:tcBorders>
              <w:top w:val="single" w:color="000000" w:sz="8" w:space="0"/>
              <w:left w:val="single" w:color="000000" w:sz="8" w:space="0"/>
              <w:bottom w:val="single" w:color="000000" w:sz="8" w:space="0"/>
              <w:right w:val="single" w:color="000000" w:sz="8" w:space="0"/>
            </w:tcBorders>
            <w:vAlign w:val="center"/>
          </w:tcPr>
          <w:p>
            <w:pPr>
              <w:pStyle w:val="80"/>
              <w:spacing w:line="440" w:lineRule="exact"/>
              <w:jc w:val="center"/>
              <w:rPr>
                <w:rFonts w:ascii="宋体" w:hAnsi="宋体" w:cs="宋体"/>
                <w:sz w:val="24"/>
              </w:rPr>
            </w:pPr>
            <w:r>
              <w:rPr>
                <w:rFonts w:hint="eastAsia" w:ascii="宋体" w:hAnsi="宋体" w:cs="宋体"/>
                <w:sz w:val="24"/>
              </w:rPr>
              <w:t>报价人企业信誉</w:t>
            </w:r>
          </w:p>
        </w:tc>
        <w:tc>
          <w:tcPr>
            <w:tcW w:w="825" w:type="dxa"/>
            <w:tcBorders>
              <w:top w:val="single" w:color="000000" w:sz="8" w:space="0"/>
              <w:left w:val="single" w:color="000000" w:sz="8" w:space="0"/>
              <w:bottom w:val="single" w:color="000000" w:sz="8" w:space="0"/>
              <w:right w:val="single" w:color="000000" w:sz="8" w:space="0"/>
            </w:tcBorders>
            <w:vAlign w:val="center"/>
          </w:tcPr>
          <w:p>
            <w:pPr>
              <w:pStyle w:val="80"/>
              <w:spacing w:line="440" w:lineRule="exact"/>
              <w:jc w:val="center"/>
              <w:rPr>
                <w:rFonts w:ascii="宋体" w:hAnsi="宋体" w:cs="宋体"/>
                <w:sz w:val="24"/>
              </w:rPr>
            </w:pPr>
            <w:r>
              <w:rPr>
                <w:rFonts w:hint="eastAsia" w:ascii="宋体" w:hAnsi="宋体" w:cs="宋体"/>
                <w:sz w:val="24"/>
              </w:rPr>
              <w:t>5分</w:t>
            </w:r>
          </w:p>
        </w:tc>
        <w:tc>
          <w:tcPr>
            <w:tcW w:w="5266" w:type="dxa"/>
            <w:tcBorders>
              <w:top w:val="single" w:color="000000" w:sz="8" w:space="0"/>
              <w:left w:val="single" w:color="000000" w:sz="8" w:space="0"/>
              <w:bottom w:val="single" w:color="000000" w:sz="8" w:space="0"/>
              <w:right w:val="single" w:color="000000" w:sz="8" w:space="0"/>
            </w:tcBorders>
            <w:vAlign w:val="center"/>
          </w:tcPr>
          <w:p>
            <w:pPr>
              <w:numPr>
                <w:ilvl w:val="0"/>
                <w:numId w:val="68"/>
              </w:numPr>
              <w:spacing w:line="440" w:lineRule="exact"/>
              <w:jc w:val="left"/>
              <w:rPr>
                <w:rFonts w:ascii="宋体" w:hAnsi="宋体" w:cs="宋体"/>
                <w:sz w:val="24"/>
              </w:rPr>
            </w:pPr>
            <w:r>
              <w:rPr>
                <w:rFonts w:hint="eastAsia" w:ascii="宋体" w:hAnsi="宋体" w:cs="宋体"/>
                <w:sz w:val="24"/>
              </w:rPr>
              <w:t>提供“守合同重信用”或“重合同守信用”证书；</w:t>
            </w:r>
          </w:p>
          <w:p>
            <w:pPr>
              <w:numPr>
                <w:ilvl w:val="0"/>
                <w:numId w:val="68"/>
              </w:numPr>
              <w:spacing w:line="440" w:lineRule="exact"/>
              <w:jc w:val="left"/>
              <w:rPr>
                <w:rFonts w:ascii="宋体" w:hAnsi="宋体" w:cs="宋体"/>
                <w:sz w:val="24"/>
              </w:rPr>
            </w:pPr>
            <w:r>
              <w:rPr>
                <w:rFonts w:hint="eastAsia" w:ascii="宋体" w:hAnsi="宋体" w:cs="宋体"/>
                <w:sz w:val="24"/>
              </w:rPr>
              <w:t>提供省级或以上行业协会、政府部门等第三方机构颁发的诚信示范企业证书；</w:t>
            </w:r>
          </w:p>
          <w:p>
            <w:pPr>
              <w:numPr>
                <w:ilvl w:val="0"/>
                <w:numId w:val="68"/>
              </w:numPr>
              <w:spacing w:line="440" w:lineRule="exact"/>
              <w:jc w:val="left"/>
              <w:rPr>
                <w:rFonts w:ascii="宋体" w:hAnsi="宋体" w:cs="宋体"/>
                <w:sz w:val="24"/>
              </w:rPr>
            </w:pPr>
            <w:r>
              <w:rPr>
                <w:rFonts w:hint="eastAsia" w:ascii="宋体" w:hAnsi="宋体" w:cs="宋体"/>
                <w:sz w:val="24"/>
              </w:rPr>
              <w:t>提供全国科技创新示范企业证书；</w:t>
            </w:r>
          </w:p>
          <w:p>
            <w:pPr>
              <w:numPr>
                <w:ilvl w:val="0"/>
                <w:numId w:val="68"/>
              </w:numPr>
              <w:spacing w:line="440" w:lineRule="exact"/>
              <w:jc w:val="left"/>
              <w:rPr>
                <w:rFonts w:ascii="宋体" w:hAnsi="宋体" w:cs="宋体"/>
                <w:sz w:val="24"/>
              </w:rPr>
            </w:pPr>
            <w:r>
              <w:rPr>
                <w:rFonts w:hint="eastAsia" w:ascii="宋体" w:hAnsi="宋体" w:cs="宋体"/>
                <w:sz w:val="24"/>
              </w:rPr>
              <w:t>提供税务部门颁发的“纳税信用A级”证书；</w:t>
            </w:r>
          </w:p>
          <w:p>
            <w:pPr>
              <w:numPr>
                <w:ilvl w:val="0"/>
                <w:numId w:val="68"/>
              </w:numPr>
              <w:spacing w:line="440" w:lineRule="exact"/>
              <w:jc w:val="left"/>
              <w:rPr>
                <w:rFonts w:ascii="宋体" w:hAnsi="宋体" w:cs="宋体"/>
                <w:sz w:val="24"/>
              </w:rPr>
            </w:pPr>
            <w:r>
              <w:rPr>
                <w:rFonts w:hint="eastAsia" w:ascii="宋体" w:hAnsi="宋体" w:cs="宋体"/>
                <w:sz w:val="24"/>
              </w:rPr>
              <w:t>提供AAA信用等级认证证书（需同时提供第三方机构出具的企业信用评估报告扫描件）；</w:t>
            </w:r>
          </w:p>
          <w:p>
            <w:pPr>
              <w:pStyle w:val="80"/>
              <w:spacing w:line="440" w:lineRule="exact"/>
              <w:jc w:val="left"/>
              <w:rPr>
                <w:rFonts w:ascii="宋体" w:cs="宋体"/>
                <w:bCs/>
                <w:color w:val="000000"/>
                <w:sz w:val="24"/>
              </w:rPr>
            </w:pPr>
            <w:r>
              <w:rPr>
                <w:rFonts w:hint="eastAsia" w:ascii="宋体" w:hAnsi="宋体" w:cs="宋体"/>
                <w:b/>
                <w:color w:val="auto"/>
                <w:sz w:val="24"/>
              </w:rPr>
              <w:t>（需提供以上有效的证书复印件</w:t>
            </w:r>
            <w:r>
              <w:rPr>
                <w:rFonts w:hint="eastAsia" w:ascii="宋体" w:hAnsi="宋体" w:cs="宋体"/>
                <w:b/>
                <w:color w:val="auto"/>
                <w:sz w:val="24"/>
                <w:lang w:eastAsia="zh-CN"/>
              </w:rPr>
              <w:t>，</w:t>
            </w:r>
            <w:r>
              <w:rPr>
                <w:rFonts w:hint="eastAsia" w:ascii="宋体" w:hAnsi="宋体" w:cs="宋体"/>
                <w:b/>
                <w:color w:val="auto"/>
                <w:sz w:val="24"/>
              </w:rPr>
              <w:t>齐全的得5分，每少一项扣1分，扣完为止，不提供不得分。因成立年限不足而导致未能获得以上相应证书的，对应的评分项不扣分，需出具相关证明文件。</w:t>
            </w:r>
            <w:r>
              <w:rPr>
                <w:rFonts w:hint="eastAsia"/>
                <w:b/>
                <w:bCs/>
                <w:color w:val="auto"/>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66" w:hRule="atLeast"/>
        </w:trPr>
        <w:tc>
          <w:tcPr>
            <w:tcW w:w="820" w:type="dxa"/>
            <w:tcBorders>
              <w:top w:val="single" w:color="000000" w:sz="8" w:space="0"/>
              <w:left w:val="single" w:color="000000" w:sz="8" w:space="0"/>
              <w:bottom w:val="single" w:color="000000" w:sz="8" w:space="0"/>
              <w:right w:val="single" w:color="000000" w:sz="8" w:space="0"/>
            </w:tcBorders>
            <w:vAlign w:val="center"/>
          </w:tcPr>
          <w:p>
            <w:pPr>
              <w:pStyle w:val="113"/>
              <w:spacing w:line="440" w:lineRule="exact"/>
              <w:jc w:val="center"/>
              <w:rPr>
                <w:rFonts w:ascii="宋体" w:hAnsi="宋体" w:cs="宋体"/>
                <w:sz w:val="24"/>
              </w:rPr>
            </w:pPr>
            <w:r>
              <w:rPr>
                <w:rFonts w:hint="eastAsia" w:ascii="宋体" w:hAnsi="宋体" w:cs="宋体"/>
                <w:sz w:val="24"/>
              </w:rPr>
              <w:t>3</w:t>
            </w:r>
          </w:p>
        </w:tc>
        <w:tc>
          <w:tcPr>
            <w:tcW w:w="1829"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宋体" w:hAnsi="宋体" w:cs="宋体"/>
                <w:sz w:val="24"/>
              </w:rPr>
            </w:pPr>
            <w:r>
              <w:rPr>
                <w:rFonts w:hint="eastAsia" w:ascii="宋体" w:hAnsi="宋体" w:cs="宋体"/>
                <w:sz w:val="24"/>
              </w:rPr>
              <w:t>报价人管理体系认证情况</w:t>
            </w:r>
          </w:p>
        </w:tc>
        <w:tc>
          <w:tcPr>
            <w:tcW w:w="825" w:type="dxa"/>
            <w:tcBorders>
              <w:top w:val="single" w:color="000000" w:sz="8" w:space="0"/>
              <w:left w:val="single" w:color="000000" w:sz="8" w:space="0"/>
              <w:bottom w:val="single" w:color="000000" w:sz="8" w:space="0"/>
              <w:right w:val="single" w:color="000000" w:sz="8" w:space="0"/>
            </w:tcBorders>
            <w:vAlign w:val="center"/>
          </w:tcPr>
          <w:p>
            <w:pPr>
              <w:pStyle w:val="114"/>
              <w:spacing w:line="440" w:lineRule="exact"/>
              <w:jc w:val="center"/>
              <w:rPr>
                <w:rFonts w:ascii="宋体" w:hAnsi="宋体" w:eastAsia="宋体" w:cs="宋体"/>
                <w:sz w:val="24"/>
              </w:rPr>
            </w:pPr>
            <w:r>
              <w:rPr>
                <w:rFonts w:hint="eastAsia" w:ascii="宋体" w:hAnsi="宋体" w:eastAsia="宋体" w:cs="宋体"/>
                <w:sz w:val="24"/>
              </w:rPr>
              <w:t>5分</w:t>
            </w:r>
          </w:p>
        </w:tc>
        <w:tc>
          <w:tcPr>
            <w:tcW w:w="5266" w:type="dxa"/>
            <w:tcBorders>
              <w:top w:val="single" w:color="000000" w:sz="8" w:space="0"/>
              <w:left w:val="single" w:color="000000" w:sz="8" w:space="0"/>
              <w:bottom w:val="single" w:color="000000" w:sz="8" w:space="0"/>
              <w:right w:val="single" w:color="000000" w:sz="8" w:space="0"/>
            </w:tcBorders>
            <w:vAlign w:val="center"/>
          </w:tcPr>
          <w:p>
            <w:pPr>
              <w:numPr>
                <w:ilvl w:val="0"/>
                <w:numId w:val="69"/>
              </w:numPr>
              <w:spacing w:line="440" w:lineRule="exact"/>
              <w:jc w:val="left"/>
              <w:rPr>
                <w:rFonts w:ascii="宋体" w:hAnsi="宋体" w:cs="宋体"/>
                <w:sz w:val="24"/>
              </w:rPr>
            </w:pPr>
            <w:r>
              <w:rPr>
                <w:rFonts w:hint="eastAsia" w:ascii="宋体" w:hAnsi="宋体" w:cs="宋体"/>
                <w:sz w:val="24"/>
              </w:rPr>
              <w:t>提供ISO 9001质量管理体系认证证书，得0.5分；</w:t>
            </w:r>
          </w:p>
          <w:p>
            <w:pPr>
              <w:numPr>
                <w:ilvl w:val="0"/>
                <w:numId w:val="69"/>
              </w:numPr>
              <w:spacing w:line="440" w:lineRule="exact"/>
              <w:jc w:val="left"/>
              <w:rPr>
                <w:rFonts w:ascii="宋体" w:hAnsi="宋体" w:cs="宋体"/>
                <w:sz w:val="24"/>
              </w:rPr>
            </w:pPr>
            <w:r>
              <w:rPr>
                <w:rFonts w:hint="eastAsia" w:ascii="宋体" w:hAnsi="宋体" w:cs="宋体"/>
                <w:sz w:val="24"/>
              </w:rPr>
              <w:t>提供ISO 14001环境管理体系认证证书，得0.5分；</w:t>
            </w:r>
          </w:p>
          <w:p>
            <w:pPr>
              <w:numPr>
                <w:ilvl w:val="0"/>
                <w:numId w:val="69"/>
              </w:numPr>
              <w:spacing w:line="440" w:lineRule="exact"/>
              <w:jc w:val="left"/>
              <w:rPr>
                <w:rFonts w:ascii="宋体" w:hAnsi="宋体" w:cs="宋体"/>
                <w:sz w:val="24"/>
              </w:rPr>
            </w:pPr>
            <w:r>
              <w:rPr>
                <w:rFonts w:hint="eastAsia" w:ascii="宋体" w:hAnsi="宋体" w:cs="宋体"/>
                <w:sz w:val="24"/>
              </w:rPr>
              <w:t>提供职业健康安全管理体系认证证书，得0.5分；</w:t>
            </w:r>
          </w:p>
          <w:p>
            <w:pPr>
              <w:numPr>
                <w:ilvl w:val="0"/>
                <w:numId w:val="69"/>
              </w:numPr>
              <w:spacing w:line="440" w:lineRule="exact"/>
              <w:jc w:val="left"/>
              <w:rPr>
                <w:rFonts w:ascii="宋体" w:hAnsi="宋体" w:cs="宋体"/>
                <w:sz w:val="24"/>
              </w:rPr>
            </w:pPr>
            <w:r>
              <w:rPr>
                <w:rFonts w:hint="eastAsia" w:ascii="宋体" w:hAnsi="宋体" w:cs="宋体"/>
                <w:sz w:val="24"/>
              </w:rPr>
              <w:t>提供信息技术服务管理体系认证证书，得0.5分；</w:t>
            </w:r>
          </w:p>
          <w:p>
            <w:pPr>
              <w:numPr>
                <w:ilvl w:val="0"/>
                <w:numId w:val="69"/>
              </w:numPr>
              <w:spacing w:line="440" w:lineRule="exact"/>
              <w:jc w:val="left"/>
              <w:rPr>
                <w:rFonts w:ascii="宋体" w:hAnsi="宋体" w:cs="宋体"/>
                <w:sz w:val="24"/>
              </w:rPr>
            </w:pPr>
            <w:r>
              <w:rPr>
                <w:rFonts w:hint="eastAsia" w:ascii="宋体" w:hAnsi="宋体" w:cs="宋体"/>
                <w:sz w:val="24"/>
              </w:rPr>
              <w:t>提供ISO/IEC 27001信息安全管理体系认证证书，得1分；</w:t>
            </w:r>
          </w:p>
          <w:p>
            <w:pPr>
              <w:numPr>
                <w:ilvl w:val="0"/>
                <w:numId w:val="69"/>
              </w:numPr>
              <w:spacing w:line="440" w:lineRule="exact"/>
              <w:jc w:val="left"/>
              <w:rPr>
                <w:rFonts w:ascii="宋体" w:hAnsi="宋体" w:cs="宋体"/>
                <w:bCs/>
                <w:sz w:val="24"/>
              </w:rPr>
            </w:pPr>
            <w:r>
              <w:rPr>
                <w:rFonts w:hint="eastAsia" w:ascii="宋体" w:hAnsi="宋体" w:cs="宋体"/>
                <w:sz w:val="24"/>
              </w:rPr>
              <w:t>提供GB/T29490-2013</w:t>
            </w:r>
            <w:r>
              <w:rPr>
                <w:rFonts w:hint="eastAsia" w:ascii="宋体" w:hAnsi="宋体" w:cs="宋体"/>
                <w:bCs/>
                <w:sz w:val="24"/>
              </w:rPr>
              <w:t>知识产权管理体系认证证书，得1分；</w:t>
            </w:r>
          </w:p>
          <w:p>
            <w:pPr>
              <w:numPr>
                <w:ilvl w:val="0"/>
                <w:numId w:val="69"/>
              </w:numPr>
              <w:spacing w:line="440" w:lineRule="exact"/>
              <w:jc w:val="left"/>
              <w:rPr>
                <w:rFonts w:ascii="宋体" w:hAnsi="宋体" w:cs="宋体"/>
                <w:bCs/>
                <w:sz w:val="24"/>
              </w:rPr>
            </w:pPr>
            <w:r>
              <w:rPr>
                <w:rFonts w:hint="eastAsia" w:ascii="宋体" w:hAnsi="宋体" w:cs="宋体"/>
                <w:sz w:val="24"/>
              </w:rPr>
              <w:t>提供GBT31950-2015</w:t>
            </w:r>
            <w:r>
              <w:rPr>
                <w:rFonts w:hint="eastAsia" w:ascii="宋体" w:hAnsi="宋体" w:cs="宋体"/>
                <w:bCs/>
                <w:sz w:val="24"/>
              </w:rPr>
              <w:t>企业诚信管理体系认证证书，得1分。</w:t>
            </w:r>
          </w:p>
          <w:p>
            <w:pPr>
              <w:spacing w:line="440" w:lineRule="exact"/>
              <w:jc w:val="left"/>
              <w:rPr>
                <w:rFonts w:ascii="宋体" w:hAnsi="宋体" w:cs="宋体"/>
                <w:sz w:val="24"/>
              </w:rPr>
            </w:pPr>
            <w:r>
              <w:rPr>
                <w:rFonts w:hint="eastAsia" w:ascii="宋体" w:hAnsi="宋体" w:cs="宋体"/>
                <w:b/>
                <w:sz w:val="24"/>
              </w:rPr>
              <w:t>（需提供以上有效期内的证书复印件，最高得5分，不提供不得分。）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31" w:hRule="atLeast"/>
        </w:trPr>
        <w:tc>
          <w:tcPr>
            <w:tcW w:w="820" w:type="dxa"/>
            <w:tcBorders>
              <w:top w:val="single" w:color="000000" w:sz="8" w:space="0"/>
              <w:left w:val="single" w:color="000000" w:sz="8" w:space="0"/>
              <w:bottom w:val="single" w:color="000000" w:sz="8" w:space="0"/>
              <w:right w:val="single" w:color="000000" w:sz="8" w:space="0"/>
            </w:tcBorders>
            <w:vAlign w:val="center"/>
          </w:tcPr>
          <w:p>
            <w:pPr>
              <w:pStyle w:val="113"/>
              <w:spacing w:line="440" w:lineRule="exact"/>
              <w:jc w:val="center"/>
              <w:rPr>
                <w:rFonts w:ascii="宋体" w:hAnsi="宋体" w:cs="宋体"/>
                <w:sz w:val="24"/>
              </w:rPr>
            </w:pPr>
            <w:r>
              <w:rPr>
                <w:rFonts w:hint="eastAsia" w:ascii="宋体" w:hAnsi="宋体" w:cs="宋体"/>
                <w:sz w:val="24"/>
              </w:rPr>
              <w:t>4</w:t>
            </w:r>
          </w:p>
        </w:tc>
        <w:tc>
          <w:tcPr>
            <w:tcW w:w="1829"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宋体" w:hAnsi="宋体" w:cs="宋体"/>
                <w:kern w:val="0"/>
                <w:sz w:val="24"/>
              </w:rPr>
            </w:pPr>
            <w:r>
              <w:rPr>
                <w:rFonts w:hint="eastAsia" w:ascii="宋体" w:hAnsi="宋体" w:cs="宋体"/>
                <w:sz w:val="24"/>
              </w:rPr>
              <w:t>报价人资质证书情况</w:t>
            </w:r>
          </w:p>
        </w:tc>
        <w:tc>
          <w:tcPr>
            <w:tcW w:w="825" w:type="dxa"/>
            <w:tcBorders>
              <w:top w:val="single" w:color="000000" w:sz="8" w:space="0"/>
              <w:left w:val="single" w:color="000000" w:sz="8" w:space="0"/>
              <w:bottom w:val="single" w:color="000000" w:sz="8" w:space="0"/>
              <w:right w:val="single" w:color="000000" w:sz="8" w:space="0"/>
            </w:tcBorders>
            <w:vAlign w:val="center"/>
          </w:tcPr>
          <w:p>
            <w:pPr>
              <w:pStyle w:val="113"/>
              <w:spacing w:line="440" w:lineRule="exact"/>
              <w:jc w:val="center"/>
              <w:rPr>
                <w:rFonts w:ascii="宋体" w:hAnsi="宋体" w:cs="宋体"/>
                <w:kern w:val="0"/>
                <w:sz w:val="24"/>
              </w:rPr>
            </w:pPr>
            <w:r>
              <w:rPr>
                <w:rFonts w:hint="eastAsia" w:ascii="宋体" w:hAnsi="宋体" w:cs="宋体"/>
                <w:sz w:val="24"/>
              </w:rPr>
              <w:t>5分</w:t>
            </w:r>
          </w:p>
        </w:tc>
        <w:tc>
          <w:tcPr>
            <w:tcW w:w="5266" w:type="dxa"/>
            <w:tcBorders>
              <w:top w:val="single" w:color="000000" w:sz="8" w:space="0"/>
              <w:left w:val="single" w:color="000000" w:sz="8" w:space="0"/>
              <w:bottom w:val="single" w:color="000000" w:sz="8" w:space="0"/>
              <w:right w:val="single" w:color="000000" w:sz="8" w:space="0"/>
            </w:tcBorders>
            <w:vAlign w:val="center"/>
          </w:tcPr>
          <w:p>
            <w:pPr>
              <w:numPr>
                <w:ilvl w:val="0"/>
                <w:numId w:val="70"/>
              </w:numPr>
              <w:spacing w:line="440" w:lineRule="exact"/>
              <w:jc w:val="left"/>
              <w:rPr>
                <w:rFonts w:ascii="宋体" w:hAnsi="宋体" w:cs="宋体"/>
                <w:sz w:val="24"/>
              </w:rPr>
            </w:pPr>
            <w:r>
              <w:rPr>
                <w:rFonts w:hint="eastAsia" w:ascii="宋体" w:hAnsi="宋体" w:cs="宋体"/>
                <w:bCs/>
                <w:sz w:val="24"/>
              </w:rPr>
              <w:t>具有</w:t>
            </w:r>
            <w:r>
              <w:rPr>
                <w:rFonts w:hint="eastAsia" w:ascii="宋体" w:hAnsi="宋体" w:cs="宋体"/>
                <w:sz w:val="24"/>
              </w:rPr>
              <w:t>CMMI能力成熟度模型三级或以上证书，得1分；</w:t>
            </w:r>
          </w:p>
          <w:p>
            <w:pPr>
              <w:numPr>
                <w:ilvl w:val="0"/>
                <w:numId w:val="70"/>
              </w:numPr>
              <w:spacing w:line="440" w:lineRule="exact"/>
              <w:jc w:val="left"/>
              <w:rPr>
                <w:rFonts w:ascii="宋体" w:hAnsi="宋体" w:cs="宋体"/>
                <w:sz w:val="24"/>
              </w:rPr>
            </w:pPr>
            <w:r>
              <w:rPr>
                <w:rFonts w:hint="eastAsia" w:ascii="宋体" w:hAnsi="宋体" w:cs="宋体"/>
                <w:bCs/>
                <w:sz w:val="24"/>
              </w:rPr>
              <w:t>具有</w:t>
            </w:r>
            <w:r>
              <w:rPr>
                <w:rFonts w:hint="eastAsia" w:ascii="宋体" w:hAnsi="宋体" w:cs="宋体"/>
                <w:sz w:val="24"/>
              </w:rPr>
              <w:t>ITSS信息技术服务运行维护标准符合性证书，得1分；</w:t>
            </w:r>
          </w:p>
          <w:p>
            <w:pPr>
              <w:numPr>
                <w:ilvl w:val="0"/>
                <w:numId w:val="70"/>
              </w:numPr>
              <w:spacing w:line="440" w:lineRule="exact"/>
              <w:jc w:val="left"/>
              <w:rPr>
                <w:rFonts w:ascii="宋体" w:hAnsi="宋体" w:cs="宋体"/>
                <w:sz w:val="24"/>
              </w:rPr>
            </w:pPr>
            <w:r>
              <w:rPr>
                <w:rFonts w:hint="eastAsia" w:ascii="宋体" w:hAnsi="宋体" w:cs="宋体"/>
                <w:bCs/>
                <w:sz w:val="24"/>
              </w:rPr>
              <w:t>具有</w:t>
            </w:r>
            <w:r>
              <w:rPr>
                <w:rFonts w:hint="eastAsia" w:ascii="宋体" w:hAnsi="宋体" w:cs="宋体"/>
                <w:sz w:val="24"/>
              </w:rPr>
              <w:t>高新技术企业证书，得1分；</w:t>
            </w:r>
          </w:p>
          <w:p>
            <w:pPr>
              <w:numPr>
                <w:ilvl w:val="0"/>
                <w:numId w:val="70"/>
              </w:numPr>
              <w:spacing w:line="440" w:lineRule="exact"/>
              <w:jc w:val="left"/>
              <w:rPr>
                <w:rFonts w:ascii="宋体" w:hAnsi="宋体" w:cs="宋体"/>
                <w:bCs/>
                <w:sz w:val="24"/>
              </w:rPr>
            </w:pPr>
            <w:r>
              <w:rPr>
                <w:rFonts w:hint="eastAsia" w:ascii="宋体" w:hAnsi="宋体" w:cs="宋体"/>
                <w:bCs/>
                <w:sz w:val="24"/>
              </w:rPr>
              <w:t>通过省级或以上院士专家（企业）工作站认定，得2分。</w:t>
            </w:r>
          </w:p>
          <w:p>
            <w:pPr>
              <w:spacing w:line="440" w:lineRule="exact"/>
              <w:jc w:val="left"/>
              <w:rPr>
                <w:rFonts w:ascii="宋体" w:hAnsi="宋体" w:cs="宋体"/>
                <w:kern w:val="0"/>
                <w:sz w:val="24"/>
              </w:rPr>
            </w:pPr>
            <w:r>
              <w:rPr>
                <w:rFonts w:hint="eastAsia" w:ascii="宋体" w:hAnsi="宋体" w:cs="宋体"/>
                <w:b/>
                <w:sz w:val="24"/>
              </w:rPr>
              <w:t>（需提供以上有效期内的资质证书等证明材料复印件，最高得5分，不提供不得分。）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31" w:hRule="atLeast"/>
        </w:trPr>
        <w:tc>
          <w:tcPr>
            <w:tcW w:w="820" w:type="dxa"/>
            <w:tcBorders>
              <w:top w:val="single" w:color="000000" w:sz="8" w:space="0"/>
              <w:left w:val="single" w:color="000000" w:sz="8" w:space="0"/>
              <w:bottom w:val="single" w:color="000000" w:sz="8" w:space="0"/>
              <w:right w:val="single" w:color="000000" w:sz="8" w:space="0"/>
            </w:tcBorders>
            <w:vAlign w:val="center"/>
          </w:tcPr>
          <w:p>
            <w:pPr>
              <w:pStyle w:val="80"/>
              <w:spacing w:line="440" w:lineRule="exact"/>
              <w:jc w:val="center"/>
              <w:rPr>
                <w:rFonts w:ascii="宋体" w:hAnsi="宋体" w:cs="宋体"/>
                <w:sz w:val="24"/>
              </w:rPr>
            </w:pPr>
            <w:r>
              <w:rPr>
                <w:rFonts w:hint="eastAsia" w:ascii="宋体" w:hAnsi="宋体" w:cs="宋体"/>
                <w:sz w:val="24"/>
              </w:rPr>
              <w:t>5</w:t>
            </w:r>
          </w:p>
        </w:tc>
        <w:tc>
          <w:tcPr>
            <w:tcW w:w="1829"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宋体" w:hAnsi="宋体" w:cs="宋体"/>
                <w:kern w:val="0"/>
                <w:sz w:val="24"/>
              </w:rPr>
            </w:pPr>
            <w:r>
              <w:rPr>
                <w:rFonts w:hint="eastAsia" w:ascii="宋体" w:hAnsi="宋体" w:cs="宋体"/>
                <w:sz w:val="24"/>
              </w:rPr>
              <w:t>报价人售后服务保障情况</w:t>
            </w:r>
          </w:p>
        </w:tc>
        <w:tc>
          <w:tcPr>
            <w:tcW w:w="825" w:type="dxa"/>
            <w:tcBorders>
              <w:top w:val="single" w:color="000000" w:sz="8" w:space="0"/>
              <w:left w:val="single" w:color="000000" w:sz="8" w:space="0"/>
              <w:bottom w:val="single" w:color="000000" w:sz="8" w:space="0"/>
              <w:right w:val="single" w:color="000000" w:sz="8" w:space="0"/>
            </w:tcBorders>
            <w:vAlign w:val="center"/>
          </w:tcPr>
          <w:p>
            <w:pPr>
              <w:pStyle w:val="114"/>
              <w:widowControl/>
              <w:spacing w:line="440" w:lineRule="exact"/>
              <w:jc w:val="center"/>
              <w:rPr>
                <w:rFonts w:ascii="宋体" w:hAnsi="宋体" w:eastAsia="宋体" w:cs="宋体"/>
                <w:kern w:val="0"/>
                <w:sz w:val="24"/>
              </w:rPr>
            </w:pPr>
            <w:r>
              <w:rPr>
                <w:rFonts w:hint="eastAsia" w:ascii="宋体" w:hAnsi="宋体" w:eastAsia="宋体" w:cs="宋体"/>
                <w:sz w:val="24"/>
              </w:rPr>
              <w:t>3分</w:t>
            </w:r>
          </w:p>
        </w:tc>
        <w:tc>
          <w:tcPr>
            <w:tcW w:w="5266" w:type="dxa"/>
            <w:tcBorders>
              <w:top w:val="single" w:color="000000" w:sz="8" w:space="0"/>
              <w:left w:val="single" w:color="000000" w:sz="8" w:space="0"/>
              <w:bottom w:val="single" w:color="000000" w:sz="8" w:space="0"/>
              <w:right w:val="single" w:color="000000" w:sz="8" w:space="0"/>
            </w:tcBorders>
            <w:vAlign w:val="center"/>
          </w:tcPr>
          <w:p>
            <w:pPr>
              <w:numPr>
                <w:ilvl w:val="0"/>
                <w:numId w:val="71"/>
              </w:numPr>
              <w:spacing w:line="440" w:lineRule="exact"/>
              <w:jc w:val="left"/>
              <w:rPr>
                <w:rFonts w:ascii="宋体" w:hAnsi="宋体" w:cs="宋体"/>
                <w:sz w:val="24"/>
              </w:rPr>
            </w:pPr>
            <w:r>
              <w:rPr>
                <w:rFonts w:hint="eastAsia" w:ascii="宋体" w:hAnsi="宋体" w:cs="宋体"/>
                <w:sz w:val="24"/>
              </w:rPr>
              <w:t>报价人</w:t>
            </w:r>
            <w:r>
              <w:rPr>
                <w:rFonts w:hint="eastAsia" w:ascii="宋体" w:hAnsi="宋体" w:cs="宋体"/>
                <w:bCs/>
                <w:sz w:val="24"/>
              </w:rPr>
              <w:t>通过国家标准《商品售后服务评价体系》GB/T27922认证，获得售后服务认证证书，五星得2分，四星得1分，三星得0.5分，其它得0分。</w:t>
            </w:r>
            <w:r>
              <w:rPr>
                <w:rFonts w:hint="eastAsia" w:ascii="宋体" w:hAnsi="宋体" w:cs="宋体"/>
                <w:b/>
                <w:sz w:val="24"/>
              </w:rPr>
              <w:t>（需提供有效期内的证书复印件，不提供不得分。）</w:t>
            </w:r>
          </w:p>
          <w:p>
            <w:pPr>
              <w:numPr>
                <w:ilvl w:val="0"/>
                <w:numId w:val="71"/>
              </w:numPr>
              <w:spacing w:line="440" w:lineRule="exact"/>
              <w:jc w:val="left"/>
              <w:rPr>
                <w:rFonts w:ascii="宋体" w:hAnsi="宋体" w:cs="宋体"/>
                <w:kern w:val="0"/>
                <w:sz w:val="24"/>
              </w:rPr>
            </w:pPr>
            <w:r>
              <w:rPr>
                <w:rFonts w:hint="eastAsia" w:ascii="宋体" w:hAnsi="宋体" w:cs="宋体"/>
                <w:sz w:val="24"/>
              </w:rPr>
              <w:t>报价人拟投入本项目的售后服务技术人员（除拟投入本项目的项目经理外）具有中级或以上专业技术职业资格（或职称）证书、ITIL、一级安全评价师、售后服务管理师证书；每提供一个证书得0.25分，最高得1分，一人同时获得多个证书，可累计。</w:t>
            </w:r>
            <w:r>
              <w:rPr>
                <w:rFonts w:hint="eastAsia" w:ascii="宋体" w:hAnsi="宋体" w:cs="宋体"/>
                <w:b/>
                <w:bCs/>
                <w:sz w:val="24"/>
              </w:rPr>
              <w:t>（需提供售后服务人员资质证书复印件及报价人为其</w:t>
            </w:r>
            <w:r>
              <w:rPr>
                <w:rFonts w:hint="eastAsia" w:ascii="宋体" w:hAnsi="宋体" w:cs="宋体"/>
                <w:b/>
                <w:bCs/>
                <w:color w:val="auto"/>
                <w:sz w:val="24"/>
              </w:rPr>
              <w:t>缴纳的</w:t>
            </w:r>
            <w:r>
              <w:rPr>
                <w:rFonts w:hint="eastAsia" w:ascii="宋体" w:hAnsi="宋体" w:cs="宋体"/>
                <w:b/>
                <w:bCs/>
                <w:color w:val="auto"/>
                <w:sz w:val="24"/>
                <w:lang w:eastAsia="zh-CN"/>
              </w:rPr>
              <w:t>磋商</w:t>
            </w:r>
            <w:r>
              <w:rPr>
                <w:rFonts w:hint="eastAsia" w:ascii="宋体" w:hAnsi="宋体" w:cs="宋体"/>
                <w:b/>
                <w:bCs/>
                <w:color w:val="auto"/>
                <w:sz w:val="24"/>
              </w:rPr>
              <w:t>截止日前连续</w:t>
            </w:r>
            <w:r>
              <w:rPr>
                <w:rFonts w:hint="eastAsia" w:ascii="宋体" w:hAnsi="宋体" w:cs="宋体"/>
                <w:b/>
                <w:bCs/>
                <w:color w:val="auto"/>
                <w:sz w:val="24"/>
                <w:lang w:eastAsia="zh-CN"/>
              </w:rPr>
              <w:t>三</w:t>
            </w:r>
            <w:r>
              <w:rPr>
                <w:rFonts w:hint="eastAsia" w:ascii="宋体" w:hAnsi="宋体" w:cs="宋体"/>
                <w:b/>
                <w:bCs/>
                <w:color w:val="auto"/>
                <w:sz w:val="24"/>
              </w:rPr>
              <w:t>个月的社保证明材料复印件（如加盖所在地区政府有关部门印章的打印日期在本项目磋商截止日之前连续三个月的《投保单》或《社会保险参保人员证明》等）。）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31" w:hRule="atLeast"/>
        </w:trPr>
        <w:tc>
          <w:tcPr>
            <w:tcW w:w="820" w:type="dxa"/>
            <w:tcBorders>
              <w:top w:val="single" w:color="000000" w:sz="8" w:space="0"/>
              <w:left w:val="single" w:color="000000" w:sz="8" w:space="0"/>
              <w:bottom w:val="single" w:color="000000" w:sz="8" w:space="0"/>
              <w:right w:val="single" w:color="000000" w:sz="8" w:space="0"/>
            </w:tcBorders>
            <w:vAlign w:val="center"/>
          </w:tcPr>
          <w:p>
            <w:pPr>
              <w:pStyle w:val="80"/>
              <w:spacing w:line="440" w:lineRule="exact"/>
              <w:jc w:val="center"/>
              <w:rPr>
                <w:rFonts w:ascii="宋体" w:hAnsi="宋体" w:cs="宋体"/>
                <w:sz w:val="24"/>
              </w:rPr>
            </w:pPr>
            <w:r>
              <w:rPr>
                <w:rFonts w:hint="eastAsia" w:ascii="宋体" w:hAnsi="宋体" w:cs="宋体"/>
                <w:sz w:val="24"/>
              </w:rPr>
              <w:t>6</w:t>
            </w:r>
          </w:p>
        </w:tc>
        <w:tc>
          <w:tcPr>
            <w:tcW w:w="1829"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宋体" w:hAnsi="宋体" w:cs="宋体"/>
                <w:kern w:val="0"/>
                <w:sz w:val="24"/>
              </w:rPr>
            </w:pPr>
            <w:r>
              <w:rPr>
                <w:rFonts w:hint="eastAsia" w:ascii="宋体" w:hAnsi="宋体" w:cs="宋体"/>
                <w:sz w:val="24"/>
              </w:rPr>
              <w:t>同类项目业绩</w:t>
            </w:r>
          </w:p>
        </w:tc>
        <w:tc>
          <w:tcPr>
            <w:tcW w:w="825" w:type="dxa"/>
            <w:tcBorders>
              <w:top w:val="single" w:color="000000" w:sz="8" w:space="0"/>
              <w:left w:val="single" w:color="000000" w:sz="8" w:space="0"/>
              <w:bottom w:val="single" w:color="000000" w:sz="8" w:space="0"/>
              <w:right w:val="single" w:color="000000" w:sz="8" w:space="0"/>
            </w:tcBorders>
            <w:vAlign w:val="center"/>
          </w:tcPr>
          <w:p>
            <w:pPr>
              <w:pStyle w:val="114"/>
              <w:widowControl/>
              <w:spacing w:line="440" w:lineRule="exact"/>
              <w:jc w:val="center"/>
              <w:rPr>
                <w:rFonts w:ascii="宋体" w:hAnsi="宋体" w:eastAsia="宋体" w:cs="宋体"/>
                <w:kern w:val="0"/>
                <w:sz w:val="24"/>
              </w:rPr>
            </w:pPr>
            <w:r>
              <w:rPr>
                <w:rFonts w:hint="eastAsia" w:ascii="宋体" w:hAnsi="宋体" w:eastAsia="宋体" w:cs="宋体"/>
                <w:sz w:val="24"/>
              </w:rPr>
              <w:t>2分</w:t>
            </w:r>
          </w:p>
        </w:tc>
        <w:tc>
          <w:tcPr>
            <w:tcW w:w="5266"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left"/>
              <w:rPr>
                <w:rFonts w:ascii="宋体" w:hAnsi="宋体" w:cs="宋体"/>
                <w:kern w:val="0"/>
                <w:sz w:val="24"/>
              </w:rPr>
            </w:pPr>
            <w:r>
              <w:rPr>
                <w:rFonts w:hint="eastAsia" w:ascii="宋体" w:hAnsi="宋体" w:cs="宋体"/>
                <w:sz w:val="24"/>
              </w:rPr>
              <w:t>2016年（以合同签订时间为准）以来报价人具有相关系统集成项目经验，每个得0.5分，最高得2分，不提供得0分。</w:t>
            </w:r>
            <w:r>
              <w:rPr>
                <w:rFonts w:hint="eastAsia" w:ascii="宋体" w:hAnsi="宋体" w:cs="宋体"/>
                <w:b/>
                <w:bCs/>
                <w:sz w:val="24"/>
              </w:rPr>
              <w:t>（以中标/成交通知书及合同复印件为准，不提供或提供不齐全的不得分）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31" w:hRule="atLeast"/>
        </w:trPr>
        <w:tc>
          <w:tcPr>
            <w:tcW w:w="820" w:type="dxa"/>
            <w:tcBorders>
              <w:top w:val="single" w:color="000000" w:sz="8" w:space="0"/>
              <w:left w:val="single" w:color="000000" w:sz="8" w:space="0"/>
              <w:bottom w:val="single" w:color="000000" w:sz="8" w:space="0"/>
              <w:right w:val="single" w:color="000000" w:sz="8" w:space="0"/>
            </w:tcBorders>
            <w:vAlign w:val="center"/>
          </w:tcPr>
          <w:p>
            <w:pPr>
              <w:pStyle w:val="80"/>
              <w:spacing w:line="440" w:lineRule="exact"/>
              <w:jc w:val="center"/>
              <w:rPr>
                <w:rFonts w:ascii="宋体" w:hAnsi="宋体" w:cs="宋体"/>
                <w:sz w:val="24"/>
              </w:rPr>
            </w:pPr>
            <w:r>
              <w:rPr>
                <w:rFonts w:hint="eastAsia" w:ascii="宋体" w:hAnsi="宋体" w:cs="宋体"/>
                <w:sz w:val="24"/>
              </w:rPr>
              <w:t>7</w:t>
            </w:r>
          </w:p>
        </w:tc>
        <w:tc>
          <w:tcPr>
            <w:tcW w:w="1829"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宋体" w:hAnsi="宋体" w:cs="宋体"/>
                <w:kern w:val="0"/>
                <w:sz w:val="24"/>
              </w:rPr>
            </w:pPr>
            <w:r>
              <w:rPr>
                <w:rFonts w:hint="eastAsia" w:ascii="宋体" w:hAnsi="宋体" w:cs="宋体"/>
                <w:sz w:val="24"/>
              </w:rPr>
              <w:t>报价人履约能力</w:t>
            </w:r>
          </w:p>
        </w:tc>
        <w:tc>
          <w:tcPr>
            <w:tcW w:w="825" w:type="dxa"/>
            <w:tcBorders>
              <w:top w:val="single" w:color="000000" w:sz="8" w:space="0"/>
              <w:left w:val="single" w:color="000000" w:sz="8" w:space="0"/>
              <w:bottom w:val="single" w:color="000000" w:sz="8" w:space="0"/>
              <w:right w:val="single" w:color="000000" w:sz="8" w:space="0"/>
            </w:tcBorders>
            <w:vAlign w:val="center"/>
          </w:tcPr>
          <w:p>
            <w:pPr>
              <w:pStyle w:val="114"/>
              <w:widowControl/>
              <w:spacing w:line="440" w:lineRule="exact"/>
              <w:jc w:val="center"/>
              <w:rPr>
                <w:rFonts w:ascii="宋体" w:hAnsi="宋体" w:eastAsia="宋体" w:cs="宋体"/>
                <w:kern w:val="0"/>
                <w:sz w:val="24"/>
              </w:rPr>
            </w:pPr>
            <w:r>
              <w:rPr>
                <w:rFonts w:hint="eastAsia" w:ascii="宋体" w:hAnsi="宋体" w:eastAsia="宋体" w:cs="宋体"/>
                <w:sz w:val="24"/>
              </w:rPr>
              <w:t>1分</w:t>
            </w:r>
          </w:p>
        </w:tc>
        <w:tc>
          <w:tcPr>
            <w:tcW w:w="5266"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left"/>
              <w:rPr>
                <w:rFonts w:ascii="宋体" w:hAnsi="宋体" w:cs="宋体"/>
                <w:kern w:val="0"/>
                <w:sz w:val="24"/>
              </w:rPr>
            </w:pPr>
            <w:r>
              <w:rPr>
                <w:rFonts w:hint="eastAsia" w:ascii="宋体" w:hAnsi="宋体" w:cs="宋体"/>
                <w:sz w:val="24"/>
              </w:rPr>
              <w:t>提供2017、2018年经会计师事务所审计的年度会计报告复印件，包括但不限于资产负债表、现金流量表、利润表、损益表等。两年均盈利得1分，只有一年盈利得0.5分，其他情况得0分。2017年以后成立的，成立之前的年份按盈利计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9" w:hRule="atLeast"/>
        </w:trPr>
        <w:tc>
          <w:tcPr>
            <w:tcW w:w="2649" w:type="dxa"/>
            <w:gridSpan w:val="2"/>
            <w:tcBorders>
              <w:left w:val="single" w:color="000000" w:sz="8" w:space="0"/>
              <w:bottom w:val="single" w:color="000000" w:sz="8" w:space="0"/>
              <w:right w:val="single" w:color="000000" w:sz="8" w:space="0"/>
            </w:tcBorders>
            <w:vAlign w:val="center"/>
          </w:tcPr>
          <w:p>
            <w:pPr>
              <w:adjustRightInd w:val="0"/>
              <w:snapToGrid w:val="0"/>
              <w:spacing w:line="400" w:lineRule="atLeast"/>
              <w:jc w:val="center"/>
              <w:rPr>
                <w:rFonts w:ascii="宋体" w:hAnsi="宋体"/>
                <w:sz w:val="24"/>
              </w:rPr>
            </w:pPr>
            <w:r>
              <w:rPr>
                <w:rFonts w:hint="eastAsia" w:ascii="宋体" w:hAnsi="宋体" w:cs="宋体"/>
                <w:b/>
                <w:sz w:val="24"/>
              </w:rPr>
              <w:t>合计</w:t>
            </w:r>
          </w:p>
        </w:tc>
        <w:tc>
          <w:tcPr>
            <w:tcW w:w="825" w:type="dxa"/>
            <w:tcBorders>
              <w:left w:val="single" w:color="000000" w:sz="8" w:space="0"/>
              <w:bottom w:val="single" w:color="000000" w:sz="8" w:space="0"/>
              <w:right w:val="single" w:color="000000" w:sz="8" w:space="0"/>
            </w:tcBorders>
            <w:vAlign w:val="center"/>
          </w:tcPr>
          <w:p>
            <w:pPr>
              <w:adjustRightInd w:val="0"/>
              <w:snapToGrid w:val="0"/>
              <w:spacing w:line="400" w:lineRule="atLeast"/>
              <w:jc w:val="center"/>
              <w:rPr>
                <w:rFonts w:ascii="宋体" w:hAnsi="宋体"/>
                <w:sz w:val="24"/>
              </w:rPr>
            </w:pPr>
            <w:r>
              <w:rPr>
                <w:rFonts w:hint="eastAsia" w:ascii="宋体" w:hAnsi="宋体" w:cs="宋体"/>
                <w:b/>
                <w:sz w:val="24"/>
              </w:rPr>
              <w:t>25分</w:t>
            </w:r>
          </w:p>
        </w:tc>
        <w:tc>
          <w:tcPr>
            <w:tcW w:w="5266" w:type="dxa"/>
            <w:tcBorders>
              <w:left w:val="single" w:color="000000" w:sz="8" w:space="0"/>
              <w:bottom w:val="single" w:color="000000" w:sz="8" w:space="0"/>
              <w:right w:val="single" w:color="000000" w:sz="8" w:space="0"/>
            </w:tcBorders>
            <w:vAlign w:val="center"/>
          </w:tcPr>
          <w:p>
            <w:pPr>
              <w:adjustRightInd w:val="0"/>
              <w:snapToGrid w:val="0"/>
              <w:spacing w:line="400" w:lineRule="atLeast"/>
              <w:rPr>
                <w:rFonts w:ascii="宋体" w:hAnsi="宋体"/>
                <w:sz w:val="24"/>
              </w:rPr>
            </w:pPr>
          </w:p>
        </w:tc>
      </w:tr>
    </w:tbl>
    <w:p>
      <w:pPr>
        <w:spacing w:line="360" w:lineRule="auto"/>
        <w:rPr>
          <w:b/>
          <w:sz w:val="24"/>
        </w:rPr>
      </w:pPr>
      <w:r>
        <w:rPr>
          <w:rFonts w:hint="eastAsia" w:ascii="宋体" w:hAnsi="宋体" w:cs="宋体"/>
          <w:sz w:val="24"/>
        </w:rPr>
        <w:t>注：各评委按规定的范围内进行量化打分，并统计总分。</w:t>
      </w:r>
      <w:r>
        <w:rPr>
          <w:rFonts w:hint="eastAsia"/>
          <w:b/>
          <w:sz w:val="24"/>
        </w:rPr>
        <w:br w:type="page"/>
      </w:r>
      <w:r>
        <w:rPr>
          <w:rFonts w:hint="eastAsia"/>
          <w:b/>
          <w:sz w:val="24"/>
        </w:rPr>
        <w:t>附表四</w:t>
      </w:r>
      <w:r>
        <w:rPr>
          <w:b/>
          <w:sz w:val="24"/>
        </w:rPr>
        <w:t>：技术评审表</w:t>
      </w:r>
    </w:p>
    <w:tbl>
      <w:tblPr>
        <w:tblStyle w:val="31"/>
        <w:tblW w:w="873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53"/>
        <w:gridCol w:w="1007"/>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blHeader/>
        </w:trPr>
        <w:tc>
          <w:tcPr>
            <w:tcW w:w="774" w:type="dxa"/>
            <w:shd w:val="clear" w:color="auto" w:fill="D7D7D7"/>
            <w:vAlign w:val="center"/>
          </w:tcPr>
          <w:p>
            <w:pPr>
              <w:adjustRightInd w:val="0"/>
              <w:snapToGrid w:val="0"/>
              <w:spacing w:line="400" w:lineRule="exact"/>
              <w:jc w:val="center"/>
              <w:rPr>
                <w:rFonts w:ascii="宋体" w:hAnsi="宋体" w:cs="宋体"/>
                <w:b/>
                <w:color w:val="000000"/>
                <w:sz w:val="24"/>
              </w:rPr>
            </w:pPr>
            <w:r>
              <w:rPr>
                <w:rFonts w:hint="eastAsia" w:ascii="宋体" w:hAnsi="宋体" w:cs="宋体"/>
                <w:b/>
                <w:color w:val="000000"/>
                <w:sz w:val="24"/>
              </w:rPr>
              <w:t>序号</w:t>
            </w:r>
          </w:p>
        </w:tc>
        <w:tc>
          <w:tcPr>
            <w:tcW w:w="2053" w:type="dxa"/>
            <w:shd w:val="clear" w:color="auto" w:fill="D7D7D7"/>
            <w:vAlign w:val="center"/>
          </w:tcPr>
          <w:p>
            <w:pPr>
              <w:adjustRightInd w:val="0"/>
              <w:snapToGrid w:val="0"/>
              <w:spacing w:line="400" w:lineRule="exact"/>
              <w:jc w:val="center"/>
              <w:rPr>
                <w:rFonts w:ascii="宋体" w:hAnsi="宋体" w:cs="宋体"/>
                <w:b/>
                <w:color w:val="000000"/>
                <w:sz w:val="24"/>
              </w:rPr>
            </w:pPr>
            <w:r>
              <w:rPr>
                <w:rFonts w:hint="eastAsia" w:ascii="宋体" w:hAnsi="宋体" w:cs="宋体"/>
                <w:b/>
                <w:color w:val="000000"/>
                <w:sz w:val="24"/>
              </w:rPr>
              <w:t>评审分项</w:t>
            </w:r>
          </w:p>
        </w:tc>
        <w:tc>
          <w:tcPr>
            <w:tcW w:w="1007" w:type="dxa"/>
            <w:shd w:val="clear" w:color="auto" w:fill="D7D7D7"/>
            <w:vAlign w:val="center"/>
          </w:tcPr>
          <w:p>
            <w:pPr>
              <w:adjustRightInd w:val="0"/>
              <w:snapToGrid w:val="0"/>
              <w:spacing w:line="400" w:lineRule="exact"/>
              <w:jc w:val="center"/>
              <w:rPr>
                <w:rFonts w:ascii="宋体" w:hAnsi="宋体" w:cs="宋体"/>
                <w:b/>
                <w:color w:val="000000"/>
                <w:sz w:val="24"/>
              </w:rPr>
            </w:pPr>
            <w:r>
              <w:rPr>
                <w:rFonts w:hint="eastAsia" w:ascii="宋体" w:hAnsi="宋体" w:cs="宋体"/>
                <w:b/>
                <w:color w:val="000000"/>
                <w:sz w:val="24"/>
              </w:rPr>
              <w:t>分值</w:t>
            </w:r>
          </w:p>
        </w:tc>
        <w:tc>
          <w:tcPr>
            <w:tcW w:w="4905" w:type="dxa"/>
            <w:shd w:val="clear" w:color="auto" w:fill="D7D7D7"/>
            <w:vAlign w:val="center"/>
          </w:tcPr>
          <w:p>
            <w:pPr>
              <w:adjustRightInd w:val="0"/>
              <w:snapToGrid w:val="0"/>
              <w:spacing w:line="400" w:lineRule="exact"/>
              <w:jc w:val="center"/>
              <w:rPr>
                <w:rFonts w:ascii="宋体" w:hAnsi="宋体" w:cs="宋体"/>
                <w:b/>
                <w:color w:val="000000"/>
                <w:sz w:val="24"/>
              </w:rPr>
            </w:pPr>
            <w:r>
              <w:rPr>
                <w:rFonts w:hint="eastAsia" w:ascii="宋体" w:hAnsi="宋体" w:cs="宋体"/>
                <w:b/>
                <w:color w:val="000000"/>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774" w:type="dxa"/>
            <w:vAlign w:val="center"/>
          </w:tcPr>
          <w:p>
            <w:pPr>
              <w:spacing w:line="440" w:lineRule="exact"/>
              <w:ind w:left="-50" w:right="-51"/>
              <w:jc w:val="center"/>
              <w:rPr>
                <w:rFonts w:ascii="宋体" w:hAnsi="宋体"/>
                <w:color w:val="000000"/>
                <w:sz w:val="24"/>
              </w:rPr>
            </w:pPr>
            <w:r>
              <w:rPr>
                <w:rFonts w:hint="eastAsia" w:ascii="宋体" w:hAnsi="宋体" w:cs="宋体"/>
                <w:sz w:val="24"/>
              </w:rPr>
              <w:t>1</w:t>
            </w:r>
          </w:p>
        </w:tc>
        <w:tc>
          <w:tcPr>
            <w:tcW w:w="2053" w:type="dxa"/>
            <w:vAlign w:val="center"/>
          </w:tcPr>
          <w:p>
            <w:pPr>
              <w:spacing w:line="440" w:lineRule="exact"/>
              <w:jc w:val="center"/>
              <w:rPr>
                <w:rFonts w:ascii="宋体" w:hAnsi="宋体" w:cs="宋体"/>
                <w:color w:val="000000"/>
                <w:sz w:val="24"/>
              </w:rPr>
            </w:pPr>
            <w:r>
              <w:rPr>
                <w:rFonts w:hint="eastAsia" w:ascii="宋体" w:hAnsi="宋体" w:cs="宋体"/>
                <w:sz w:val="24"/>
              </w:rPr>
              <w:t>产品参数响应情况</w:t>
            </w:r>
          </w:p>
        </w:tc>
        <w:tc>
          <w:tcPr>
            <w:tcW w:w="1007" w:type="dxa"/>
            <w:vAlign w:val="center"/>
          </w:tcPr>
          <w:p>
            <w:pPr>
              <w:spacing w:line="440" w:lineRule="exact"/>
              <w:jc w:val="center"/>
              <w:rPr>
                <w:rFonts w:ascii="宋体" w:hAnsi="宋体" w:cs="宋体"/>
                <w:color w:val="000000"/>
                <w:sz w:val="24"/>
              </w:rPr>
            </w:pPr>
            <w:r>
              <w:rPr>
                <w:rFonts w:hint="eastAsia" w:ascii="宋体" w:hAnsi="宋体" w:cs="宋体"/>
                <w:sz w:val="24"/>
              </w:rPr>
              <w:t>24分</w:t>
            </w:r>
          </w:p>
        </w:tc>
        <w:tc>
          <w:tcPr>
            <w:tcW w:w="4905" w:type="dxa"/>
            <w:vAlign w:val="center"/>
          </w:tcPr>
          <w:p>
            <w:pPr>
              <w:spacing w:line="440" w:lineRule="exact"/>
              <w:jc w:val="left"/>
              <w:rPr>
                <w:rFonts w:ascii="宋体" w:hAnsi="宋体" w:cs="宋体"/>
                <w:color w:val="000000"/>
                <w:sz w:val="24"/>
              </w:rPr>
            </w:pPr>
            <w:r>
              <w:rPr>
                <w:rFonts w:hint="eastAsia" w:ascii="宋体" w:hAnsi="宋体" w:cs="宋体"/>
                <w:sz w:val="24"/>
              </w:rPr>
              <w:t>完全满足或优于磋商文件参数要求，得24分，每一项“▲”指标不满足扣2分，扣完为止，每一项非“▲”指标不满足，扣0.5分，扣完为止。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774" w:type="dxa"/>
            <w:vAlign w:val="center"/>
          </w:tcPr>
          <w:p>
            <w:pPr>
              <w:spacing w:line="440" w:lineRule="exact"/>
              <w:ind w:left="-50" w:right="-51"/>
              <w:jc w:val="center"/>
              <w:rPr>
                <w:rFonts w:ascii="宋体" w:hAnsi="宋体"/>
                <w:color w:val="000000"/>
                <w:sz w:val="24"/>
              </w:rPr>
            </w:pPr>
            <w:r>
              <w:rPr>
                <w:rFonts w:hint="eastAsia" w:ascii="宋体" w:hAnsi="宋体" w:cs="宋体"/>
                <w:sz w:val="24"/>
              </w:rPr>
              <w:t>2</w:t>
            </w:r>
          </w:p>
        </w:tc>
        <w:tc>
          <w:tcPr>
            <w:tcW w:w="2053" w:type="dxa"/>
            <w:vAlign w:val="center"/>
          </w:tcPr>
          <w:p>
            <w:pPr>
              <w:spacing w:line="440" w:lineRule="exact"/>
              <w:jc w:val="center"/>
              <w:rPr>
                <w:rFonts w:ascii="宋体" w:hAnsi="宋体" w:cs="宋体"/>
                <w:color w:val="000000"/>
                <w:sz w:val="24"/>
              </w:rPr>
            </w:pPr>
            <w:r>
              <w:rPr>
                <w:rFonts w:hint="eastAsia" w:ascii="宋体" w:hAnsi="宋体" w:cs="宋体"/>
                <w:sz w:val="24"/>
              </w:rPr>
              <w:t>所投图形工作站制造商的技术管理情况</w:t>
            </w:r>
          </w:p>
        </w:tc>
        <w:tc>
          <w:tcPr>
            <w:tcW w:w="1007" w:type="dxa"/>
            <w:vAlign w:val="center"/>
          </w:tcPr>
          <w:p>
            <w:pPr>
              <w:spacing w:line="440" w:lineRule="exact"/>
              <w:jc w:val="center"/>
              <w:rPr>
                <w:rFonts w:ascii="宋体" w:hAnsi="宋体" w:cs="宋体"/>
                <w:bCs/>
                <w:color w:val="000000"/>
                <w:sz w:val="24"/>
              </w:rPr>
            </w:pPr>
            <w:r>
              <w:rPr>
                <w:rFonts w:hint="eastAsia" w:ascii="宋体" w:hAnsi="宋体" w:cs="宋体"/>
                <w:sz w:val="24"/>
              </w:rPr>
              <w:t>6分</w:t>
            </w:r>
          </w:p>
        </w:tc>
        <w:tc>
          <w:tcPr>
            <w:tcW w:w="4905" w:type="dxa"/>
            <w:vAlign w:val="center"/>
          </w:tcPr>
          <w:p>
            <w:pPr>
              <w:numPr>
                <w:ilvl w:val="0"/>
                <w:numId w:val="72"/>
              </w:numPr>
              <w:spacing w:line="440" w:lineRule="exact"/>
              <w:jc w:val="left"/>
              <w:rPr>
                <w:rFonts w:ascii="宋体" w:hAnsi="宋体" w:cs="宋体"/>
                <w:sz w:val="24"/>
              </w:rPr>
            </w:pPr>
            <w:r>
              <w:rPr>
                <w:rFonts w:hint="eastAsia" w:ascii="宋体" w:hAnsi="宋体" w:cs="宋体"/>
                <w:sz w:val="24"/>
              </w:rPr>
              <w:t>提供所投图形工作站制造商售后服务体系获得CCCS客户联络中心标准体系五星级认证证书，得1分；</w:t>
            </w:r>
          </w:p>
          <w:p>
            <w:pPr>
              <w:numPr>
                <w:ilvl w:val="0"/>
                <w:numId w:val="72"/>
              </w:numPr>
              <w:spacing w:line="440" w:lineRule="exact"/>
              <w:jc w:val="left"/>
              <w:rPr>
                <w:rFonts w:ascii="宋体" w:hAnsi="宋体" w:cs="宋体"/>
                <w:sz w:val="24"/>
              </w:rPr>
            </w:pPr>
            <w:r>
              <w:rPr>
                <w:rFonts w:hint="eastAsia" w:ascii="宋体" w:hAnsi="宋体" w:cs="宋体"/>
                <w:sz w:val="24"/>
              </w:rPr>
              <w:t>提供所投图形工作站制造商获得ISCCC信息安全服务资质认证证书，得1分；</w:t>
            </w:r>
          </w:p>
          <w:p>
            <w:pPr>
              <w:numPr>
                <w:ilvl w:val="0"/>
                <w:numId w:val="72"/>
              </w:numPr>
              <w:spacing w:line="440" w:lineRule="exact"/>
              <w:jc w:val="left"/>
              <w:rPr>
                <w:rFonts w:ascii="宋体" w:hAnsi="宋体" w:cs="宋体"/>
                <w:sz w:val="24"/>
              </w:rPr>
            </w:pPr>
            <w:r>
              <w:rPr>
                <w:rFonts w:hint="eastAsia" w:ascii="宋体" w:hAnsi="宋体" w:cs="宋体"/>
                <w:sz w:val="24"/>
              </w:rPr>
              <w:t>提供所投图形工作站制造商提供IT环保处置服务，得1分；</w:t>
            </w:r>
          </w:p>
          <w:p>
            <w:pPr>
              <w:numPr>
                <w:ilvl w:val="0"/>
                <w:numId w:val="72"/>
              </w:numPr>
              <w:spacing w:line="440" w:lineRule="exact"/>
              <w:jc w:val="left"/>
              <w:rPr>
                <w:rFonts w:ascii="宋体" w:hAnsi="宋体" w:cs="宋体"/>
                <w:sz w:val="24"/>
              </w:rPr>
            </w:pPr>
            <w:r>
              <w:rPr>
                <w:rFonts w:hint="eastAsia" w:ascii="宋体" w:hAnsi="宋体" w:cs="宋体"/>
                <w:sz w:val="24"/>
              </w:rPr>
              <w:t>提供所投工作站制造商具有“回收批发废旧电子产品”的能力，得1分；</w:t>
            </w:r>
          </w:p>
          <w:p>
            <w:pPr>
              <w:numPr>
                <w:ilvl w:val="0"/>
                <w:numId w:val="72"/>
              </w:numPr>
              <w:spacing w:line="440" w:lineRule="exact"/>
              <w:jc w:val="left"/>
              <w:rPr>
                <w:rFonts w:ascii="宋体" w:hAnsi="宋体" w:cs="宋体"/>
                <w:sz w:val="24"/>
              </w:rPr>
            </w:pPr>
            <w:r>
              <w:rPr>
                <w:rFonts w:hint="eastAsia" w:ascii="宋体" w:hAnsi="宋体" w:cs="宋体"/>
                <w:sz w:val="24"/>
              </w:rPr>
              <w:t>提供所投图形工作站制造商获得可靠性实验室和CCC现场检测实验室证书，得2分。</w:t>
            </w:r>
          </w:p>
          <w:p>
            <w:pPr>
              <w:spacing w:line="440" w:lineRule="exact"/>
              <w:jc w:val="left"/>
              <w:rPr>
                <w:rFonts w:ascii="宋体" w:hAnsi="宋体" w:cs="宋体"/>
                <w:color w:val="000000"/>
                <w:sz w:val="24"/>
              </w:rPr>
            </w:pPr>
            <w:r>
              <w:rPr>
                <w:rFonts w:hint="eastAsia" w:ascii="宋体" w:hAnsi="宋体" w:cs="宋体"/>
                <w:b/>
                <w:bCs/>
                <w:sz w:val="24"/>
              </w:rPr>
              <w:t>（报价时需提供以上有效的证明材料复印件并原厂盖章，不提供不得分。）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774" w:type="dxa"/>
            <w:vAlign w:val="center"/>
          </w:tcPr>
          <w:p>
            <w:pPr>
              <w:spacing w:line="440" w:lineRule="exact"/>
              <w:ind w:left="-50" w:right="-51"/>
              <w:jc w:val="center"/>
              <w:rPr>
                <w:rFonts w:ascii="宋体" w:hAnsi="宋体"/>
                <w:color w:val="auto"/>
                <w:sz w:val="24"/>
              </w:rPr>
            </w:pPr>
            <w:r>
              <w:rPr>
                <w:rFonts w:hint="eastAsia" w:ascii="宋体" w:hAnsi="宋体" w:cs="宋体"/>
                <w:color w:val="auto"/>
                <w:sz w:val="24"/>
              </w:rPr>
              <w:t>3</w:t>
            </w:r>
          </w:p>
        </w:tc>
        <w:tc>
          <w:tcPr>
            <w:tcW w:w="2053" w:type="dxa"/>
            <w:vAlign w:val="center"/>
          </w:tcPr>
          <w:p>
            <w:pPr>
              <w:spacing w:line="440" w:lineRule="exact"/>
              <w:jc w:val="center"/>
              <w:rPr>
                <w:color w:val="auto"/>
                <w:sz w:val="24"/>
              </w:rPr>
            </w:pPr>
            <w:r>
              <w:rPr>
                <w:rFonts w:hint="eastAsia" w:ascii="宋体" w:hAnsi="宋体" w:cs="宋体"/>
                <w:color w:val="auto"/>
                <w:sz w:val="24"/>
              </w:rPr>
              <w:t>所投图形工作站产品实力</w:t>
            </w:r>
          </w:p>
        </w:tc>
        <w:tc>
          <w:tcPr>
            <w:tcW w:w="1007" w:type="dxa"/>
            <w:vAlign w:val="center"/>
          </w:tcPr>
          <w:p>
            <w:pPr>
              <w:spacing w:line="440" w:lineRule="exact"/>
              <w:jc w:val="center"/>
              <w:rPr>
                <w:rFonts w:ascii="宋体" w:hAnsi="宋体" w:cs="宋体"/>
                <w:b/>
                <w:color w:val="auto"/>
                <w:sz w:val="24"/>
              </w:rPr>
            </w:pPr>
            <w:r>
              <w:rPr>
                <w:rFonts w:hint="eastAsia" w:ascii="宋体" w:hAnsi="宋体" w:cs="宋体"/>
                <w:color w:val="auto"/>
                <w:sz w:val="24"/>
              </w:rPr>
              <w:t>3分</w:t>
            </w:r>
          </w:p>
        </w:tc>
        <w:tc>
          <w:tcPr>
            <w:tcW w:w="4905" w:type="dxa"/>
            <w:vAlign w:val="center"/>
          </w:tcPr>
          <w:p>
            <w:pPr>
              <w:spacing w:line="440" w:lineRule="exact"/>
              <w:jc w:val="left"/>
              <w:rPr>
                <w:color w:val="auto"/>
              </w:rPr>
            </w:pPr>
            <w:r>
              <w:rPr>
                <w:rFonts w:hint="eastAsia" w:ascii="宋体" w:hAnsi="宋体" w:cs="宋体"/>
                <w:color w:val="auto"/>
                <w:sz w:val="24"/>
              </w:rPr>
              <w:t>根据报价人所投图形工作站在2018年IDC中国商用市场占有率情况，进行综合对比，排名第1-2得3分，排名第3-4得2分，排名第5-6得1分，其他情况不得分。</w:t>
            </w:r>
          </w:p>
          <w:p>
            <w:pPr>
              <w:spacing w:line="440" w:lineRule="exact"/>
              <w:jc w:val="left"/>
              <w:rPr>
                <w:rFonts w:ascii="宋体" w:hAnsi="宋体" w:cs="宋体"/>
                <w:color w:val="auto"/>
                <w:sz w:val="24"/>
              </w:rPr>
            </w:pPr>
            <w:r>
              <w:rPr>
                <w:rFonts w:hint="eastAsia" w:ascii="宋体" w:hAnsi="宋体" w:cs="宋体"/>
                <w:b/>
                <w:bCs/>
                <w:color w:val="auto"/>
                <w:sz w:val="24"/>
              </w:rPr>
              <w:t>（需提供IDC出具的相关证明材料复印件。）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774" w:type="dxa"/>
            <w:vAlign w:val="center"/>
          </w:tcPr>
          <w:p>
            <w:pPr>
              <w:spacing w:line="440" w:lineRule="exact"/>
              <w:ind w:left="-50" w:right="-51"/>
              <w:jc w:val="center"/>
              <w:rPr>
                <w:rFonts w:ascii="宋体" w:hAnsi="宋体"/>
                <w:color w:val="000000"/>
                <w:sz w:val="24"/>
              </w:rPr>
            </w:pPr>
            <w:r>
              <w:rPr>
                <w:rFonts w:hint="eastAsia" w:ascii="宋体" w:hAnsi="宋体" w:cs="宋体"/>
                <w:sz w:val="24"/>
              </w:rPr>
              <w:t>4</w:t>
            </w:r>
          </w:p>
        </w:tc>
        <w:tc>
          <w:tcPr>
            <w:tcW w:w="2053" w:type="dxa"/>
            <w:vAlign w:val="center"/>
          </w:tcPr>
          <w:p>
            <w:pPr>
              <w:spacing w:line="440" w:lineRule="exact"/>
              <w:jc w:val="center"/>
              <w:rPr>
                <w:color w:val="000000"/>
                <w:sz w:val="24"/>
              </w:rPr>
            </w:pPr>
            <w:r>
              <w:rPr>
                <w:rFonts w:hint="eastAsia" w:ascii="宋体" w:hAnsi="宋体" w:cs="宋体"/>
                <w:sz w:val="24"/>
              </w:rPr>
              <w:t>智能控制管理系统关键功能演示</w:t>
            </w:r>
          </w:p>
        </w:tc>
        <w:tc>
          <w:tcPr>
            <w:tcW w:w="1007" w:type="dxa"/>
            <w:vAlign w:val="center"/>
          </w:tcPr>
          <w:p>
            <w:pPr>
              <w:spacing w:line="440" w:lineRule="exact"/>
              <w:jc w:val="center"/>
              <w:rPr>
                <w:rFonts w:ascii="宋体" w:hAnsi="宋体" w:cs="宋体"/>
                <w:b/>
                <w:color w:val="000000"/>
                <w:sz w:val="24"/>
              </w:rPr>
            </w:pPr>
            <w:r>
              <w:rPr>
                <w:rFonts w:hint="eastAsia" w:ascii="宋体" w:hAnsi="宋体" w:cs="宋体"/>
                <w:sz w:val="24"/>
              </w:rPr>
              <w:t>10分</w:t>
            </w:r>
          </w:p>
        </w:tc>
        <w:tc>
          <w:tcPr>
            <w:tcW w:w="4905" w:type="dxa"/>
            <w:vAlign w:val="center"/>
          </w:tcPr>
          <w:p>
            <w:pPr>
              <w:spacing w:line="440" w:lineRule="exact"/>
              <w:jc w:val="left"/>
              <w:rPr>
                <w:rFonts w:ascii="宋体" w:hAnsi="宋体" w:cs="宋体"/>
                <w:bCs/>
                <w:sz w:val="24"/>
              </w:rPr>
            </w:pPr>
            <w:r>
              <w:rPr>
                <w:rFonts w:hint="eastAsia" w:ascii="宋体" w:hAnsi="宋体" w:cs="宋体"/>
                <w:bCs/>
                <w:sz w:val="24"/>
              </w:rPr>
              <w:t>（智能控制管理系统以下功能演示需提供真实产品样机进行现场演示，并且所有功能需在同一套系统内完成演示，不接受其他演示形式），以下功能演示每完全满足一项得2分，最高得10分，不满足不得分，不演示得0分，每个报价人的演示时间不超过15分钟：</w:t>
            </w:r>
          </w:p>
          <w:p>
            <w:pPr>
              <w:numPr>
                <w:ilvl w:val="0"/>
                <w:numId w:val="73"/>
              </w:numPr>
              <w:wordWrap w:val="0"/>
              <w:spacing w:line="440" w:lineRule="exact"/>
              <w:jc w:val="left"/>
              <w:rPr>
                <w:rFonts w:ascii="宋体" w:hAnsi="宋体" w:cs="宋体"/>
                <w:sz w:val="24"/>
              </w:rPr>
            </w:pPr>
            <w:r>
              <w:rPr>
                <w:rFonts w:hint="eastAsia" w:ascii="宋体" w:hAnsi="宋体" w:cs="宋体"/>
                <w:sz w:val="24"/>
              </w:rPr>
              <w:t>系统纯B/S架构设计，采用SpringMVC+Hibernate+Minidao+Easyui+Jquery+Boostrap等基础架构，可支持多个区域统一平台部署，无需每个区域各自部署平台，支持私有云、公有云和混合云部署方式；支持移动控制管理，可以完全兼容电脑、手机、PAD等多平台；</w:t>
            </w:r>
          </w:p>
          <w:p>
            <w:pPr>
              <w:numPr>
                <w:ilvl w:val="0"/>
                <w:numId w:val="73"/>
              </w:numPr>
              <w:spacing w:line="440" w:lineRule="exact"/>
              <w:jc w:val="left"/>
              <w:rPr>
                <w:rFonts w:ascii="宋体" w:hAnsi="宋体" w:cs="宋体"/>
                <w:sz w:val="24"/>
              </w:rPr>
            </w:pPr>
            <w:r>
              <w:rPr>
                <w:rFonts w:hint="eastAsia" w:ascii="宋体" w:hAnsi="宋体" w:cs="宋体"/>
                <w:sz w:val="24"/>
              </w:rPr>
              <w:t>提供移动端APP和公众号，按照不同用户进行权限分配，提供不同的使用功能；提供信息实时查询与推送，包括课表、通知、空余教室查询等信息；提供管理员通过手机端APP程序和微信公众号程序都可查看课室的设备运行状态，并可以实现在任何时间、任何地点进行设备的云端远程控制；</w:t>
            </w:r>
          </w:p>
          <w:p>
            <w:pPr>
              <w:numPr>
                <w:ilvl w:val="0"/>
                <w:numId w:val="73"/>
              </w:numPr>
              <w:spacing w:line="440" w:lineRule="exact"/>
              <w:jc w:val="left"/>
              <w:rPr>
                <w:rFonts w:ascii="宋体" w:hAnsi="宋体" w:cs="宋体"/>
                <w:sz w:val="24"/>
              </w:rPr>
            </w:pPr>
            <w:r>
              <w:rPr>
                <w:rFonts w:hint="eastAsia" w:ascii="宋体" w:hAnsi="宋体" w:cs="宋体"/>
                <w:sz w:val="24"/>
              </w:rPr>
              <w:t>系统功能高度集成，包含18个子系统，涵盖门禁、电源、多媒体设备、灯光、空调、班牌、LED、环境感知、智能柜、RFID、一体升降机等等教学空间的所有强弱电设备的集中智能化管控；</w:t>
            </w:r>
          </w:p>
          <w:p>
            <w:pPr>
              <w:numPr>
                <w:ilvl w:val="0"/>
                <w:numId w:val="73"/>
              </w:numPr>
              <w:spacing w:line="440" w:lineRule="exact"/>
              <w:jc w:val="left"/>
              <w:rPr>
                <w:rFonts w:ascii="宋体" w:hAnsi="宋体" w:cs="宋体"/>
                <w:sz w:val="24"/>
              </w:rPr>
            </w:pPr>
            <w:r>
              <w:rPr>
                <w:rFonts w:hint="eastAsia" w:ascii="宋体" w:hAnsi="宋体" w:cs="宋体"/>
                <w:sz w:val="24"/>
              </w:rPr>
              <w:t>系统支持自动采集接管设备运行数据，通过大数据分析，挖掘数据价值，如设备开关机次数、累计运行时长、故障率、教室利用率、教室及设备能耗分析统计，实现透明化管理和运维；</w:t>
            </w:r>
          </w:p>
          <w:p>
            <w:pPr>
              <w:numPr>
                <w:ilvl w:val="0"/>
                <w:numId w:val="73"/>
              </w:numPr>
              <w:spacing w:line="440" w:lineRule="exact"/>
              <w:jc w:val="left"/>
              <w:rPr>
                <w:rFonts w:ascii="宋体" w:hAnsi="宋体" w:cs="宋体"/>
                <w:color w:val="000000"/>
                <w:kern w:val="0"/>
                <w:sz w:val="24"/>
              </w:rPr>
            </w:pPr>
            <w:r>
              <w:rPr>
                <w:rFonts w:hint="eastAsia" w:ascii="宋体" w:hAnsi="宋体" w:cs="宋体"/>
                <w:sz w:val="24"/>
              </w:rPr>
              <w:t>支持视频动态推流移动端远程观看访问，支持云平台架构，支持分布式、跨平台、多点部署，流媒体服务器支持负载均衡，按需拉流和动态的推流转码，同时输出RSTP/RTP/RTMP/HLS等多种格式视频流，通过手机APP和微信公众号远程观看和浏览，实现空间可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774" w:type="dxa"/>
            <w:vAlign w:val="center"/>
          </w:tcPr>
          <w:p>
            <w:pPr>
              <w:spacing w:line="440" w:lineRule="exact"/>
              <w:ind w:left="-50" w:right="-51"/>
              <w:jc w:val="center"/>
              <w:rPr>
                <w:rFonts w:ascii="宋体" w:hAnsi="宋体" w:eastAsia="黑体"/>
                <w:color w:val="000000"/>
                <w:sz w:val="24"/>
              </w:rPr>
            </w:pPr>
            <w:r>
              <w:rPr>
                <w:rFonts w:hint="eastAsia" w:ascii="宋体" w:hAnsi="宋体" w:cs="宋体"/>
                <w:sz w:val="24"/>
              </w:rPr>
              <w:t>5</w:t>
            </w:r>
          </w:p>
        </w:tc>
        <w:tc>
          <w:tcPr>
            <w:tcW w:w="2053" w:type="dxa"/>
            <w:vAlign w:val="center"/>
          </w:tcPr>
          <w:p>
            <w:pPr>
              <w:spacing w:line="440" w:lineRule="exact"/>
              <w:jc w:val="center"/>
              <w:rPr>
                <w:color w:val="000000"/>
                <w:sz w:val="24"/>
              </w:rPr>
            </w:pPr>
            <w:r>
              <w:rPr>
                <w:rFonts w:hint="eastAsia" w:ascii="宋体" w:hAnsi="宋体" w:cs="宋体"/>
                <w:sz w:val="24"/>
              </w:rPr>
              <w:t>售后服务、培训方案</w:t>
            </w:r>
          </w:p>
        </w:tc>
        <w:tc>
          <w:tcPr>
            <w:tcW w:w="1007" w:type="dxa"/>
            <w:vAlign w:val="center"/>
          </w:tcPr>
          <w:p>
            <w:pPr>
              <w:spacing w:line="440" w:lineRule="exact"/>
              <w:jc w:val="center"/>
              <w:rPr>
                <w:rFonts w:ascii="宋体" w:cs="宋体"/>
                <w:bCs/>
                <w:color w:val="000000"/>
                <w:sz w:val="24"/>
              </w:rPr>
            </w:pPr>
            <w:r>
              <w:rPr>
                <w:rFonts w:hint="eastAsia" w:ascii="宋体" w:hAnsi="宋体" w:cs="宋体"/>
                <w:sz w:val="24"/>
              </w:rPr>
              <w:t>2分</w:t>
            </w:r>
          </w:p>
        </w:tc>
        <w:tc>
          <w:tcPr>
            <w:tcW w:w="4905" w:type="dxa"/>
            <w:vAlign w:val="center"/>
          </w:tcPr>
          <w:p>
            <w:pPr>
              <w:numPr>
                <w:ilvl w:val="0"/>
                <w:numId w:val="74"/>
              </w:numPr>
              <w:spacing w:line="440" w:lineRule="exact"/>
              <w:jc w:val="left"/>
              <w:rPr>
                <w:rFonts w:ascii="宋体" w:hAnsi="宋体" w:cs="宋体"/>
                <w:sz w:val="24"/>
              </w:rPr>
            </w:pPr>
            <w:r>
              <w:rPr>
                <w:rFonts w:hint="eastAsia" w:ascii="宋体" w:hAnsi="宋体" w:cs="宋体"/>
                <w:sz w:val="24"/>
              </w:rPr>
              <w:t>提供的培训、质量保证和售后服务方案好，详细具体，具有针对性，优于磋商文件要求的，得2分；</w:t>
            </w:r>
          </w:p>
          <w:p>
            <w:pPr>
              <w:numPr>
                <w:ilvl w:val="0"/>
                <w:numId w:val="74"/>
              </w:numPr>
              <w:spacing w:line="440" w:lineRule="exact"/>
              <w:jc w:val="left"/>
              <w:rPr>
                <w:rFonts w:ascii="宋体" w:hAnsi="宋体" w:cs="宋体"/>
                <w:sz w:val="24"/>
              </w:rPr>
            </w:pPr>
            <w:r>
              <w:rPr>
                <w:rFonts w:hint="eastAsia" w:ascii="宋体" w:hAnsi="宋体" w:cs="宋体"/>
                <w:sz w:val="24"/>
              </w:rPr>
              <w:t>提供的培训、质量保证和售后服务方案一般的，得1分；</w:t>
            </w:r>
          </w:p>
          <w:p>
            <w:pPr>
              <w:numPr>
                <w:ilvl w:val="0"/>
                <w:numId w:val="74"/>
              </w:numPr>
              <w:spacing w:line="440" w:lineRule="exact"/>
              <w:jc w:val="left"/>
              <w:rPr>
                <w:rFonts w:ascii="宋体" w:hAnsi="宋体" w:cs="宋体"/>
                <w:color w:val="000000"/>
                <w:kern w:val="0"/>
                <w:sz w:val="24"/>
              </w:rPr>
            </w:pPr>
            <w:r>
              <w:rPr>
                <w:rFonts w:hint="eastAsia" w:ascii="宋体" w:hAnsi="宋体" w:cs="宋体"/>
                <w:sz w:val="24"/>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827" w:type="dxa"/>
            <w:gridSpan w:val="2"/>
            <w:vAlign w:val="center"/>
          </w:tcPr>
          <w:p>
            <w:pPr>
              <w:adjustRightInd w:val="0"/>
              <w:snapToGrid w:val="0"/>
              <w:spacing w:line="400" w:lineRule="exact"/>
              <w:jc w:val="center"/>
              <w:rPr>
                <w:rFonts w:ascii="宋体" w:hAnsi="宋体" w:cs="宋体"/>
                <w:b/>
                <w:bCs/>
                <w:color w:val="000000"/>
                <w:sz w:val="24"/>
              </w:rPr>
            </w:pPr>
            <w:r>
              <w:rPr>
                <w:rFonts w:hint="eastAsia" w:ascii="宋体" w:hAnsi="宋体" w:cs="宋体"/>
                <w:b/>
                <w:bCs/>
                <w:color w:val="000000"/>
                <w:sz w:val="24"/>
              </w:rPr>
              <w:t>合计</w:t>
            </w:r>
          </w:p>
        </w:tc>
        <w:tc>
          <w:tcPr>
            <w:tcW w:w="1007" w:type="dxa"/>
            <w:vAlign w:val="center"/>
          </w:tcPr>
          <w:p>
            <w:pPr>
              <w:adjustRightInd w:val="0"/>
              <w:snapToGrid w:val="0"/>
              <w:spacing w:line="400" w:lineRule="exact"/>
              <w:jc w:val="center"/>
              <w:rPr>
                <w:rFonts w:ascii="宋体" w:hAnsi="宋体" w:cs="宋体"/>
                <w:b/>
                <w:bCs/>
                <w:color w:val="000000"/>
                <w:sz w:val="24"/>
              </w:rPr>
            </w:pPr>
            <w:r>
              <w:rPr>
                <w:rFonts w:hint="eastAsia" w:ascii="宋体" w:hAnsi="宋体" w:cs="宋体"/>
                <w:b/>
                <w:bCs/>
                <w:color w:val="000000"/>
                <w:sz w:val="24"/>
              </w:rPr>
              <w:t>45分</w:t>
            </w:r>
          </w:p>
        </w:tc>
        <w:tc>
          <w:tcPr>
            <w:tcW w:w="4905" w:type="dxa"/>
            <w:vAlign w:val="center"/>
          </w:tcPr>
          <w:p>
            <w:pPr>
              <w:widowControl/>
              <w:adjustRightInd w:val="0"/>
              <w:snapToGrid w:val="0"/>
              <w:spacing w:line="400" w:lineRule="exact"/>
              <w:rPr>
                <w:rFonts w:ascii="宋体" w:hAnsi="宋体"/>
                <w:b/>
                <w:bCs/>
                <w:color w:val="000000"/>
                <w:sz w:val="24"/>
              </w:rPr>
            </w:pPr>
          </w:p>
        </w:tc>
      </w:tr>
    </w:tbl>
    <w:p>
      <w:pPr>
        <w:spacing w:line="360" w:lineRule="auto"/>
        <w:rPr>
          <w:rFonts w:ascii="宋体" w:hAnsi="宋体" w:cs="宋体"/>
          <w:sz w:val="24"/>
        </w:rPr>
      </w:pPr>
      <w:r>
        <w:rPr>
          <w:rFonts w:hint="eastAsia" w:ascii="宋体" w:hAnsi="宋体" w:cs="宋体"/>
          <w:sz w:val="24"/>
        </w:rPr>
        <w:t>注：各评委按规定的范围内进行量化打分，并统计总分。</w:t>
      </w:r>
    </w:p>
    <w:p>
      <w:pPr>
        <w:pStyle w:val="2"/>
      </w:pPr>
    </w:p>
    <w:p>
      <w:pPr>
        <w:spacing w:line="360" w:lineRule="auto"/>
        <w:rPr>
          <w:b/>
          <w:sz w:val="24"/>
        </w:rPr>
      </w:pPr>
      <w:r>
        <w:rPr>
          <w:rFonts w:hint="eastAsia"/>
          <w:b/>
          <w:sz w:val="24"/>
        </w:rPr>
        <w:t>附表五：价格评审表</w:t>
      </w:r>
    </w:p>
    <w:tbl>
      <w:tblPr>
        <w:tblStyle w:val="31"/>
        <w:tblW w:w="903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8"/>
        <w:gridCol w:w="6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blHeader/>
          <w:jc w:val="center"/>
        </w:trPr>
        <w:tc>
          <w:tcPr>
            <w:tcW w:w="2518" w:type="dxa"/>
            <w:shd w:val="clear" w:color="auto" w:fill="D9D9D9"/>
            <w:vAlign w:val="center"/>
          </w:tcPr>
          <w:p>
            <w:pPr>
              <w:jc w:val="center"/>
              <w:rPr>
                <w:rFonts w:ascii="宋体" w:hAnsi="宋体" w:cs="宋体"/>
                <w:b/>
                <w:bCs/>
                <w:sz w:val="24"/>
              </w:rPr>
            </w:pPr>
            <w:r>
              <w:rPr>
                <w:rFonts w:hint="eastAsia" w:ascii="宋体" w:hAnsi="宋体" w:cs="宋体"/>
                <w:b/>
                <w:bCs/>
                <w:sz w:val="24"/>
              </w:rPr>
              <w:t>评分项目</w:t>
            </w:r>
          </w:p>
        </w:tc>
        <w:tc>
          <w:tcPr>
            <w:tcW w:w="6518" w:type="dxa"/>
            <w:shd w:val="clear" w:color="auto" w:fill="D9D9D9"/>
            <w:vAlign w:val="center"/>
          </w:tcPr>
          <w:p>
            <w:pPr>
              <w:jc w:val="center"/>
              <w:rPr>
                <w:rFonts w:ascii="宋体" w:hAnsi="宋体" w:cs="宋体"/>
                <w:b/>
                <w:bCs/>
                <w:sz w:val="24"/>
              </w:rPr>
            </w:pPr>
            <w:r>
              <w:rPr>
                <w:rFonts w:hint="eastAsia" w:ascii="宋体" w:hAnsi="宋体" w:cs="宋体"/>
                <w:b/>
                <w:bCs/>
                <w:sz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3" w:hRule="atLeast"/>
          <w:tblHeader/>
          <w:jc w:val="center"/>
        </w:trPr>
        <w:tc>
          <w:tcPr>
            <w:tcW w:w="2518" w:type="dxa"/>
            <w:vAlign w:val="center"/>
          </w:tcPr>
          <w:p>
            <w:pPr>
              <w:spacing w:line="360" w:lineRule="auto"/>
              <w:jc w:val="center"/>
              <w:rPr>
                <w:rFonts w:ascii="宋体" w:hAnsi="宋体" w:cs="宋体"/>
                <w:sz w:val="24"/>
              </w:rPr>
            </w:pPr>
            <w:r>
              <w:rPr>
                <w:rFonts w:hint="eastAsia" w:ascii="宋体" w:hAnsi="宋体" w:cs="宋体"/>
                <w:sz w:val="24"/>
              </w:rPr>
              <w:t>总报价</w:t>
            </w:r>
          </w:p>
        </w:tc>
        <w:tc>
          <w:tcPr>
            <w:tcW w:w="6518" w:type="dxa"/>
            <w:vAlign w:val="center"/>
          </w:tcPr>
          <w:p>
            <w:pPr>
              <w:spacing w:line="360" w:lineRule="auto"/>
              <w:jc w:val="center"/>
              <w:rPr>
                <w:rFonts w:ascii="宋体" w:hAnsi="宋体" w:cs="宋体"/>
                <w:sz w:val="24"/>
              </w:rPr>
            </w:pPr>
            <w:r>
              <w:rPr>
                <w:rFonts w:hint="eastAsia" w:ascii="宋体" w:hAnsi="宋体" w:cs="宋体"/>
                <w:sz w:val="24"/>
              </w:rPr>
              <w:t>磋商报价得分=（磋商基准价/最后磋商报价）×30</w:t>
            </w:r>
          </w:p>
        </w:tc>
      </w:tr>
    </w:tbl>
    <w:p>
      <w:pPr>
        <w:spacing w:line="360" w:lineRule="auto"/>
        <w:ind w:firstLine="480" w:firstLineChars="200"/>
        <w:rPr>
          <w:rFonts w:ascii="宋体" w:hAnsi="宋体" w:cs="宋体"/>
          <w:sz w:val="24"/>
        </w:rPr>
      </w:pPr>
      <w:r>
        <w:rPr>
          <w:rFonts w:hint="eastAsia" w:ascii="宋体" w:hAnsi="宋体" w:cs="宋体"/>
          <w:sz w:val="24"/>
        </w:rPr>
        <w:t>价格分计算方法：满足磋商文件要求且最后报价最低的报价人的价格为磋商基准价，其价格分为满分。其他报价人的价格分统一按照下列公式计算：磋商报价得分=（磋商基准价/最后磋商报价）×价格分值。</w:t>
      </w:r>
    </w:p>
    <w:p>
      <w:r>
        <w:rPr>
          <w:rFonts w:hint="eastAsia"/>
        </w:rPr>
        <w:br w:type="page"/>
      </w:r>
    </w:p>
    <w:p/>
    <w:p/>
    <w:p/>
    <w:p/>
    <w:p/>
    <w:p/>
    <w:p/>
    <w:p/>
    <w:p/>
    <w:p/>
    <w:p/>
    <w:p/>
    <w:p/>
    <w:p/>
    <w:p/>
    <w:p/>
    <w:p>
      <w:pPr>
        <w:pStyle w:val="3"/>
        <w:jc w:val="center"/>
      </w:pPr>
      <w:bookmarkStart w:id="283" w:name="_Toc2244"/>
      <w:r>
        <w:rPr>
          <w:rFonts w:hint="eastAsia"/>
        </w:rPr>
        <w:t>第四章　合同格式</w:t>
      </w:r>
      <w:bookmarkEnd w:id="283"/>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p>
    <w:p/>
    <w:p/>
    <w:p>
      <w:pPr>
        <w:pStyle w:val="2"/>
        <w:rPr>
          <w:rFonts w:ascii="宋体" w:eastAsia="方正魏碑简体" w:cs="宋体"/>
          <w:b/>
          <w:bCs/>
          <w:sz w:val="56"/>
          <w:szCs w:val="52"/>
        </w:rPr>
      </w:pPr>
      <w:bookmarkStart w:id="284" w:name="_Hlk21423917"/>
    </w:p>
    <w:p>
      <w:pPr>
        <w:rPr>
          <w:rFonts w:ascii="宋体" w:hAnsi="宋体"/>
          <w:b/>
          <w:szCs w:val="21"/>
        </w:rPr>
      </w:pPr>
    </w:p>
    <w:p>
      <w:pPr>
        <w:tabs>
          <w:tab w:val="left" w:pos="720"/>
        </w:tabs>
        <w:spacing w:line="360" w:lineRule="auto"/>
        <w:rPr>
          <w:rFonts w:ascii="宋体" w:hAnsi="宋体"/>
          <w:b/>
          <w:szCs w:val="21"/>
        </w:rPr>
      </w:pPr>
    </w:p>
    <w:p>
      <w:pPr>
        <w:tabs>
          <w:tab w:val="left" w:pos="720"/>
        </w:tabs>
        <w:spacing w:line="360" w:lineRule="auto"/>
        <w:rPr>
          <w:rFonts w:ascii="宋体" w:hAnsi="宋体"/>
          <w:b/>
          <w:szCs w:val="21"/>
        </w:rPr>
      </w:pPr>
    </w:p>
    <w:p>
      <w:pPr>
        <w:tabs>
          <w:tab w:val="left" w:pos="720"/>
        </w:tabs>
        <w:spacing w:line="360" w:lineRule="auto"/>
        <w:rPr>
          <w:rFonts w:ascii="宋体" w:hAnsi="宋体"/>
          <w:b/>
          <w:szCs w:val="21"/>
        </w:rPr>
      </w:pPr>
    </w:p>
    <w:p>
      <w:pPr>
        <w:tabs>
          <w:tab w:val="left" w:pos="720"/>
        </w:tabs>
        <w:spacing w:line="360" w:lineRule="auto"/>
        <w:jc w:val="center"/>
        <w:rPr>
          <w:rFonts w:ascii="宋体" w:hAnsi="宋体"/>
          <w:b/>
          <w:sz w:val="52"/>
          <w:szCs w:val="52"/>
        </w:rPr>
      </w:pPr>
      <w:r>
        <w:rPr>
          <w:rFonts w:hint="eastAsia" w:ascii="宋体" w:hAnsi="宋体"/>
          <w:b/>
          <w:sz w:val="52"/>
          <w:szCs w:val="52"/>
        </w:rPr>
        <w:t>合　同　书</w:t>
      </w:r>
    </w:p>
    <w:p>
      <w:pPr>
        <w:tabs>
          <w:tab w:val="left" w:pos="720"/>
        </w:tabs>
        <w:spacing w:line="360" w:lineRule="auto"/>
        <w:jc w:val="center"/>
        <w:rPr>
          <w:rFonts w:ascii="宋体" w:hAnsi="宋体"/>
          <w:b/>
          <w:sz w:val="36"/>
          <w:szCs w:val="36"/>
        </w:rPr>
      </w:pPr>
    </w:p>
    <w:p>
      <w:pPr>
        <w:tabs>
          <w:tab w:val="left" w:pos="720"/>
        </w:tabs>
        <w:spacing w:line="360" w:lineRule="auto"/>
        <w:rPr>
          <w:rFonts w:ascii="宋体" w:hAnsi="宋体"/>
          <w:b/>
          <w:szCs w:val="21"/>
        </w:rPr>
      </w:pPr>
    </w:p>
    <w:p>
      <w:pPr>
        <w:tabs>
          <w:tab w:val="left" w:pos="720"/>
        </w:tabs>
        <w:spacing w:line="360" w:lineRule="auto"/>
        <w:rPr>
          <w:rFonts w:ascii="宋体" w:hAnsi="宋体"/>
          <w:b/>
          <w:szCs w:val="21"/>
        </w:rPr>
      </w:pPr>
    </w:p>
    <w:p>
      <w:pPr>
        <w:tabs>
          <w:tab w:val="left" w:pos="720"/>
        </w:tabs>
        <w:spacing w:line="360" w:lineRule="auto"/>
        <w:rPr>
          <w:rFonts w:ascii="宋体" w:hAnsi="宋体"/>
          <w:b/>
          <w:szCs w:val="21"/>
        </w:rPr>
      </w:pPr>
    </w:p>
    <w:p>
      <w:pPr>
        <w:tabs>
          <w:tab w:val="left" w:pos="720"/>
        </w:tabs>
        <w:spacing w:line="360" w:lineRule="auto"/>
        <w:rPr>
          <w:rFonts w:ascii="宋体" w:hAnsi="宋体"/>
          <w:b/>
          <w:szCs w:val="21"/>
        </w:rPr>
      </w:pPr>
    </w:p>
    <w:p>
      <w:pPr>
        <w:tabs>
          <w:tab w:val="left" w:pos="720"/>
        </w:tabs>
        <w:spacing w:line="360" w:lineRule="auto"/>
        <w:rPr>
          <w:rFonts w:ascii="宋体" w:hAnsi="宋体"/>
          <w:b/>
          <w:szCs w:val="21"/>
        </w:rPr>
      </w:pPr>
    </w:p>
    <w:tbl>
      <w:tblPr>
        <w:tblStyle w:val="31"/>
        <w:tblW w:w="6120" w:type="dxa"/>
        <w:jc w:val="center"/>
        <w:tblInd w:w="0" w:type="dxa"/>
        <w:tblLayout w:type="fixed"/>
        <w:tblCellMar>
          <w:top w:w="0" w:type="dxa"/>
          <w:left w:w="108" w:type="dxa"/>
          <w:bottom w:w="0" w:type="dxa"/>
          <w:right w:w="108" w:type="dxa"/>
        </w:tblCellMar>
      </w:tblPr>
      <w:tblGrid>
        <w:gridCol w:w="6120"/>
      </w:tblGrid>
      <w:tr>
        <w:tblPrEx>
          <w:tblLayout w:type="fixed"/>
          <w:tblCellMar>
            <w:top w:w="0" w:type="dxa"/>
            <w:left w:w="108" w:type="dxa"/>
            <w:bottom w:w="0" w:type="dxa"/>
            <w:right w:w="108" w:type="dxa"/>
          </w:tblCellMar>
        </w:tblPrEx>
        <w:trPr>
          <w:trHeight w:val="446" w:hRule="atLeast"/>
          <w:jc w:val="center"/>
        </w:trPr>
        <w:tc>
          <w:tcPr>
            <w:tcW w:w="6120" w:type="dxa"/>
          </w:tcPr>
          <w:p>
            <w:pPr>
              <w:tabs>
                <w:tab w:val="left" w:pos="720"/>
              </w:tabs>
              <w:spacing w:line="360" w:lineRule="auto"/>
              <w:rPr>
                <w:rFonts w:ascii="宋体" w:hAnsi="宋体"/>
                <w:b/>
                <w:sz w:val="24"/>
                <w:u w:val="single"/>
              </w:rPr>
            </w:pPr>
            <w:r>
              <w:rPr>
                <w:rFonts w:hint="eastAsia" w:ascii="宋体" w:hAnsi="宋体"/>
                <w:b/>
                <w:sz w:val="24"/>
              </w:rPr>
              <w:t>采购编号：</w:t>
            </w:r>
            <w:r>
              <w:rPr>
                <w:rFonts w:hint="eastAsia" w:ascii="宋体" w:hAnsi="宋体"/>
                <w:b/>
                <w:sz w:val="24"/>
                <w:u w:val="single"/>
              </w:rPr>
              <w:t xml:space="preserve"> 1371-1940GDGH1185                    </w:t>
            </w:r>
          </w:p>
        </w:tc>
      </w:tr>
      <w:tr>
        <w:tblPrEx>
          <w:tblLayout w:type="fixed"/>
          <w:tblCellMar>
            <w:top w:w="0" w:type="dxa"/>
            <w:left w:w="108" w:type="dxa"/>
            <w:bottom w:w="0" w:type="dxa"/>
            <w:right w:w="108" w:type="dxa"/>
          </w:tblCellMar>
        </w:tblPrEx>
        <w:trPr>
          <w:trHeight w:val="446" w:hRule="atLeast"/>
          <w:jc w:val="center"/>
        </w:trPr>
        <w:tc>
          <w:tcPr>
            <w:tcW w:w="6120" w:type="dxa"/>
          </w:tcPr>
          <w:p>
            <w:pPr>
              <w:tabs>
                <w:tab w:val="left" w:pos="720"/>
              </w:tabs>
              <w:spacing w:line="360" w:lineRule="auto"/>
              <w:rPr>
                <w:rFonts w:ascii="宋体" w:hAnsi="宋体"/>
                <w:b/>
                <w:sz w:val="24"/>
                <w:u w:val="single"/>
              </w:rPr>
            </w:pPr>
          </w:p>
        </w:tc>
      </w:tr>
      <w:tr>
        <w:tblPrEx>
          <w:tblLayout w:type="fixed"/>
          <w:tblCellMar>
            <w:top w:w="0" w:type="dxa"/>
            <w:left w:w="108" w:type="dxa"/>
            <w:bottom w:w="0" w:type="dxa"/>
            <w:right w:w="108" w:type="dxa"/>
          </w:tblCellMar>
        </w:tblPrEx>
        <w:trPr>
          <w:trHeight w:val="446" w:hRule="atLeast"/>
          <w:jc w:val="center"/>
        </w:trPr>
        <w:tc>
          <w:tcPr>
            <w:tcW w:w="6120" w:type="dxa"/>
          </w:tcPr>
          <w:p>
            <w:pPr>
              <w:tabs>
                <w:tab w:val="left" w:pos="720"/>
              </w:tabs>
              <w:spacing w:line="360" w:lineRule="auto"/>
              <w:ind w:left="1205" w:hanging="1205" w:hangingChars="500"/>
              <w:rPr>
                <w:rFonts w:ascii="宋体" w:hAnsi="宋体"/>
                <w:b/>
                <w:sz w:val="24"/>
              </w:rPr>
            </w:pPr>
            <w:r>
              <w:rPr>
                <w:rFonts w:hint="eastAsia" w:ascii="宋体" w:hAnsi="宋体"/>
                <w:b/>
                <w:sz w:val="24"/>
              </w:rPr>
              <w:t>项目名称：</w:t>
            </w:r>
            <w:bookmarkStart w:id="285" w:name="OLE_LINK15"/>
            <w:r>
              <w:rPr>
                <w:rFonts w:hint="eastAsia" w:ascii="宋体" w:hAnsi="宋体"/>
                <w:b/>
                <w:sz w:val="24"/>
                <w:u w:val="single"/>
              </w:rPr>
              <w:t xml:space="preserve">广东省轻工职业技术学校艺术设计部专业机房项目                          </w:t>
            </w:r>
            <w:bookmarkEnd w:id="285"/>
          </w:p>
        </w:tc>
      </w:tr>
      <w:tr>
        <w:tblPrEx>
          <w:tblLayout w:type="fixed"/>
          <w:tblCellMar>
            <w:top w:w="0" w:type="dxa"/>
            <w:left w:w="108" w:type="dxa"/>
            <w:bottom w:w="0" w:type="dxa"/>
            <w:right w:w="108" w:type="dxa"/>
          </w:tblCellMar>
        </w:tblPrEx>
        <w:trPr>
          <w:trHeight w:val="460" w:hRule="atLeast"/>
          <w:jc w:val="center"/>
        </w:trPr>
        <w:tc>
          <w:tcPr>
            <w:tcW w:w="6120" w:type="dxa"/>
          </w:tcPr>
          <w:p>
            <w:pPr>
              <w:tabs>
                <w:tab w:val="left" w:pos="720"/>
              </w:tabs>
              <w:spacing w:line="360" w:lineRule="auto"/>
              <w:rPr>
                <w:rFonts w:ascii="宋体" w:hAnsi="宋体"/>
                <w:b/>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注：本合同仅为合同的参考文本，合同签订双方可根据项目的具体要求进行修订。</w:t>
      </w:r>
    </w:p>
    <w:bookmarkEnd w:id="284"/>
    <w:p>
      <w:pPr>
        <w:spacing w:line="360" w:lineRule="auto"/>
        <w:rPr>
          <w:rFonts w:hint="eastAsia"/>
          <w:sz w:val="24"/>
        </w:rPr>
      </w:pPr>
    </w:p>
    <w:p>
      <w:pPr>
        <w:spacing w:line="360" w:lineRule="auto"/>
        <w:rPr>
          <w:sz w:val="24"/>
        </w:rPr>
      </w:pPr>
      <w:r>
        <w:rPr>
          <w:rFonts w:hint="eastAsia"/>
          <w:sz w:val="24"/>
        </w:rPr>
        <w:t>甲　　方（采购方）：　　　　　　　　　</w:t>
      </w:r>
    </w:p>
    <w:p>
      <w:pPr>
        <w:spacing w:line="360" w:lineRule="auto"/>
        <w:rPr>
          <w:sz w:val="24"/>
        </w:rPr>
      </w:pPr>
      <w:r>
        <w:rPr>
          <w:rFonts w:hint="eastAsia"/>
          <w:sz w:val="24"/>
        </w:rPr>
        <w:t>电　　话：　　　　　　　　</w:t>
      </w:r>
    </w:p>
    <w:p>
      <w:pPr>
        <w:spacing w:line="360" w:lineRule="auto"/>
        <w:rPr>
          <w:sz w:val="24"/>
        </w:rPr>
      </w:pPr>
      <w:r>
        <w:rPr>
          <w:rFonts w:hint="eastAsia"/>
          <w:sz w:val="24"/>
        </w:rPr>
        <w:t>传　　真：　　　　　　　　</w:t>
      </w:r>
    </w:p>
    <w:p>
      <w:pPr>
        <w:spacing w:line="360" w:lineRule="auto"/>
        <w:rPr>
          <w:sz w:val="24"/>
        </w:rPr>
      </w:pPr>
      <w:r>
        <w:rPr>
          <w:rFonts w:hint="eastAsia"/>
          <w:sz w:val="24"/>
        </w:rPr>
        <w:t>地　　址：　　　　　　　　</w:t>
      </w:r>
    </w:p>
    <w:p>
      <w:pPr>
        <w:spacing w:line="360" w:lineRule="auto"/>
        <w:rPr>
          <w:sz w:val="24"/>
        </w:rPr>
      </w:pPr>
    </w:p>
    <w:p>
      <w:pPr>
        <w:spacing w:line="360" w:lineRule="auto"/>
        <w:rPr>
          <w:sz w:val="24"/>
        </w:rPr>
      </w:pPr>
      <w:r>
        <w:rPr>
          <w:rFonts w:hint="eastAsia"/>
          <w:sz w:val="24"/>
        </w:rPr>
        <w:t>乙　　方（销售方）：　　　　　　　　　　</w:t>
      </w:r>
    </w:p>
    <w:p>
      <w:pPr>
        <w:spacing w:line="360" w:lineRule="auto"/>
        <w:rPr>
          <w:sz w:val="24"/>
        </w:rPr>
      </w:pPr>
      <w:r>
        <w:rPr>
          <w:rFonts w:hint="eastAsia"/>
          <w:sz w:val="24"/>
        </w:rPr>
        <w:t>电　　话：　　　　　　　　</w:t>
      </w:r>
    </w:p>
    <w:p>
      <w:pPr>
        <w:spacing w:line="360" w:lineRule="auto"/>
        <w:rPr>
          <w:sz w:val="24"/>
        </w:rPr>
      </w:pPr>
      <w:r>
        <w:rPr>
          <w:rFonts w:hint="eastAsia"/>
          <w:sz w:val="24"/>
        </w:rPr>
        <w:t>传　　真：　　　　　　　　</w:t>
      </w:r>
    </w:p>
    <w:p>
      <w:pPr>
        <w:spacing w:line="360" w:lineRule="auto"/>
        <w:rPr>
          <w:sz w:val="24"/>
        </w:rPr>
      </w:pPr>
      <w:r>
        <w:rPr>
          <w:rFonts w:hint="eastAsia"/>
          <w:sz w:val="24"/>
        </w:rPr>
        <w:t>地　　址：　　　　　　　　　　</w:t>
      </w:r>
    </w:p>
    <w:p>
      <w:pPr>
        <w:spacing w:line="360" w:lineRule="auto"/>
        <w:rPr>
          <w:sz w:val="24"/>
        </w:rPr>
      </w:pPr>
      <w:r>
        <w:rPr>
          <w:rFonts w:hint="eastAsia"/>
          <w:sz w:val="24"/>
        </w:rPr>
        <w:t>项目名称：　　　　　　　　　　　　　　　　　　　　　</w:t>
      </w:r>
    </w:p>
    <w:p>
      <w:pPr>
        <w:spacing w:line="360" w:lineRule="auto"/>
        <w:rPr>
          <w:sz w:val="24"/>
        </w:rPr>
      </w:pPr>
      <w:r>
        <w:rPr>
          <w:rFonts w:hint="eastAsia"/>
          <w:sz w:val="24"/>
        </w:rPr>
        <w:t>采购编号：　　　　　　　　　　</w:t>
      </w:r>
    </w:p>
    <w:p>
      <w:pPr>
        <w:spacing w:line="360" w:lineRule="auto"/>
        <w:ind w:firstLine="480" w:firstLineChars="200"/>
        <w:rPr>
          <w:sz w:val="24"/>
        </w:rPr>
      </w:pPr>
    </w:p>
    <w:p>
      <w:pPr>
        <w:spacing w:line="360" w:lineRule="auto"/>
        <w:ind w:firstLine="480" w:firstLineChars="200"/>
        <w:rPr>
          <w:sz w:val="24"/>
        </w:rPr>
      </w:pPr>
      <w:r>
        <w:rPr>
          <w:rFonts w:hint="eastAsia"/>
          <w:sz w:val="24"/>
        </w:rPr>
        <w:t>根据</w:t>
      </w:r>
      <w:r>
        <w:rPr>
          <w:rFonts w:hint="eastAsia"/>
          <w:sz w:val="24"/>
          <w:u w:val="single"/>
        </w:rPr>
        <w:t>广东省轻工职业技术学校XX项目</w:t>
      </w:r>
      <w:r>
        <w:rPr>
          <w:rFonts w:hint="eastAsia"/>
          <w:sz w:val="24"/>
        </w:rPr>
        <w:t>的采购结果，按照《中华人民共和国合同法》的规定，经双方协商，本着平等互利和诚实信用的原则，一致同意签订本合同如下。</w:t>
      </w:r>
    </w:p>
    <w:p>
      <w:pPr>
        <w:spacing w:line="360" w:lineRule="auto"/>
        <w:ind w:firstLine="482" w:firstLineChars="200"/>
        <w:rPr>
          <w:b/>
          <w:sz w:val="24"/>
        </w:rPr>
      </w:pPr>
      <w:r>
        <w:rPr>
          <w:rFonts w:hint="eastAsia"/>
          <w:b/>
          <w:sz w:val="24"/>
        </w:rPr>
        <w:t>一、货物内容</w:t>
      </w:r>
    </w:p>
    <w:tbl>
      <w:tblPr>
        <w:tblStyle w:val="31"/>
        <w:tblW w:w="88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3510"/>
        <w:gridCol w:w="900"/>
        <w:gridCol w:w="900"/>
        <w:gridCol w:w="847"/>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35" w:type="dxa"/>
            <w:tcBorders>
              <w:left w:val="single" w:color="auto" w:sz="8" w:space="0"/>
              <w:right w:val="single" w:color="auto" w:sz="4" w:space="0"/>
            </w:tcBorders>
            <w:shd w:val="clear" w:color="auto" w:fill="D9D9D9"/>
            <w:vAlign w:val="center"/>
          </w:tcPr>
          <w:p>
            <w:pPr>
              <w:jc w:val="center"/>
              <w:rPr>
                <w:b/>
                <w:bCs/>
                <w:sz w:val="24"/>
              </w:rPr>
            </w:pPr>
            <w:r>
              <w:rPr>
                <w:rFonts w:hint="eastAsia"/>
                <w:b/>
                <w:bCs/>
                <w:sz w:val="24"/>
              </w:rPr>
              <w:t>序号</w:t>
            </w:r>
          </w:p>
        </w:tc>
        <w:tc>
          <w:tcPr>
            <w:tcW w:w="1155" w:type="dxa"/>
            <w:tcBorders>
              <w:left w:val="single" w:color="auto" w:sz="8" w:space="0"/>
              <w:right w:val="single" w:color="auto" w:sz="4" w:space="0"/>
            </w:tcBorders>
            <w:shd w:val="clear" w:color="auto" w:fill="D9D9D9"/>
            <w:vAlign w:val="center"/>
          </w:tcPr>
          <w:p>
            <w:pPr>
              <w:jc w:val="center"/>
              <w:rPr>
                <w:b/>
                <w:bCs/>
                <w:sz w:val="24"/>
              </w:rPr>
            </w:pPr>
            <w:r>
              <w:rPr>
                <w:rFonts w:hint="eastAsia"/>
                <w:b/>
                <w:bCs/>
                <w:sz w:val="24"/>
              </w:rPr>
              <w:t>名称</w:t>
            </w:r>
          </w:p>
        </w:tc>
        <w:tc>
          <w:tcPr>
            <w:tcW w:w="3510" w:type="dxa"/>
            <w:tcBorders>
              <w:left w:val="single" w:color="auto" w:sz="4" w:space="0"/>
              <w:bottom w:val="single" w:color="auto" w:sz="8" w:space="0"/>
              <w:right w:val="single" w:color="auto" w:sz="4" w:space="0"/>
            </w:tcBorders>
            <w:shd w:val="clear" w:color="auto" w:fill="D9D9D9"/>
            <w:vAlign w:val="center"/>
          </w:tcPr>
          <w:p>
            <w:pPr>
              <w:jc w:val="center"/>
              <w:rPr>
                <w:b/>
                <w:bCs/>
                <w:sz w:val="24"/>
              </w:rPr>
            </w:pPr>
            <w:r>
              <w:rPr>
                <w:rFonts w:hint="eastAsia"/>
                <w:b/>
                <w:bCs/>
                <w:sz w:val="24"/>
              </w:rPr>
              <w:t>品牌、规格型号、配置</w:t>
            </w:r>
          </w:p>
          <w:p>
            <w:pPr>
              <w:jc w:val="center"/>
              <w:rPr>
                <w:b/>
                <w:bCs/>
                <w:sz w:val="24"/>
              </w:rPr>
            </w:pPr>
            <w:r>
              <w:rPr>
                <w:rFonts w:hint="eastAsia"/>
                <w:b/>
                <w:bCs/>
                <w:sz w:val="24"/>
              </w:rPr>
              <w:t>（性能参数）</w:t>
            </w:r>
          </w:p>
        </w:tc>
        <w:tc>
          <w:tcPr>
            <w:tcW w:w="900" w:type="dxa"/>
            <w:tcBorders>
              <w:left w:val="single" w:color="auto" w:sz="4" w:space="0"/>
              <w:bottom w:val="single" w:color="auto" w:sz="8" w:space="0"/>
              <w:right w:val="single" w:color="auto" w:sz="4" w:space="0"/>
            </w:tcBorders>
            <w:shd w:val="clear" w:color="auto" w:fill="D9D9D9"/>
            <w:vAlign w:val="center"/>
          </w:tcPr>
          <w:p>
            <w:pPr>
              <w:jc w:val="center"/>
              <w:rPr>
                <w:b/>
                <w:bCs/>
                <w:sz w:val="24"/>
              </w:rPr>
            </w:pPr>
            <w:r>
              <w:rPr>
                <w:rFonts w:hint="eastAsia"/>
                <w:b/>
                <w:bCs/>
                <w:sz w:val="24"/>
              </w:rPr>
              <w:t>产地</w:t>
            </w:r>
          </w:p>
        </w:tc>
        <w:tc>
          <w:tcPr>
            <w:tcW w:w="900" w:type="dxa"/>
            <w:tcBorders>
              <w:left w:val="single" w:color="auto" w:sz="4" w:space="0"/>
              <w:bottom w:val="single" w:color="auto" w:sz="8" w:space="0"/>
              <w:right w:val="single" w:color="auto" w:sz="4" w:space="0"/>
            </w:tcBorders>
            <w:shd w:val="clear" w:color="auto" w:fill="D9D9D9"/>
            <w:vAlign w:val="center"/>
          </w:tcPr>
          <w:p>
            <w:pPr>
              <w:jc w:val="center"/>
              <w:rPr>
                <w:b/>
                <w:bCs/>
                <w:sz w:val="24"/>
              </w:rPr>
            </w:pPr>
            <w:r>
              <w:rPr>
                <w:rFonts w:hint="eastAsia"/>
                <w:b/>
                <w:bCs/>
                <w:sz w:val="24"/>
              </w:rPr>
              <w:t>数量</w:t>
            </w:r>
          </w:p>
        </w:tc>
        <w:tc>
          <w:tcPr>
            <w:tcW w:w="847" w:type="dxa"/>
            <w:tcBorders>
              <w:left w:val="single" w:color="auto" w:sz="4" w:space="0"/>
              <w:bottom w:val="nil"/>
              <w:right w:val="single" w:color="auto" w:sz="8" w:space="0"/>
            </w:tcBorders>
            <w:shd w:val="clear" w:color="auto" w:fill="D9D9D9"/>
            <w:vAlign w:val="center"/>
          </w:tcPr>
          <w:p>
            <w:pPr>
              <w:jc w:val="center"/>
              <w:rPr>
                <w:b/>
                <w:bCs/>
                <w:sz w:val="24"/>
              </w:rPr>
            </w:pPr>
            <w:r>
              <w:rPr>
                <w:rFonts w:hint="eastAsia"/>
                <w:b/>
                <w:bCs/>
                <w:sz w:val="24"/>
              </w:rPr>
              <w:t>单价(元)</w:t>
            </w:r>
          </w:p>
        </w:tc>
        <w:tc>
          <w:tcPr>
            <w:tcW w:w="810" w:type="dxa"/>
            <w:tcBorders>
              <w:left w:val="single" w:color="auto" w:sz="4" w:space="0"/>
              <w:bottom w:val="nil"/>
              <w:right w:val="single" w:color="auto" w:sz="8" w:space="0"/>
            </w:tcBorders>
            <w:shd w:val="clear" w:color="auto" w:fill="D9D9D9"/>
            <w:vAlign w:val="center"/>
          </w:tcPr>
          <w:p>
            <w:pPr>
              <w:jc w:val="center"/>
              <w:rPr>
                <w:b/>
                <w:bCs/>
                <w:sz w:val="24"/>
              </w:rPr>
            </w:pPr>
            <w:r>
              <w:rPr>
                <w:rFonts w:hint="eastAsia"/>
                <w:b/>
                <w:bCs/>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35" w:type="dxa"/>
            <w:tcBorders>
              <w:left w:val="single" w:color="auto" w:sz="8" w:space="0"/>
              <w:right w:val="single" w:color="auto" w:sz="4" w:space="0"/>
            </w:tcBorders>
            <w:vAlign w:val="center"/>
          </w:tcPr>
          <w:p>
            <w:pPr>
              <w:ind w:firstLine="480" w:firstLineChars="200"/>
              <w:jc w:val="center"/>
              <w:rPr>
                <w:sz w:val="24"/>
              </w:rPr>
            </w:pPr>
          </w:p>
        </w:tc>
        <w:tc>
          <w:tcPr>
            <w:tcW w:w="1155" w:type="dxa"/>
            <w:tcBorders>
              <w:left w:val="single" w:color="auto" w:sz="8" w:space="0"/>
              <w:right w:val="single" w:color="auto" w:sz="4" w:space="0"/>
            </w:tcBorders>
            <w:vAlign w:val="center"/>
          </w:tcPr>
          <w:p>
            <w:pPr>
              <w:ind w:firstLine="480" w:firstLineChars="200"/>
              <w:rPr>
                <w:sz w:val="24"/>
              </w:rPr>
            </w:pPr>
          </w:p>
        </w:tc>
        <w:tc>
          <w:tcPr>
            <w:tcW w:w="3510" w:type="dxa"/>
            <w:tcBorders>
              <w:left w:val="single" w:color="auto" w:sz="4"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847" w:type="dxa"/>
            <w:tcBorders>
              <w:left w:val="single" w:color="auto" w:sz="4" w:space="0"/>
              <w:bottom w:val="nil"/>
              <w:right w:val="single" w:color="auto" w:sz="8" w:space="0"/>
            </w:tcBorders>
            <w:vAlign w:val="center"/>
          </w:tcPr>
          <w:p>
            <w:pPr>
              <w:ind w:firstLine="480" w:firstLineChars="200"/>
              <w:rPr>
                <w:sz w:val="24"/>
              </w:rPr>
            </w:pPr>
          </w:p>
        </w:tc>
        <w:tc>
          <w:tcPr>
            <w:tcW w:w="810" w:type="dxa"/>
            <w:tcBorders>
              <w:left w:val="single" w:color="auto" w:sz="4" w:space="0"/>
              <w:bottom w:val="nil"/>
              <w:right w:val="single" w:color="auto" w:sz="8" w:space="0"/>
            </w:tcBorders>
            <w:vAlign w:val="center"/>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35" w:type="dxa"/>
            <w:tcBorders>
              <w:left w:val="single" w:color="auto" w:sz="8" w:space="0"/>
              <w:right w:val="single" w:color="auto" w:sz="4" w:space="0"/>
            </w:tcBorders>
            <w:vAlign w:val="center"/>
          </w:tcPr>
          <w:p>
            <w:pPr>
              <w:ind w:firstLine="480" w:firstLineChars="200"/>
              <w:jc w:val="center"/>
              <w:rPr>
                <w:sz w:val="24"/>
              </w:rPr>
            </w:pPr>
          </w:p>
        </w:tc>
        <w:tc>
          <w:tcPr>
            <w:tcW w:w="1155" w:type="dxa"/>
            <w:tcBorders>
              <w:left w:val="single" w:color="auto" w:sz="8" w:space="0"/>
              <w:right w:val="single" w:color="auto" w:sz="4" w:space="0"/>
            </w:tcBorders>
            <w:vAlign w:val="center"/>
          </w:tcPr>
          <w:p>
            <w:pPr>
              <w:ind w:firstLine="480" w:firstLineChars="200"/>
              <w:rPr>
                <w:sz w:val="24"/>
              </w:rPr>
            </w:pPr>
          </w:p>
        </w:tc>
        <w:tc>
          <w:tcPr>
            <w:tcW w:w="3510" w:type="dxa"/>
            <w:tcBorders>
              <w:left w:val="single" w:color="auto" w:sz="4"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847" w:type="dxa"/>
            <w:tcBorders>
              <w:left w:val="single" w:color="auto" w:sz="4" w:space="0"/>
              <w:bottom w:val="nil"/>
              <w:right w:val="single" w:color="auto" w:sz="8" w:space="0"/>
            </w:tcBorders>
            <w:vAlign w:val="center"/>
          </w:tcPr>
          <w:p>
            <w:pPr>
              <w:ind w:firstLine="480" w:firstLineChars="200"/>
              <w:rPr>
                <w:sz w:val="24"/>
              </w:rPr>
            </w:pPr>
          </w:p>
        </w:tc>
        <w:tc>
          <w:tcPr>
            <w:tcW w:w="810" w:type="dxa"/>
            <w:tcBorders>
              <w:left w:val="single" w:color="auto" w:sz="4" w:space="0"/>
              <w:bottom w:val="nil"/>
              <w:right w:val="single" w:color="auto" w:sz="8" w:space="0"/>
            </w:tcBorders>
            <w:vAlign w:val="center"/>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35" w:type="dxa"/>
            <w:tcBorders>
              <w:left w:val="single" w:color="auto" w:sz="8" w:space="0"/>
              <w:right w:val="single" w:color="auto" w:sz="4" w:space="0"/>
            </w:tcBorders>
            <w:vAlign w:val="center"/>
          </w:tcPr>
          <w:p>
            <w:pPr>
              <w:ind w:firstLine="480" w:firstLineChars="200"/>
              <w:jc w:val="center"/>
              <w:rPr>
                <w:sz w:val="24"/>
              </w:rPr>
            </w:pPr>
          </w:p>
        </w:tc>
        <w:tc>
          <w:tcPr>
            <w:tcW w:w="1155" w:type="dxa"/>
            <w:tcBorders>
              <w:left w:val="single" w:color="auto" w:sz="8" w:space="0"/>
              <w:right w:val="single" w:color="auto" w:sz="4" w:space="0"/>
            </w:tcBorders>
            <w:vAlign w:val="center"/>
          </w:tcPr>
          <w:p>
            <w:pPr>
              <w:ind w:firstLine="480" w:firstLineChars="200"/>
              <w:rPr>
                <w:sz w:val="24"/>
              </w:rPr>
            </w:pPr>
          </w:p>
        </w:tc>
        <w:tc>
          <w:tcPr>
            <w:tcW w:w="3510" w:type="dxa"/>
            <w:tcBorders>
              <w:left w:val="single" w:color="auto" w:sz="4"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847" w:type="dxa"/>
            <w:tcBorders>
              <w:left w:val="single" w:color="auto" w:sz="4" w:space="0"/>
              <w:bottom w:val="nil"/>
              <w:right w:val="single" w:color="auto" w:sz="8" w:space="0"/>
            </w:tcBorders>
            <w:vAlign w:val="center"/>
          </w:tcPr>
          <w:p>
            <w:pPr>
              <w:ind w:firstLine="480" w:firstLineChars="200"/>
              <w:rPr>
                <w:sz w:val="24"/>
              </w:rPr>
            </w:pPr>
          </w:p>
        </w:tc>
        <w:tc>
          <w:tcPr>
            <w:tcW w:w="810" w:type="dxa"/>
            <w:tcBorders>
              <w:left w:val="single" w:color="auto" w:sz="4" w:space="0"/>
              <w:bottom w:val="nil"/>
              <w:right w:val="single" w:color="auto" w:sz="8" w:space="0"/>
            </w:tcBorders>
            <w:vAlign w:val="center"/>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35" w:type="dxa"/>
            <w:tcBorders>
              <w:left w:val="single" w:color="auto" w:sz="8" w:space="0"/>
              <w:right w:val="single" w:color="auto" w:sz="4" w:space="0"/>
            </w:tcBorders>
            <w:vAlign w:val="center"/>
          </w:tcPr>
          <w:p>
            <w:pPr>
              <w:ind w:firstLine="480" w:firstLineChars="200"/>
              <w:jc w:val="center"/>
              <w:rPr>
                <w:sz w:val="24"/>
              </w:rPr>
            </w:pPr>
          </w:p>
        </w:tc>
        <w:tc>
          <w:tcPr>
            <w:tcW w:w="1155" w:type="dxa"/>
            <w:tcBorders>
              <w:left w:val="single" w:color="auto" w:sz="8" w:space="0"/>
              <w:right w:val="single" w:color="auto" w:sz="4" w:space="0"/>
            </w:tcBorders>
            <w:vAlign w:val="center"/>
          </w:tcPr>
          <w:p>
            <w:pPr>
              <w:ind w:firstLine="480" w:firstLineChars="200"/>
              <w:rPr>
                <w:sz w:val="24"/>
              </w:rPr>
            </w:pPr>
          </w:p>
        </w:tc>
        <w:tc>
          <w:tcPr>
            <w:tcW w:w="3510" w:type="dxa"/>
            <w:tcBorders>
              <w:left w:val="single" w:color="auto" w:sz="4"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900" w:type="dxa"/>
            <w:tcBorders>
              <w:left w:val="single" w:color="auto" w:sz="4" w:space="0"/>
              <w:bottom w:val="single" w:color="auto" w:sz="8" w:space="0"/>
              <w:right w:val="single" w:color="auto" w:sz="4" w:space="0"/>
            </w:tcBorders>
            <w:vAlign w:val="center"/>
          </w:tcPr>
          <w:p>
            <w:pPr>
              <w:ind w:firstLine="480" w:firstLineChars="200"/>
              <w:rPr>
                <w:sz w:val="24"/>
              </w:rPr>
            </w:pPr>
          </w:p>
        </w:tc>
        <w:tc>
          <w:tcPr>
            <w:tcW w:w="847" w:type="dxa"/>
            <w:tcBorders>
              <w:left w:val="single" w:color="auto" w:sz="4" w:space="0"/>
              <w:bottom w:val="nil"/>
              <w:right w:val="single" w:color="auto" w:sz="8" w:space="0"/>
            </w:tcBorders>
            <w:vAlign w:val="center"/>
          </w:tcPr>
          <w:p>
            <w:pPr>
              <w:ind w:firstLine="480" w:firstLineChars="200"/>
              <w:rPr>
                <w:sz w:val="24"/>
              </w:rPr>
            </w:pPr>
          </w:p>
        </w:tc>
        <w:tc>
          <w:tcPr>
            <w:tcW w:w="810" w:type="dxa"/>
            <w:tcBorders>
              <w:left w:val="single" w:color="auto" w:sz="4" w:space="0"/>
              <w:bottom w:val="nil"/>
              <w:right w:val="single" w:color="auto" w:sz="8" w:space="0"/>
            </w:tcBorders>
            <w:vAlign w:val="center"/>
          </w:tcPr>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8857" w:type="dxa"/>
            <w:gridSpan w:val="7"/>
            <w:tcBorders>
              <w:left w:val="single" w:color="auto" w:sz="8" w:space="0"/>
              <w:right w:val="single" w:color="auto" w:sz="8" w:space="0"/>
            </w:tcBorders>
            <w:vAlign w:val="center"/>
          </w:tcPr>
          <w:p>
            <w:pPr>
              <w:ind w:firstLine="480" w:firstLineChars="200"/>
              <w:rPr>
                <w:sz w:val="24"/>
              </w:rPr>
            </w:pPr>
            <w:r>
              <w:rPr>
                <w:rFonts w:hint="eastAsia"/>
                <w:sz w:val="24"/>
              </w:rPr>
              <w:t xml:space="preserve">合计总额：￥                           ；  大写：                            </w:t>
            </w:r>
          </w:p>
        </w:tc>
      </w:tr>
    </w:tbl>
    <w:p>
      <w:pPr>
        <w:spacing w:line="360" w:lineRule="auto"/>
        <w:ind w:firstLine="480" w:firstLineChars="200"/>
        <w:rPr>
          <w:rFonts w:ascii="宋体" w:hAnsi="宋体"/>
          <w:sz w:val="24"/>
        </w:rPr>
      </w:pPr>
      <w:r>
        <w:rPr>
          <w:rFonts w:hint="eastAsia" w:ascii="宋体" w:hAnsi="宋体"/>
          <w:sz w:val="24"/>
        </w:rPr>
        <w:t>注：货物名称内容必须与响应文件中货物名称内容一致。</w:t>
      </w:r>
    </w:p>
    <w:p>
      <w:pPr>
        <w:spacing w:line="360" w:lineRule="auto"/>
        <w:ind w:firstLine="482" w:firstLineChars="200"/>
        <w:rPr>
          <w:rFonts w:ascii="宋体" w:hAnsi="宋体"/>
          <w:b/>
          <w:sz w:val="24"/>
        </w:rPr>
      </w:pPr>
      <w:r>
        <w:rPr>
          <w:rFonts w:hint="eastAsia" w:ascii="宋体" w:hAnsi="宋体"/>
          <w:b/>
          <w:sz w:val="24"/>
        </w:rPr>
        <w:t>二、合同金额</w:t>
      </w:r>
    </w:p>
    <w:p>
      <w:pPr>
        <w:spacing w:line="360" w:lineRule="auto"/>
        <w:ind w:firstLine="480" w:firstLineChars="200"/>
        <w:rPr>
          <w:rFonts w:ascii="宋体" w:hAnsi="宋体"/>
          <w:sz w:val="24"/>
        </w:rPr>
      </w:pPr>
      <w:r>
        <w:rPr>
          <w:rFonts w:hint="eastAsia" w:ascii="宋体" w:hAnsi="宋体"/>
          <w:sz w:val="24"/>
        </w:rPr>
        <w:t>2.1合同金额为（大写）：人民币____________元（小写：￥_____________元）。</w:t>
      </w:r>
    </w:p>
    <w:p>
      <w:pPr>
        <w:spacing w:line="360" w:lineRule="auto"/>
        <w:ind w:firstLine="480" w:firstLineChars="200"/>
        <w:rPr>
          <w:rFonts w:ascii="宋体" w:hAnsi="宋体"/>
          <w:sz w:val="24"/>
        </w:rPr>
      </w:pPr>
      <w:r>
        <w:rPr>
          <w:rFonts w:hint="eastAsia" w:ascii="宋体" w:hAnsi="宋体"/>
          <w:sz w:val="24"/>
        </w:rPr>
        <w:t>2.2合同总额包括乙方设计、安装、随机零配件、标配工具、运输保险、调试、培训、质保期服务、各项税费及合同实施过程中不可预见费用等为实现本合同目的而产生的所有费用。</w:t>
      </w:r>
    </w:p>
    <w:p>
      <w:pPr>
        <w:spacing w:line="360" w:lineRule="auto"/>
        <w:ind w:firstLine="480" w:firstLineChars="200"/>
        <w:rPr>
          <w:rFonts w:ascii="Calibri" w:hAnsi="Calibri"/>
        </w:rPr>
      </w:pPr>
      <w:r>
        <w:rPr>
          <w:rFonts w:hint="eastAsia" w:ascii="宋体" w:hAnsi="宋体"/>
          <w:sz w:val="24"/>
        </w:rPr>
        <w:t>2.3除本合同明确约定的费用外，甲方无需向乙方支付任何额外费用或承担任何额外义务。在实际合同履行过程中，如果乙方未完全履行合同义务或履行的合同义务不符合约定的，则未履行或履行不符合合同约定的内容所对应的价款由甲方直接从上述约定的合同金额中扣除。</w:t>
      </w:r>
    </w:p>
    <w:p>
      <w:pPr>
        <w:spacing w:line="360" w:lineRule="auto"/>
        <w:ind w:firstLine="482" w:firstLineChars="200"/>
        <w:rPr>
          <w:rFonts w:ascii="宋体" w:hAnsi="宋体"/>
          <w:b/>
          <w:sz w:val="24"/>
        </w:rPr>
      </w:pPr>
      <w:r>
        <w:rPr>
          <w:rFonts w:hint="eastAsia" w:ascii="宋体" w:hAnsi="宋体"/>
          <w:b/>
          <w:sz w:val="24"/>
        </w:rPr>
        <w:t>三、交货标准</w:t>
      </w:r>
    </w:p>
    <w:p>
      <w:pPr>
        <w:spacing w:line="360" w:lineRule="auto"/>
        <w:ind w:firstLine="480" w:firstLineChars="200"/>
        <w:rPr>
          <w:rFonts w:ascii="宋体" w:hAnsi="宋体"/>
          <w:sz w:val="24"/>
        </w:rPr>
      </w:pPr>
      <w:r>
        <w:rPr>
          <w:rFonts w:hint="eastAsia" w:ascii="宋体" w:hAnsi="宋体"/>
          <w:sz w:val="24"/>
        </w:rPr>
        <w:t>3.1所采购物品为【    】的（原装）产品（含零部件、配件、辅助工具等），表面无划伤、无碰撞、无任何缺陷</w:t>
      </w:r>
      <w:r>
        <w:rPr>
          <w:rFonts w:hint="eastAsia" w:ascii="宋体" w:hAnsi="宋体"/>
          <w:sz w:val="24"/>
          <w:lang w:eastAsia="zh-CN"/>
        </w:rPr>
        <w:t>，</w:t>
      </w:r>
      <w:r>
        <w:rPr>
          <w:rFonts w:hint="eastAsia" w:ascii="宋体" w:hAnsi="宋体"/>
          <w:sz w:val="24"/>
        </w:rPr>
        <w:t>符合国家、地区及行业各项要求。</w:t>
      </w:r>
    </w:p>
    <w:p>
      <w:pPr>
        <w:spacing w:line="360" w:lineRule="auto"/>
        <w:ind w:firstLine="480" w:firstLineChars="200"/>
        <w:rPr>
          <w:rFonts w:ascii="宋体" w:hAnsi="宋体"/>
          <w:sz w:val="24"/>
        </w:rPr>
      </w:pPr>
      <w:r>
        <w:rPr>
          <w:rFonts w:hint="eastAsia" w:ascii="宋体" w:hAnsi="宋体"/>
          <w:sz w:val="24"/>
        </w:rPr>
        <w:t>3.2标准：本合同所指的物品及服务应符合双方确认的配置、参数及各项要求：如果没有提及适用标准，则应符合中华人民共和国国家标准或行业标准；如果中华人民共和国没有相关标准的，则采用货物来源国适用的官方标准。这些标准必须是有关机构发布的最新版本的标准。</w:t>
      </w:r>
    </w:p>
    <w:p>
      <w:pPr>
        <w:spacing w:line="360" w:lineRule="auto"/>
        <w:ind w:firstLine="480" w:firstLineChars="200"/>
        <w:rPr>
          <w:rFonts w:ascii="Calibri" w:hAnsi="Calibri" w:cs="宋体"/>
          <w:sz w:val="24"/>
        </w:rPr>
      </w:pPr>
      <w:r>
        <w:rPr>
          <w:rFonts w:hint="eastAsia" w:ascii="宋体" w:hAnsi="宋体"/>
          <w:sz w:val="24"/>
        </w:rPr>
        <w:t xml:space="preserve">3.3乙方保证交付的产品为符合双方约定且符合国家有关法律、法规规定的质量、技术、卫生、安全要求的全新产品。 </w:t>
      </w:r>
    </w:p>
    <w:p>
      <w:pPr>
        <w:spacing w:line="360" w:lineRule="auto"/>
        <w:ind w:firstLine="482" w:firstLineChars="200"/>
        <w:rPr>
          <w:rFonts w:ascii="宋体" w:hAnsi="宋体"/>
          <w:b/>
          <w:sz w:val="24"/>
        </w:rPr>
      </w:pPr>
      <w:r>
        <w:rPr>
          <w:rFonts w:hint="eastAsia" w:ascii="宋体" w:hAnsi="宋体"/>
          <w:b/>
          <w:sz w:val="24"/>
        </w:rPr>
        <w:t>四、资质</w:t>
      </w:r>
    </w:p>
    <w:p>
      <w:pPr>
        <w:spacing w:line="360" w:lineRule="auto"/>
        <w:ind w:firstLine="480" w:firstLineChars="200"/>
        <w:rPr>
          <w:rFonts w:ascii="宋体" w:hAnsi="宋体"/>
          <w:sz w:val="24"/>
        </w:rPr>
      </w:pPr>
      <w:r>
        <w:rPr>
          <w:rFonts w:hint="eastAsia" w:ascii="宋体" w:hAnsi="宋体"/>
          <w:sz w:val="24"/>
        </w:rPr>
        <w:t>4.1乙方为合法的</w:t>
      </w:r>
      <w:r>
        <w:rPr>
          <w:rFonts w:hint="eastAsia" w:ascii="宋体" w:hAnsi="宋体"/>
          <w:sz w:val="24"/>
          <w:u w:val="single"/>
        </w:rPr>
        <w:t xml:space="preserve">     </w:t>
      </w:r>
      <w:r>
        <w:rPr>
          <w:rFonts w:hint="eastAsia" w:ascii="宋体" w:hAnsi="宋体"/>
          <w:sz w:val="24"/>
        </w:rPr>
        <w:t>制造商或经销商，且具备法定的履行本协议的能力。否则，甲方有权单方解除协议，并要求乙方赔偿损失。</w:t>
      </w:r>
    </w:p>
    <w:p>
      <w:pPr>
        <w:spacing w:line="360" w:lineRule="auto"/>
        <w:ind w:firstLine="480" w:firstLineChars="200"/>
        <w:rPr>
          <w:rFonts w:ascii="宋体" w:hAnsi="宋体"/>
          <w:sz w:val="24"/>
        </w:rPr>
      </w:pPr>
      <w:r>
        <w:rPr>
          <w:rFonts w:hint="eastAsia" w:ascii="宋体" w:hAnsi="宋体"/>
          <w:sz w:val="24"/>
        </w:rPr>
        <w:t>4.2乙方应向甲方提供盖有红章的营业执照、经营许可证等与本采购项目相关的资质文件作为本协议合同附件。在本协议履行期间，如遇乙方上述证书换发，乙方应在证书换发后的十个工作日内向甲方更新材料。</w:t>
      </w:r>
    </w:p>
    <w:p>
      <w:pPr>
        <w:spacing w:line="360" w:lineRule="auto"/>
        <w:ind w:firstLine="480" w:firstLineChars="200"/>
        <w:rPr>
          <w:rFonts w:ascii="宋体" w:hAnsi="宋体"/>
          <w:b/>
          <w:sz w:val="24"/>
        </w:rPr>
      </w:pPr>
      <w:r>
        <w:rPr>
          <w:rFonts w:hint="eastAsia" w:ascii="宋体" w:hAnsi="宋体"/>
          <w:sz w:val="24"/>
        </w:rPr>
        <w:t>4.3乙方应保证，甲方在中华人民共和国使用该货物或货物的任何一部分时，如受第三方提出的侵犯其专利权、商标权或其他知识产权的起诉，由乙方承担一切责任。</w:t>
      </w:r>
    </w:p>
    <w:p>
      <w:pPr>
        <w:spacing w:line="360" w:lineRule="auto"/>
        <w:ind w:firstLine="482" w:firstLineChars="200"/>
        <w:rPr>
          <w:rFonts w:ascii="宋体" w:hAnsi="宋体"/>
          <w:b/>
          <w:sz w:val="24"/>
        </w:rPr>
      </w:pPr>
      <w:r>
        <w:rPr>
          <w:rFonts w:hint="eastAsia" w:ascii="宋体" w:hAnsi="宋体"/>
          <w:b/>
          <w:sz w:val="24"/>
        </w:rPr>
        <w:t>五、交货时间、交货方式及交货地点</w:t>
      </w:r>
    </w:p>
    <w:p>
      <w:pPr>
        <w:spacing w:line="360" w:lineRule="auto"/>
        <w:ind w:firstLine="480" w:firstLineChars="200"/>
        <w:rPr>
          <w:rFonts w:ascii="宋体" w:hAnsi="宋体"/>
          <w:sz w:val="24"/>
        </w:rPr>
      </w:pPr>
      <w:r>
        <w:rPr>
          <w:rFonts w:hint="eastAsia" w:ascii="宋体" w:hAnsi="宋体"/>
          <w:sz w:val="24"/>
        </w:rPr>
        <w:t>5.1交货时间：合同签订生效后   天内完成供货、安装、调试、验收工作。</w:t>
      </w:r>
    </w:p>
    <w:p>
      <w:pPr>
        <w:spacing w:line="360" w:lineRule="auto"/>
        <w:ind w:firstLine="480" w:firstLineChars="200"/>
        <w:rPr>
          <w:rFonts w:ascii="宋体" w:hAnsi="宋体"/>
          <w:sz w:val="24"/>
        </w:rPr>
      </w:pPr>
      <w:r>
        <w:rPr>
          <w:rFonts w:hint="eastAsia" w:ascii="宋体" w:hAnsi="宋体"/>
          <w:sz w:val="24"/>
        </w:rPr>
        <w:t>5.2交货地点：采购人指定地点，运送所产生的所有费用由乙方承担。</w:t>
      </w:r>
    </w:p>
    <w:p>
      <w:pPr>
        <w:spacing w:line="360" w:lineRule="auto"/>
        <w:ind w:firstLine="480" w:firstLineChars="200"/>
        <w:rPr>
          <w:rFonts w:ascii="宋体" w:hAnsi="宋体"/>
          <w:sz w:val="24"/>
        </w:rPr>
      </w:pPr>
      <w:r>
        <w:rPr>
          <w:rFonts w:hint="eastAsia" w:ascii="宋体" w:hAnsi="宋体"/>
          <w:sz w:val="24"/>
        </w:rPr>
        <w:t>5.3乙方向甲方交货时，甲方对货物进行接收，甲方接收货物仅视为产品在外观、数量上符合约定的证明，接收时签署的任何文件不使甲方丧失因内容瑕疵或权利瑕疵问题而向乙方索赔和求偿的权利，同时不免除乙方对于产品质量缺陷或瑕疵负有的相应责任。同时，甲方验收合格不代表甲方认可乙方产品的质量，若在甲方验收后发现乙方产品存在质量问题，甲方有权要求随时退、换，乙方应当在收到退、换货通知______个工作日内处理，逾期未处理的，视为乙方违约，甲方有权解除合同。乙方需向甲方支付合同金额的______%作为违约金，给甲方造成损失的，还应当赔偿损失。</w:t>
      </w:r>
    </w:p>
    <w:p>
      <w:pPr>
        <w:spacing w:line="360" w:lineRule="auto"/>
        <w:ind w:firstLine="480" w:firstLineChars="200"/>
        <w:rPr>
          <w:rFonts w:ascii="宋体" w:hAnsi="宋体"/>
          <w:sz w:val="24"/>
        </w:rPr>
      </w:pPr>
      <w:r>
        <w:rPr>
          <w:rFonts w:hint="eastAsia" w:ascii="宋体" w:hAnsi="宋体"/>
          <w:sz w:val="24"/>
        </w:rPr>
        <w:t>5.4风险承担</w:t>
      </w:r>
    </w:p>
    <w:p>
      <w:pPr>
        <w:spacing w:line="360" w:lineRule="auto"/>
        <w:ind w:firstLine="480" w:firstLineChars="200"/>
        <w:rPr>
          <w:rFonts w:ascii="宋体" w:hAnsi="宋体"/>
          <w:sz w:val="24"/>
        </w:rPr>
      </w:pPr>
      <w:r>
        <w:rPr>
          <w:rFonts w:hint="eastAsia" w:ascii="宋体" w:hAnsi="宋体"/>
          <w:sz w:val="24"/>
        </w:rPr>
        <w:t>（1）乙方交由承运人运输的在途货物，毁损、灭失的风险由乙方承担；</w:t>
      </w:r>
    </w:p>
    <w:p>
      <w:pPr>
        <w:spacing w:line="360" w:lineRule="auto"/>
        <w:ind w:firstLine="480" w:firstLineChars="200"/>
        <w:rPr>
          <w:rFonts w:ascii="宋体" w:hAnsi="宋体"/>
          <w:sz w:val="24"/>
        </w:rPr>
      </w:pPr>
      <w:r>
        <w:rPr>
          <w:rFonts w:hint="eastAsia" w:ascii="宋体" w:hAnsi="宋体"/>
          <w:sz w:val="24"/>
        </w:rPr>
        <w:t>（2）货物的产权，损坏、灭失的风险，在货物通过验收使用时起由乙方转移至甲方；</w:t>
      </w:r>
    </w:p>
    <w:p>
      <w:pPr>
        <w:spacing w:line="360" w:lineRule="auto"/>
        <w:ind w:firstLine="480" w:firstLineChars="200"/>
        <w:rPr>
          <w:rFonts w:ascii="宋体" w:hAnsi="宋体"/>
          <w:sz w:val="24"/>
        </w:rPr>
      </w:pPr>
      <w:r>
        <w:rPr>
          <w:rFonts w:hint="eastAsia" w:ascii="宋体" w:hAnsi="宋体"/>
          <w:sz w:val="24"/>
        </w:rPr>
        <w:t>（3）产权和风险的转移，不影响因乙方履行义务不符合约定，甲方要求其承担违约责任的权利。</w:t>
      </w:r>
    </w:p>
    <w:p>
      <w:pPr>
        <w:spacing w:line="360" w:lineRule="auto"/>
        <w:ind w:firstLine="480" w:firstLineChars="200"/>
        <w:rPr>
          <w:rFonts w:ascii="宋体" w:hAnsi="宋体"/>
          <w:sz w:val="24"/>
        </w:rPr>
      </w:pPr>
      <w:r>
        <w:rPr>
          <w:rFonts w:hint="eastAsia" w:ascii="宋体" w:hAnsi="宋体"/>
          <w:sz w:val="24"/>
        </w:rPr>
        <w:t>5.5保险</w:t>
      </w:r>
    </w:p>
    <w:p>
      <w:pPr>
        <w:spacing w:line="360" w:lineRule="auto"/>
        <w:ind w:firstLine="480" w:firstLineChars="200"/>
        <w:rPr>
          <w:rFonts w:ascii="宋体" w:hAnsi="宋体"/>
          <w:b/>
          <w:sz w:val="24"/>
        </w:rPr>
      </w:pPr>
      <w:r>
        <w:rPr>
          <w:rFonts w:hint="eastAsia" w:ascii="宋体" w:hAnsi="宋体"/>
          <w:sz w:val="24"/>
        </w:rPr>
        <w:t>根据本合同关于产权与风险转移条款规定，乙方承担货物到达交货地点并安装、验收合格交付使用之前的所有风险。因此，乙方应按货物总价的110％价值为货物投保一切险、为派往甲方服务的人员投保人身险、为货物交付前活动可能涉及的第三方投保相关险种，保险费用均由乙方负责。</w:t>
      </w:r>
      <w:r>
        <w:rPr>
          <w:rFonts w:ascii="宋体" w:hAnsi="宋体"/>
          <w:sz w:val="24"/>
        </w:rPr>
        <w:cr/>
      </w:r>
      <w:r>
        <w:rPr>
          <w:rFonts w:hint="eastAsia" w:ascii="宋体" w:hAnsi="宋体"/>
          <w:sz w:val="24"/>
        </w:rPr>
        <w:t xml:space="preserve">    </w:t>
      </w:r>
      <w:r>
        <w:rPr>
          <w:rFonts w:hint="eastAsia" w:ascii="宋体" w:hAnsi="宋体"/>
          <w:b/>
          <w:sz w:val="24"/>
        </w:rPr>
        <w:t>六、款项支付</w:t>
      </w:r>
    </w:p>
    <w:p>
      <w:pPr>
        <w:spacing w:line="360" w:lineRule="auto"/>
        <w:ind w:firstLine="480" w:firstLineChars="200"/>
        <w:rPr>
          <w:rFonts w:ascii="宋体" w:hAnsi="宋体"/>
          <w:sz w:val="24"/>
        </w:rPr>
      </w:pPr>
      <w:r>
        <w:rPr>
          <w:rFonts w:hint="eastAsia" w:ascii="宋体" w:hAnsi="宋体"/>
          <w:sz w:val="24"/>
        </w:rPr>
        <w:t>6.1付款方式</w:t>
      </w:r>
    </w:p>
    <w:p>
      <w:pPr>
        <w:spacing w:line="360" w:lineRule="auto"/>
        <w:ind w:firstLine="480" w:firstLineChars="200"/>
        <w:rPr>
          <w:rFonts w:ascii="宋体" w:hAnsi="宋体"/>
          <w:sz w:val="24"/>
        </w:rPr>
      </w:pPr>
      <w:r>
        <w:rPr>
          <w:rFonts w:hint="eastAsia" w:ascii="宋体" w:hAnsi="宋体"/>
          <w:sz w:val="24"/>
        </w:rPr>
        <w:t xml:space="preserve">（1）合同签署5个工作日内，乙方缴纳合同总价的5%的质量保证金给甲方； </w:t>
      </w:r>
    </w:p>
    <w:p>
      <w:pPr>
        <w:spacing w:line="360" w:lineRule="auto"/>
        <w:ind w:firstLine="480" w:firstLineChars="200"/>
        <w:rPr>
          <w:rFonts w:ascii="宋体" w:hAnsi="宋体"/>
          <w:sz w:val="24"/>
        </w:rPr>
      </w:pPr>
      <w:r>
        <w:rPr>
          <w:rFonts w:hint="eastAsia" w:ascii="宋体" w:hAnsi="宋体"/>
          <w:sz w:val="24"/>
        </w:rPr>
        <w:t>（2）合同签订后且符合6.2条的条件后甲方向乙方预付</w:t>
      </w:r>
      <w:r>
        <w:rPr>
          <w:rFonts w:ascii="宋体" w:hAnsi="宋体"/>
          <w:sz w:val="24"/>
        </w:rPr>
        <w:t>30</w:t>
      </w:r>
      <w:r>
        <w:rPr>
          <w:rFonts w:hint="eastAsia" w:ascii="宋体" w:hAnsi="宋体"/>
          <w:sz w:val="24"/>
        </w:rPr>
        <w:t>%货款；</w:t>
      </w:r>
    </w:p>
    <w:p>
      <w:pPr>
        <w:spacing w:line="360" w:lineRule="auto"/>
        <w:ind w:firstLine="480" w:firstLineChars="200"/>
        <w:rPr>
          <w:rFonts w:ascii="宋体" w:hAnsi="宋体"/>
          <w:sz w:val="24"/>
        </w:rPr>
      </w:pPr>
      <w:r>
        <w:rPr>
          <w:rFonts w:hint="eastAsia" w:ascii="宋体" w:hAnsi="宋体"/>
          <w:sz w:val="24"/>
        </w:rPr>
        <w:t>（3）全部货物现场安装完毕并验收合格后10天内甲方向乙方支付合同总价剩余的货款；</w:t>
      </w:r>
    </w:p>
    <w:p>
      <w:pPr>
        <w:spacing w:line="360" w:lineRule="auto"/>
        <w:ind w:firstLine="480" w:firstLineChars="200"/>
        <w:rPr>
          <w:rFonts w:ascii="宋体" w:hAnsi="宋体"/>
          <w:color w:val="auto"/>
          <w:sz w:val="24"/>
        </w:rPr>
      </w:pPr>
      <w:r>
        <w:rPr>
          <w:rFonts w:hint="eastAsia" w:ascii="宋体" w:hAnsi="宋体"/>
          <w:color w:val="auto"/>
          <w:sz w:val="24"/>
        </w:rPr>
        <w:t>（4）5%的质量保证金由甲方在质保期届满15天内无息返还给乙方。</w:t>
      </w:r>
    </w:p>
    <w:p>
      <w:pPr>
        <w:spacing w:line="360" w:lineRule="auto"/>
        <w:ind w:firstLine="480" w:firstLineChars="200"/>
        <w:rPr>
          <w:rFonts w:ascii="宋体" w:hAnsi="宋体"/>
          <w:sz w:val="24"/>
        </w:rPr>
      </w:pPr>
      <w:r>
        <w:rPr>
          <w:rFonts w:hint="eastAsia" w:ascii="宋体" w:hAnsi="宋体"/>
          <w:sz w:val="24"/>
        </w:rPr>
        <w:t>6.2乙方凭以下有效文件与甲方结算，资料不全的，甲方有权拒绝付款：</w:t>
      </w:r>
    </w:p>
    <w:p>
      <w:pPr>
        <w:spacing w:line="360" w:lineRule="auto"/>
        <w:ind w:firstLine="480" w:firstLineChars="200"/>
        <w:rPr>
          <w:rFonts w:ascii="宋体" w:hAnsi="宋体"/>
          <w:sz w:val="24"/>
        </w:rPr>
      </w:pPr>
      <w:r>
        <w:rPr>
          <w:rFonts w:hint="eastAsia" w:ascii="宋体" w:hAnsi="宋体"/>
          <w:sz w:val="24"/>
        </w:rPr>
        <w:t>（1）合同；</w:t>
      </w:r>
    </w:p>
    <w:p>
      <w:pPr>
        <w:spacing w:line="360" w:lineRule="auto"/>
        <w:ind w:firstLine="480" w:firstLineChars="200"/>
        <w:rPr>
          <w:rFonts w:ascii="宋体" w:hAnsi="宋体"/>
          <w:sz w:val="24"/>
        </w:rPr>
      </w:pPr>
      <w:r>
        <w:rPr>
          <w:rFonts w:hint="eastAsia" w:ascii="宋体" w:hAnsi="宋体"/>
          <w:sz w:val="24"/>
        </w:rPr>
        <w:t>（2）乙方开具的正式发票（须以甲方确认的名称及方式为准）；</w:t>
      </w:r>
    </w:p>
    <w:p>
      <w:pPr>
        <w:spacing w:line="360" w:lineRule="auto"/>
        <w:ind w:firstLine="480" w:firstLineChars="200"/>
        <w:rPr>
          <w:rFonts w:ascii="宋体" w:hAnsi="宋体"/>
          <w:sz w:val="24"/>
        </w:rPr>
      </w:pPr>
      <w:r>
        <w:rPr>
          <w:rFonts w:hint="eastAsia" w:ascii="宋体" w:hAnsi="宋体"/>
          <w:sz w:val="24"/>
        </w:rPr>
        <w:t>（3）乙方已经向甲方缴纳质保金证明文件；</w:t>
      </w:r>
    </w:p>
    <w:p>
      <w:pPr>
        <w:spacing w:line="360" w:lineRule="auto"/>
        <w:ind w:firstLine="480" w:firstLineChars="200"/>
        <w:rPr>
          <w:rFonts w:ascii="宋体" w:hAnsi="宋体"/>
          <w:sz w:val="24"/>
        </w:rPr>
      </w:pPr>
      <w:r>
        <w:rPr>
          <w:rFonts w:hint="eastAsia" w:ascii="宋体" w:hAnsi="宋体"/>
          <w:sz w:val="24"/>
        </w:rPr>
        <w:t>（4）成交通知书。</w:t>
      </w:r>
      <w:r>
        <w:rPr>
          <w:rFonts w:hint="eastAsia" w:ascii="宋体" w:hAnsi="宋体"/>
          <w:sz w:val="24"/>
        </w:rPr>
        <w:tab/>
      </w:r>
    </w:p>
    <w:p>
      <w:pPr>
        <w:spacing w:line="360" w:lineRule="auto"/>
        <w:ind w:firstLine="480" w:firstLineChars="200"/>
        <w:rPr>
          <w:rFonts w:ascii="宋体" w:hAnsi="宋体"/>
          <w:sz w:val="24"/>
        </w:rPr>
      </w:pPr>
      <w:r>
        <w:rPr>
          <w:rFonts w:hint="eastAsia" w:ascii="宋体" w:hAnsi="宋体"/>
          <w:sz w:val="24"/>
        </w:rPr>
        <w:t>6.3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spacing w:line="360" w:lineRule="auto"/>
        <w:ind w:firstLine="480" w:firstLineChars="200"/>
        <w:rPr>
          <w:rFonts w:ascii="宋体" w:hAnsi="宋体"/>
          <w:sz w:val="24"/>
        </w:rPr>
      </w:pPr>
      <w:r>
        <w:rPr>
          <w:rFonts w:hint="eastAsia" w:ascii="宋体" w:hAnsi="宋体"/>
          <w:sz w:val="24"/>
        </w:rPr>
        <w:t>6.4乙方指定以下账户为唯一收款账户：</w:t>
      </w:r>
    </w:p>
    <w:p>
      <w:pPr>
        <w:spacing w:line="360" w:lineRule="auto"/>
        <w:ind w:firstLine="480" w:firstLineChars="200"/>
        <w:rPr>
          <w:rFonts w:ascii="宋体" w:hAnsi="宋体"/>
          <w:sz w:val="24"/>
        </w:rPr>
      </w:pPr>
      <w:r>
        <w:rPr>
          <w:rFonts w:hint="eastAsia" w:ascii="宋体" w:hAnsi="宋体"/>
          <w:sz w:val="24"/>
        </w:rPr>
        <w:t>开户名称：</w:t>
      </w:r>
    </w:p>
    <w:p>
      <w:pPr>
        <w:spacing w:line="360" w:lineRule="auto"/>
        <w:ind w:firstLine="480" w:firstLineChars="200"/>
        <w:rPr>
          <w:rFonts w:ascii="宋体" w:hAnsi="宋体"/>
          <w:sz w:val="24"/>
        </w:rPr>
      </w:pPr>
      <w:r>
        <w:rPr>
          <w:rFonts w:hint="eastAsia" w:ascii="宋体" w:hAnsi="宋体"/>
          <w:sz w:val="24"/>
        </w:rPr>
        <w:t>银行账号：</w:t>
      </w:r>
    </w:p>
    <w:p>
      <w:pPr>
        <w:spacing w:line="360" w:lineRule="auto"/>
        <w:ind w:firstLine="480" w:firstLineChars="200"/>
        <w:rPr>
          <w:rFonts w:ascii="宋体" w:hAnsi="宋体"/>
          <w:sz w:val="24"/>
        </w:rPr>
      </w:pPr>
      <w:r>
        <w:rPr>
          <w:rFonts w:hint="eastAsia" w:ascii="宋体" w:hAnsi="宋体"/>
          <w:sz w:val="24"/>
        </w:rPr>
        <w:t>开户行：</w:t>
      </w:r>
    </w:p>
    <w:p>
      <w:pPr>
        <w:spacing w:line="360" w:lineRule="auto"/>
        <w:ind w:firstLine="480" w:firstLineChars="200"/>
        <w:rPr>
          <w:rFonts w:ascii="宋体" w:hAnsi="宋体"/>
          <w:sz w:val="24"/>
        </w:rPr>
      </w:pPr>
      <w:r>
        <w:rPr>
          <w:rFonts w:hint="eastAsia" w:ascii="宋体" w:hAnsi="宋体"/>
          <w:sz w:val="24"/>
        </w:rPr>
        <w:t>6.5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pPr>
        <w:spacing w:line="360" w:lineRule="auto"/>
        <w:ind w:firstLine="482" w:firstLineChars="200"/>
        <w:rPr>
          <w:rFonts w:ascii="宋体" w:hAnsi="宋体"/>
          <w:b/>
          <w:sz w:val="24"/>
        </w:rPr>
      </w:pPr>
      <w:r>
        <w:rPr>
          <w:rFonts w:hint="eastAsia" w:ascii="宋体" w:hAnsi="宋体"/>
          <w:b/>
          <w:sz w:val="24"/>
        </w:rPr>
        <w:t>七、质保期及售后服务要求</w:t>
      </w:r>
    </w:p>
    <w:p>
      <w:pPr>
        <w:spacing w:line="360" w:lineRule="auto"/>
        <w:ind w:firstLine="480" w:firstLineChars="200"/>
        <w:rPr>
          <w:rFonts w:ascii="宋体" w:hAnsi="宋体"/>
          <w:sz w:val="24"/>
        </w:rPr>
      </w:pPr>
      <w:r>
        <w:rPr>
          <w:rFonts w:hint="eastAsia" w:ascii="宋体" w:hAnsi="宋体"/>
          <w:sz w:val="24"/>
        </w:rPr>
        <w:t>7.1保修期：自验收合格之日起提供【   】年的免费维修保养服务，如磋商文件中对免费保修有要求的，遵循磋商文件中的保修要求。</w:t>
      </w:r>
    </w:p>
    <w:p>
      <w:pPr>
        <w:spacing w:line="360" w:lineRule="auto"/>
        <w:ind w:firstLine="480" w:firstLineChars="200"/>
        <w:rPr>
          <w:rFonts w:ascii="宋体" w:hAnsi="宋体"/>
          <w:sz w:val="24"/>
        </w:rPr>
      </w:pPr>
      <w:r>
        <w:rPr>
          <w:rFonts w:hint="eastAsia" w:ascii="宋体" w:hAnsi="宋体"/>
          <w:sz w:val="24"/>
        </w:rPr>
        <w:t>7.2保修期内，所有硬件设备及其配件的维修均为免费。</w:t>
      </w:r>
    </w:p>
    <w:p>
      <w:pPr>
        <w:spacing w:line="360" w:lineRule="auto"/>
        <w:ind w:firstLine="480" w:firstLineChars="200"/>
        <w:rPr>
          <w:rFonts w:ascii="宋体" w:hAnsi="宋体"/>
          <w:sz w:val="24"/>
        </w:rPr>
      </w:pPr>
      <w:r>
        <w:rPr>
          <w:rFonts w:hint="eastAsia" w:ascii="宋体" w:hAnsi="宋体"/>
          <w:sz w:val="24"/>
        </w:rPr>
        <w:t>7.3设备故障报修的响应时间：接到甲方故障电话申报后8小时内响应，24小时内解决问题。如故障导致业务中断，中断时间不超过48小时，如超过48小时，需提供同等级备件无偿供甲方使用直至故障恢复。</w:t>
      </w:r>
    </w:p>
    <w:p>
      <w:pPr>
        <w:spacing w:line="360" w:lineRule="auto"/>
        <w:ind w:firstLine="480" w:firstLineChars="200"/>
        <w:rPr>
          <w:rFonts w:ascii="宋体" w:hAnsi="宋体"/>
          <w:sz w:val="24"/>
        </w:rPr>
      </w:pPr>
      <w:r>
        <w:rPr>
          <w:rFonts w:hint="eastAsia" w:ascii="宋体" w:hAnsi="宋体"/>
          <w:sz w:val="24"/>
        </w:rPr>
        <w:t>7.4保修期内，乙方对所有设备提供7×24小时免费上门维护服务，免费人工、部件。</w:t>
      </w:r>
    </w:p>
    <w:p>
      <w:pPr>
        <w:spacing w:line="360" w:lineRule="auto"/>
        <w:ind w:firstLine="482" w:firstLineChars="200"/>
        <w:rPr>
          <w:rFonts w:ascii="宋体" w:hAnsi="宋体"/>
          <w:b/>
          <w:sz w:val="24"/>
        </w:rPr>
      </w:pPr>
      <w:r>
        <w:rPr>
          <w:rFonts w:hint="eastAsia" w:ascii="宋体" w:hAnsi="宋体"/>
          <w:b/>
          <w:sz w:val="24"/>
        </w:rPr>
        <w:t>八、安装与调试</w:t>
      </w:r>
    </w:p>
    <w:p>
      <w:pPr>
        <w:spacing w:line="360" w:lineRule="auto"/>
        <w:ind w:firstLine="480" w:firstLineChars="200"/>
        <w:rPr>
          <w:rFonts w:ascii="宋体" w:hAnsi="宋体"/>
          <w:sz w:val="24"/>
        </w:rPr>
      </w:pPr>
      <w:r>
        <w:rPr>
          <w:rFonts w:hint="eastAsia" w:ascii="宋体" w:hAnsi="宋体"/>
          <w:sz w:val="24"/>
        </w:rPr>
        <w:t>8.1乙方必须依照磋商文件的要求和响应文件的承诺，将设备、系统安装并调试至正常运行的最佳状态。</w:t>
      </w:r>
    </w:p>
    <w:p>
      <w:pPr>
        <w:spacing w:line="360" w:lineRule="auto"/>
        <w:ind w:firstLine="480" w:firstLineChars="200"/>
        <w:rPr>
          <w:rFonts w:ascii="宋体" w:hAnsi="宋体"/>
          <w:sz w:val="24"/>
        </w:rPr>
      </w:pPr>
      <w:r>
        <w:rPr>
          <w:rFonts w:hint="eastAsia" w:ascii="宋体" w:hAnsi="宋体"/>
          <w:sz w:val="24"/>
        </w:rPr>
        <w:t>8.2乙方派出的安装人员应具备相关的专业知识、技术水平、相应资质和能力，熟悉本合同所述货物的规格、技术指标及安装工艺，有足够能力安装、调试本合同的货物并使之达到本合同要求；因甲方不参与安装调试，故安装调试的任何风险及损失由乙方承担。</w:t>
      </w:r>
    </w:p>
    <w:p>
      <w:pPr>
        <w:spacing w:line="360" w:lineRule="auto"/>
        <w:ind w:firstLine="482" w:firstLineChars="200"/>
        <w:rPr>
          <w:rFonts w:ascii="宋体" w:hAnsi="宋体"/>
          <w:b/>
          <w:sz w:val="24"/>
        </w:rPr>
      </w:pPr>
      <w:r>
        <w:rPr>
          <w:rFonts w:hint="eastAsia" w:ascii="宋体" w:hAnsi="宋体"/>
          <w:b/>
          <w:sz w:val="24"/>
        </w:rPr>
        <w:t>九、验收</w:t>
      </w:r>
    </w:p>
    <w:p>
      <w:pPr>
        <w:spacing w:line="360" w:lineRule="auto"/>
        <w:ind w:firstLine="480" w:firstLineChars="200"/>
        <w:rPr>
          <w:rFonts w:ascii="宋体" w:hAnsi="宋体"/>
          <w:sz w:val="24"/>
        </w:rPr>
      </w:pPr>
      <w:r>
        <w:rPr>
          <w:rFonts w:hint="eastAsia" w:ascii="宋体" w:hAnsi="宋体"/>
          <w:sz w:val="24"/>
        </w:rPr>
        <w:t>9.1交付验收标准依次序对照适用标准为：①符合中华人民共和国国家安全质量标准、环保标准或行业标准；②符合磋商文件和响应承诺中甲方认可的合理最佳配置、参数及各项要求；③货物来源国官方标准。</w:t>
      </w:r>
    </w:p>
    <w:p>
      <w:pPr>
        <w:spacing w:line="360" w:lineRule="auto"/>
        <w:ind w:firstLine="480" w:firstLineChars="200"/>
        <w:rPr>
          <w:rFonts w:ascii="宋体" w:hAnsi="宋体"/>
          <w:sz w:val="24"/>
        </w:rPr>
      </w:pPr>
      <w:r>
        <w:rPr>
          <w:rFonts w:hint="eastAsia" w:ascii="宋体" w:hAnsi="宋体"/>
          <w:sz w:val="24"/>
        </w:rPr>
        <w:t>9.2双方对全部设备、产品、型号、规格、数量、外型、外观、包装及资料、文件（如装箱单、保修单、随箱介质等）的验收。</w:t>
      </w:r>
    </w:p>
    <w:p>
      <w:pPr>
        <w:spacing w:line="360" w:lineRule="auto"/>
        <w:ind w:firstLine="480" w:firstLineChars="200"/>
        <w:rPr>
          <w:rFonts w:ascii="宋体" w:hAnsi="宋体"/>
          <w:sz w:val="24"/>
        </w:rPr>
      </w:pPr>
      <w:r>
        <w:rPr>
          <w:rFonts w:hint="eastAsia" w:ascii="宋体" w:hAnsi="宋体"/>
          <w:sz w:val="24"/>
        </w:rPr>
        <w:t>9.3凡列入《中华人民共和国实施强制性产品认证的产品目录》的产品在验收时出具有效期内的CCC认证证书复印件，并以在产品外部加施认证标志作为验收依据之一。</w:t>
      </w:r>
    </w:p>
    <w:p>
      <w:pPr>
        <w:spacing w:line="360" w:lineRule="auto"/>
        <w:ind w:firstLine="480" w:firstLineChars="200"/>
        <w:rPr>
          <w:rFonts w:ascii="宋体" w:hAnsi="宋体"/>
          <w:sz w:val="24"/>
        </w:rPr>
      </w:pPr>
      <w:r>
        <w:rPr>
          <w:rFonts w:hint="eastAsia" w:ascii="宋体" w:hAnsi="宋体"/>
          <w:sz w:val="24"/>
        </w:rPr>
        <w:t>9.4乙方应负责在项目验收时将系统的全部有关产品说明书、原厂家安装手册、技术文件、资料及安装、验收报告等文档汇集成册交付甲方。</w:t>
      </w:r>
    </w:p>
    <w:p>
      <w:pPr>
        <w:spacing w:line="360" w:lineRule="auto"/>
        <w:ind w:firstLine="480" w:firstLineChars="200"/>
        <w:rPr>
          <w:rFonts w:ascii="宋体" w:hAnsi="宋体"/>
          <w:sz w:val="24"/>
        </w:rPr>
      </w:pPr>
      <w:r>
        <w:rPr>
          <w:rFonts w:hint="eastAsia" w:ascii="宋体" w:hAnsi="宋体"/>
          <w:sz w:val="24"/>
        </w:rPr>
        <w:t>9.5进口产品必须具备原产地证明和商检局的检验证明及合法进货渠道证明。</w:t>
      </w:r>
    </w:p>
    <w:p>
      <w:pPr>
        <w:spacing w:line="360" w:lineRule="auto"/>
        <w:ind w:firstLine="480" w:firstLineChars="200"/>
        <w:rPr>
          <w:rFonts w:ascii="宋体" w:hAnsi="宋体"/>
          <w:sz w:val="24"/>
        </w:rPr>
      </w:pPr>
      <w:r>
        <w:rPr>
          <w:rFonts w:hint="eastAsia" w:ascii="宋体" w:hAnsi="宋体"/>
          <w:sz w:val="24"/>
        </w:rPr>
        <w:t>9.6货物为原厂商未启封全新包装，具出厂合格证，序列号、包装箱号与出厂批号一致，并可追索查阅。所有随设备的附件必须齐全。</w:t>
      </w:r>
    </w:p>
    <w:p>
      <w:pPr>
        <w:spacing w:line="360" w:lineRule="auto"/>
        <w:ind w:firstLine="480" w:firstLineChars="200"/>
        <w:rPr>
          <w:rFonts w:ascii="宋体" w:hAnsi="宋体"/>
          <w:sz w:val="24"/>
        </w:rPr>
      </w:pPr>
      <w:r>
        <w:rPr>
          <w:rFonts w:hint="eastAsia" w:ascii="宋体" w:hAnsi="宋体"/>
          <w:sz w:val="24"/>
        </w:rPr>
        <w:t>9.7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spacing w:line="360" w:lineRule="auto"/>
        <w:ind w:firstLine="480" w:firstLineChars="200"/>
        <w:rPr>
          <w:rFonts w:ascii="宋体" w:hAnsi="宋体"/>
          <w:sz w:val="24"/>
        </w:rPr>
      </w:pPr>
      <w:r>
        <w:rPr>
          <w:rFonts w:hint="eastAsia" w:ascii="宋体" w:hAnsi="宋体"/>
          <w:sz w:val="24"/>
        </w:rPr>
        <w:t>9.8货物到货后，乙方在接到甲方开始安装的通知后1天内必须派合适的人员到现场进行安装和调试，调试完成后乙方应当通知甲方进行验收工作，验收通过的，由双方签署书面验收合格文件。</w:t>
      </w:r>
    </w:p>
    <w:p>
      <w:pPr>
        <w:spacing w:line="360" w:lineRule="auto"/>
        <w:ind w:firstLine="480" w:firstLineChars="200"/>
        <w:rPr>
          <w:rFonts w:ascii="宋体" w:hAnsi="宋体"/>
          <w:sz w:val="24"/>
        </w:rPr>
      </w:pPr>
      <w:r>
        <w:rPr>
          <w:rFonts w:hint="eastAsia" w:ascii="宋体" w:hAnsi="宋体"/>
          <w:sz w:val="24"/>
        </w:rPr>
        <w:t>9.9在进行验收时，发现产品或安装存在质量问题需整改或更换的，乙方应立即进行整改或更换，并承担全部费用。甲方认为验收通过，应予以确认，并以全部货物验收合格当天作为产品验收合格的日期。如经2次退换货处理后，仍无法验收通过的，视为乙方不能交付货物，甲方有权解除本合同，并追究乙方违约责任。对于未完成安装调试及交付验收的货物，甲方不具有保管义务，产生的任何损失由乙方自行承担。</w:t>
      </w:r>
    </w:p>
    <w:p>
      <w:pPr>
        <w:spacing w:line="360" w:lineRule="auto"/>
        <w:ind w:firstLine="482" w:firstLineChars="200"/>
        <w:rPr>
          <w:rFonts w:ascii="宋体" w:hAnsi="宋体"/>
          <w:b/>
          <w:sz w:val="24"/>
        </w:rPr>
      </w:pPr>
      <w:r>
        <w:rPr>
          <w:rFonts w:hint="eastAsia" w:ascii="宋体" w:hAnsi="宋体"/>
          <w:b/>
          <w:sz w:val="24"/>
        </w:rPr>
        <w:t>十、培训</w:t>
      </w:r>
    </w:p>
    <w:p>
      <w:pPr>
        <w:tabs>
          <w:tab w:val="left" w:pos="630"/>
        </w:tabs>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.1乙方负责提供现场操作、运行、维护、修理的培训方案及必需的培训资料。</w:t>
      </w:r>
    </w:p>
    <w:p>
      <w:pPr>
        <w:tabs>
          <w:tab w:val="left" w:pos="630"/>
        </w:tabs>
        <w:spacing w:line="360" w:lineRule="auto"/>
        <w:ind w:firstLine="480" w:firstLineChars="200"/>
        <w:rPr>
          <w:rFonts w:ascii="宋体" w:hAnsi="宋体"/>
          <w:sz w:val="24"/>
        </w:rPr>
      </w:pPr>
      <w:r>
        <w:rPr>
          <w:rFonts w:hint="eastAsia" w:ascii="宋体" w:hAnsi="宋体"/>
          <w:sz w:val="24"/>
        </w:rPr>
        <w:t>10.2乙方负责对甲方受训人员进行操作、维修培训。</w:t>
      </w:r>
    </w:p>
    <w:p>
      <w:pPr>
        <w:tabs>
          <w:tab w:val="left" w:pos="630"/>
        </w:tabs>
        <w:spacing w:line="360" w:lineRule="auto"/>
        <w:ind w:firstLine="480" w:firstLineChars="200"/>
        <w:rPr>
          <w:rFonts w:ascii="Calibri" w:hAnsi="Calibri"/>
        </w:rPr>
      </w:pPr>
      <w:r>
        <w:rPr>
          <w:rFonts w:hint="eastAsia" w:ascii="宋体" w:hAnsi="宋体"/>
          <w:sz w:val="24"/>
        </w:rPr>
        <w:t>10.3乙方应当在收到甲方通知后的2日内安排相关人员对甲方进行培训。</w:t>
      </w:r>
    </w:p>
    <w:p>
      <w:pPr>
        <w:spacing w:line="360" w:lineRule="auto"/>
        <w:ind w:firstLine="482" w:firstLineChars="200"/>
        <w:rPr>
          <w:rFonts w:ascii="宋体" w:hAnsi="宋体"/>
          <w:b/>
          <w:sz w:val="24"/>
        </w:rPr>
      </w:pPr>
      <w:r>
        <w:rPr>
          <w:rFonts w:hint="eastAsia" w:ascii="宋体" w:hAnsi="宋体"/>
          <w:b/>
          <w:sz w:val="24"/>
        </w:rPr>
        <w:t>十一、违约责任与赔偿损失</w:t>
      </w:r>
    </w:p>
    <w:p>
      <w:pPr>
        <w:spacing w:line="360" w:lineRule="auto"/>
        <w:ind w:firstLine="480" w:firstLineChars="200"/>
        <w:rPr>
          <w:rFonts w:ascii="宋体" w:hAnsi="宋体"/>
          <w:sz w:val="24"/>
        </w:rPr>
      </w:pPr>
      <w:r>
        <w:rPr>
          <w:rFonts w:hint="eastAsia" w:ascii="宋体" w:hAnsi="宋体"/>
          <w:sz w:val="24"/>
        </w:rPr>
        <w:t>11.1乙方交付的货物、工程/提供的服务不符合本合同规定的，甲方有权拒收及单方解除本合同，并且乙方须向甲方支付本合同总金额5%的违约金。</w:t>
      </w:r>
    </w:p>
    <w:p>
      <w:pPr>
        <w:spacing w:line="360" w:lineRule="auto"/>
        <w:ind w:firstLine="480" w:firstLineChars="200"/>
        <w:rPr>
          <w:rFonts w:ascii="宋体" w:hAnsi="宋体"/>
          <w:sz w:val="24"/>
        </w:rPr>
      </w:pPr>
      <w:r>
        <w:rPr>
          <w:rFonts w:hint="eastAsia" w:ascii="宋体" w:hAnsi="宋体"/>
          <w:sz w:val="24"/>
        </w:rPr>
        <w:t>11.2乙方未能按本合同规定的交货时间交付货物的/提供服务，从逾期之日起每日按本合同总价3‰的数额向甲方支付违约金，违约金累计总额不超过合同总价的5%；逾期半个月以上的，甲方有权终止合同，要求乙方支付合同总金额5%的违约金，由此造成的甲方经济损失由乙方承担。</w:t>
      </w:r>
    </w:p>
    <w:p>
      <w:pPr>
        <w:spacing w:line="360" w:lineRule="auto"/>
        <w:ind w:firstLine="480" w:firstLineChars="200"/>
        <w:rPr>
          <w:rFonts w:ascii="宋体" w:hAnsi="宋体"/>
          <w:sz w:val="24"/>
        </w:rPr>
      </w:pPr>
      <w:r>
        <w:rPr>
          <w:rFonts w:hint="eastAsia" w:ascii="宋体" w:hAnsi="宋体"/>
          <w:sz w:val="24"/>
        </w:rPr>
        <w:t>11.3甲方无正当理由拒收货物/接受服务，到期拒付货物/服务款项的，甲方向乙方偿付本合同总价的5%的违约金。甲方人逾期付款，则每日按本合同总价的3‰向乙方偿付违约金，违约金累计总额不超过欠款总价的5%。</w:t>
      </w:r>
    </w:p>
    <w:p>
      <w:pPr>
        <w:spacing w:line="360" w:lineRule="auto"/>
        <w:ind w:firstLine="480" w:firstLineChars="200"/>
        <w:rPr>
          <w:rFonts w:ascii="宋体" w:hAnsi="宋体"/>
          <w:sz w:val="24"/>
        </w:rPr>
      </w:pPr>
      <w:r>
        <w:rPr>
          <w:rFonts w:hint="eastAsia" w:ascii="宋体" w:hAnsi="宋体"/>
          <w:sz w:val="24"/>
        </w:rPr>
        <w:t>11.4违约方应当向守约方赔偿因守约方主张权利而产生的</w:t>
      </w:r>
      <w:r>
        <w:rPr>
          <w:rFonts w:hint="eastAsia" w:ascii="宋体" w:hAnsi="宋体" w:cs="宋体"/>
          <w:sz w:val="24"/>
        </w:rPr>
        <w:t>费用与损失（包括但不限于委托第三人重新订做本合同项下采购项目的加急费用、甲方实际损失、仲裁费、律师费以及甲方为向乙方主张损失赔偿所支出的合理费用）。</w:t>
      </w:r>
    </w:p>
    <w:p>
      <w:pPr>
        <w:spacing w:line="360" w:lineRule="auto"/>
        <w:ind w:firstLine="480" w:firstLineChars="200"/>
        <w:rPr>
          <w:rFonts w:ascii="宋体" w:hAnsi="宋体"/>
          <w:sz w:val="24"/>
        </w:rPr>
      </w:pPr>
      <w:r>
        <w:rPr>
          <w:rFonts w:hint="eastAsia" w:ascii="宋体" w:hAnsi="宋体"/>
          <w:sz w:val="24"/>
        </w:rPr>
        <w:t>11.5其它违约责任按《中华人民共和国合同法》处理。</w:t>
      </w:r>
    </w:p>
    <w:p>
      <w:pPr>
        <w:spacing w:line="360" w:lineRule="auto"/>
        <w:ind w:firstLine="482" w:firstLineChars="200"/>
        <w:rPr>
          <w:rFonts w:ascii="宋体" w:hAnsi="宋体"/>
          <w:b/>
          <w:sz w:val="24"/>
        </w:rPr>
      </w:pPr>
      <w:r>
        <w:rPr>
          <w:rFonts w:hint="eastAsia" w:ascii="宋体" w:hAnsi="宋体"/>
          <w:b/>
          <w:sz w:val="24"/>
        </w:rPr>
        <w:t>十二、争议的解决</w:t>
      </w:r>
    </w:p>
    <w:p>
      <w:pPr>
        <w:spacing w:line="360" w:lineRule="auto"/>
        <w:ind w:firstLine="480" w:firstLineChars="200"/>
        <w:rPr>
          <w:rFonts w:ascii="宋体" w:hAnsi="宋体"/>
          <w:sz w:val="24"/>
        </w:rPr>
      </w:pPr>
      <w:r>
        <w:rPr>
          <w:rFonts w:hint="eastAsia" w:ascii="宋体" w:hAnsi="宋体"/>
          <w:sz w:val="24"/>
        </w:rPr>
        <w:t>合同执行过程中发生的任何争议，如双方不能通过友好协商解决，向乙方所在地的人民法院提起诉讼。</w:t>
      </w:r>
    </w:p>
    <w:p>
      <w:pPr>
        <w:spacing w:line="360" w:lineRule="auto"/>
        <w:ind w:firstLine="482" w:firstLineChars="200"/>
        <w:rPr>
          <w:rFonts w:ascii="宋体" w:hAnsi="宋体"/>
          <w:b/>
          <w:sz w:val="24"/>
        </w:rPr>
      </w:pPr>
      <w:r>
        <w:rPr>
          <w:rFonts w:hint="eastAsia" w:ascii="宋体" w:hAnsi="宋体"/>
          <w:b/>
          <w:sz w:val="24"/>
        </w:rPr>
        <w:t>十三、不可抗力</w:t>
      </w:r>
    </w:p>
    <w:p>
      <w:pPr>
        <w:spacing w:line="360" w:lineRule="auto"/>
        <w:ind w:firstLine="480" w:firstLineChars="200"/>
        <w:rPr>
          <w:rFonts w:ascii="宋体" w:hAnsi="宋体"/>
          <w:sz w:val="24"/>
        </w:rPr>
      </w:pPr>
      <w:r>
        <w:rPr>
          <w:rFonts w:hint="eastAsia" w:ascii="宋体" w:hAnsi="宋体"/>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482" w:firstLineChars="200"/>
        <w:rPr>
          <w:rFonts w:ascii="宋体" w:hAnsi="宋体"/>
          <w:b/>
          <w:sz w:val="24"/>
        </w:rPr>
      </w:pPr>
      <w:r>
        <w:rPr>
          <w:rFonts w:hint="eastAsia" w:ascii="宋体" w:hAnsi="宋体"/>
          <w:b/>
          <w:sz w:val="24"/>
        </w:rPr>
        <w:t>十四、税费</w:t>
      </w:r>
    </w:p>
    <w:p>
      <w:pPr>
        <w:spacing w:line="360" w:lineRule="auto"/>
        <w:ind w:firstLine="480" w:firstLineChars="200"/>
        <w:rPr>
          <w:rFonts w:ascii="宋体" w:hAnsi="宋体"/>
          <w:sz w:val="24"/>
        </w:rPr>
      </w:pPr>
      <w:r>
        <w:rPr>
          <w:rFonts w:hint="eastAsia" w:ascii="宋体" w:hAnsi="宋体"/>
          <w:sz w:val="24"/>
        </w:rPr>
        <w:t>在中国境内、外发生的与本合同执行有关的一切税费均由乙方负担。</w:t>
      </w:r>
    </w:p>
    <w:p>
      <w:pPr>
        <w:spacing w:line="360" w:lineRule="auto"/>
        <w:ind w:firstLine="482" w:firstLineChars="200"/>
        <w:rPr>
          <w:rFonts w:ascii="宋体" w:hAnsi="宋体"/>
          <w:b/>
          <w:sz w:val="24"/>
        </w:rPr>
      </w:pPr>
      <w:r>
        <w:rPr>
          <w:rFonts w:hint="eastAsia" w:ascii="宋体" w:hAnsi="宋体"/>
          <w:b/>
          <w:sz w:val="24"/>
        </w:rPr>
        <w:t>十五、其它</w:t>
      </w:r>
    </w:p>
    <w:p>
      <w:pPr>
        <w:spacing w:line="360" w:lineRule="auto"/>
        <w:ind w:firstLine="480" w:firstLineChars="200"/>
        <w:rPr>
          <w:rFonts w:ascii="宋体" w:hAnsi="宋体"/>
          <w:sz w:val="24"/>
        </w:rPr>
      </w:pPr>
      <w:r>
        <w:rPr>
          <w:rFonts w:hint="eastAsia" w:ascii="宋体" w:hAnsi="宋体"/>
          <w:sz w:val="24"/>
        </w:rPr>
        <w:t>15.1 本合同所有附件、磋商文件、响应文件、成交通知书均为合同的有效组成部分，与本合同具有同等法律效力。</w:t>
      </w:r>
    </w:p>
    <w:p>
      <w:pPr>
        <w:spacing w:line="360" w:lineRule="auto"/>
        <w:ind w:firstLine="480" w:firstLineChars="200"/>
        <w:rPr>
          <w:rFonts w:ascii="宋体" w:hAnsi="宋体"/>
          <w:sz w:val="24"/>
        </w:rPr>
      </w:pPr>
      <w:r>
        <w:rPr>
          <w:rFonts w:hint="eastAsia" w:ascii="宋体" w:hAnsi="宋体"/>
          <w:sz w:val="24"/>
        </w:rPr>
        <w:t>15.2 在执行本合同的过程中，所有经双方签署确认的文件（包括会议纪要、补充协议、往来信函）即成为本合同的有效组成部分。</w:t>
      </w:r>
    </w:p>
    <w:p>
      <w:pPr>
        <w:spacing w:line="360" w:lineRule="auto"/>
        <w:ind w:firstLine="480" w:firstLineChars="200"/>
        <w:rPr>
          <w:rFonts w:ascii="宋体" w:hAnsi="宋体"/>
          <w:sz w:val="24"/>
        </w:rPr>
      </w:pPr>
      <w:r>
        <w:rPr>
          <w:rFonts w:hint="eastAsia" w:ascii="宋体" w:hAnsi="宋体"/>
          <w:sz w:val="24"/>
        </w:rPr>
        <w:t>15.3 如一方地址、电话、传真号码有变更，应在变更当日内书面通知对方，否则，应承担相应责任。</w:t>
      </w:r>
    </w:p>
    <w:p>
      <w:pPr>
        <w:spacing w:line="360" w:lineRule="auto"/>
        <w:ind w:firstLine="480" w:firstLineChars="200"/>
        <w:rPr>
          <w:rFonts w:ascii="宋体" w:hAnsi="宋体"/>
          <w:sz w:val="24"/>
        </w:rPr>
      </w:pPr>
      <w:r>
        <w:rPr>
          <w:rFonts w:hint="eastAsia" w:ascii="宋体" w:hAnsi="宋体"/>
          <w:sz w:val="24"/>
        </w:rPr>
        <w:t>15.4 除甲方事先书面同意外，乙方不得部分或全部转让其应履行的合同项下的义务。</w:t>
      </w:r>
    </w:p>
    <w:p>
      <w:pPr>
        <w:spacing w:line="360" w:lineRule="auto"/>
        <w:ind w:firstLine="482" w:firstLineChars="200"/>
        <w:rPr>
          <w:rFonts w:ascii="宋体" w:hAnsi="宋体"/>
          <w:b/>
          <w:sz w:val="24"/>
        </w:rPr>
      </w:pPr>
      <w:r>
        <w:rPr>
          <w:rFonts w:hint="eastAsia" w:ascii="宋体" w:hAnsi="宋体"/>
          <w:b/>
          <w:sz w:val="24"/>
        </w:rPr>
        <w:t>十六、合同生效</w:t>
      </w:r>
    </w:p>
    <w:p>
      <w:pPr>
        <w:spacing w:line="360" w:lineRule="auto"/>
        <w:ind w:firstLine="480" w:firstLineChars="200"/>
        <w:rPr>
          <w:rFonts w:ascii="宋体" w:hAnsi="宋体"/>
          <w:sz w:val="24"/>
        </w:rPr>
      </w:pPr>
      <w:r>
        <w:rPr>
          <w:rFonts w:hint="eastAsia" w:ascii="宋体" w:hAnsi="宋体"/>
          <w:sz w:val="24"/>
        </w:rPr>
        <w:t>16.1 本合同在甲乙双方法人代表或其授权代表签字盖章后生效。</w:t>
      </w:r>
    </w:p>
    <w:p>
      <w:pPr>
        <w:spacing w:line="360" w:lineRule="auto"/>
        <w:ind w:firstLine="480" w:firstLineChars="200"/>
        <w:rPr>
          <w:rFonts w:ascii="宋体" w:hAnsi="宋体"/>
          <w:sz w:val="24"/>
        </w:rPr>
      </w:pPr>
      <w:r>
        <w:rPr>
          <w:rFonts w:hint="eastAsia" w:ascii="宋体" w:hAnsi="宋体"/>
          <w:sz w:val="24"/>
        </w:rPr>
        <w:t>16.2 合同一式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甲方（盖章）：广东省轻工职业技术学校    乙方（盖章）：</w:t>
      </w:r>
    </w:p>
    <w:p>
      <w:pPr>
        <w:spacing w:line="360" w:lineRule="auto"/>
        <w:ind w:firstLine="480" w:firstLineChars="200"/>
        <w:rPr>
          <w:rFonts w:ascii="宋体" w:hAnsi="宋体"/>
          <w:sz w:val="24"/>
        </w:rPr>
      </w:pPr>
      <w:r>
        <w:rPr>
          <w:rFonts w:hint="eastAsia" w:ascii="宋体" w:hAnsi="宋体"/>
          <w:sz w:val="24"/>
        </w:rPr>
        <w:t>代表：</w:t>
      </w:r>
      <w:r>
        <w:rPr>
          <w:rFonts w:hint="eastAsia" w:ascii="宋体" w:hAnsi="宋体"/>
          <w:sz w:val="24"/>
        </w:rPr>
        <w:tab/>
      </w:r>
      <w:r>
        <w:rPr>
          <w:rFonts w:hint="eastAsia" w:ascii="宋体" w:hAnsi="宋体"/>
          <w:sz w:val="24"/>
        </w:rPr>
        <w:t xml:space="preserve">                                  代表： </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签订日期：　　　年　　月　　日</w:t>
      </w:r>
      <w:r>
        <w:rPr>
          <w:rFonts w:hint="eastAsia" w:ascii="宋体" w:hAnsi="宋体"/>
          <w:sz w:val="24"/>
        </w:rPr>
        <w:tab/>
      </w:r>
      <w:r>
        <w:rPr>
          <w:rFonts w:hint="eastAsia" w:ascii="宋体" w:hAnsi="宋体"/>
          <w:sz w:val="24"/>
        </w:rPr>
        <w:t xml:space="preserve">         签订日期：　　年　　月　　日</w:t>
      </w:r>
    </w:p>
    <w:p/>
    <w:p/>
    <w:p/>
    <w:p>
      <w:r>
        <w:br w:type="page"/>
      </w:r>
    </w:p>
    <w:p/>
    <w:p/>
    <w:p/>
    <w:p/>
    <w:p/>
    <w:p/>
    <w:p/>
    <w:p/>
    <w:p/>
    <w:p/>
    <w:p/>
    <w:p/>
    <w:p/>
    <w:p/>
    <w:p/>
    <w:p/>
    <w:p/>
    <w:p/>
    <w:p>
      <w:pPr>
        <w:pStyle w:val="3"/>
        <w:jc w:val="center"/>
      </w:pPr>
      <w:bookmarkStart w:id="286" w:name="_Toc5688"/>
      <w:r>
        <w:rPr>
          <w:rFonts w:hint="eastAsia"/>
        </w:rPr>
        <w:t>第五章　响应文件格式</w:t>
      </w:r>
      <w:bookmarkEnd w:id="286"/>
    </w:p>
    <w:p>
      <w:r>
        <w:br w:type="page"/>
      </w:r>
    </w:p>
    <w:p>
      <w:pPr>
        <w:jc w:val="center"/>
        <w:rPr>
          <w:rFonts w:ascii="黑体" w:eastAsia="黑体"/>
          <w:sz w:val="57"/>
        </w:rPr>
      </w:pPr>
    </w:p>
    <w:p>
      <w:pPr>
        <w:jc w:val="center"/>
        <w:rPr>
          <w:rFonts w:ascii="黑体" w:eastAsia="黑体"/>
          <w:sz w:val="57"/>
        </w:rPr>
      </w:pPr>
    </w:p>
    <w:p>
      <w:pPr>
        <w:jc w:val="center"/>
        <w:rPr>
          <w:rFonts w:ascii="黑体" w:eastAsia="黑体"/>
          <w:sz w:val="57"/>
        </w:rPr>
      </w:pPr>
      <w:r>
        <w:rPr>
          <w:rFonts w:hint="eastAsia" w:ascii="黑体"/>
          <w:sz w:val="57"/>
        </w:rPr>
        <w:t>响应文件</w:t>
      </w:r>
    </w:p>
    <w:p>
      <w:pPr>
        <w:jc w:val="center"/>
        <w:rPr>
          <w:sz w:val="47"/>
        </w:rPr>
      </w:pPr>
      <w:r>
        <w:rPr>
          <w:rFonts w:hint="eastAsia"/>
          <w:sz w:val="47"/>
        </w:rPr>
        <w:t>（正本/副本）</w:t>
      </w:r>
    </w:p>
    <w:p/>
    <w:p/>
    <w:p/>
    <w:p/>
    <w:p>
      <w:pPr>
        <w:rPr>
          <w:sz w:val="28"/>
          <w:szCs w:val="28"/>
        </w:rPr>
      </w:pPr>
      <w:r>
        <w:rPr>
          <w:rFonts w:hint="eastAsia"/>
          <w:sz w:val="28"/>
          <w:szCs w:val="28"/>
        </w:rPr>
        <w:t xml:space="preserve">项目名称： </w:t>
      </w:r>
    </w:p>
    <w:p>
      <w:pPr>
        <w:rPr>
          <w:sz w:val="28"/>
          <w:szCs w:val="28"/>
        </w:rPr>
      </w:pPr>
      <w:r>
        <w:rPr>
          <w:rFonts w:hint="eastAsia"/>
          <w:sz w:val="28"/>
          <w:szCs w:val="28"/>
        </w:rPr>
        <w:t xml:space="preserve">项目编号： </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报价人名称：                </w:t>
      </w:r>
    </w:p>
    <w:p>
      <w:r>
        <w:rPr>
          <w:rFonts w:hint="eastAsia"/>
          <w:sz w:val="28"/>
          <w:szCs w:val="28"/>
        </w:rPr>
        <w:t>日期：             年      月      日</w:t>
      </w:r>
    </w:p>
    <w:p/>
    <w:p>
      <w:r>
        <w:br w:type="page"/>
      </w:r>
    </w:p>
    <w:p/>
    <w:p/>
    <w:p/>
    <w:p/>
    <w:p/>
    <w:p/>
    <w:p/>
    <w:p/>
    <w:p/>
    <w:p/>
    <w:p/>
    <w:p/>
    <w:p/>
    <w:p/>
    <w:p/>
    <w:p/>
    <w:p/>
    <w:p>
      <w:pPr>
        <w:pStyle w:val="3"/>
        <w:jc w:val="center"/>
        <w:rPr>
          <w:lang w:val="en-US"/>
        </w:rPr>
      </w:pPr>
      <w:bookmarkStart w:id="287" w:name="_Toc7094"/>
      <w:r>
        <w:rPr>
          <w:rFonts w:hint="eastAsia"/>
        </w:rPr>
        <w:t>第一部分</w:t>
      </w:r>
      <w:r>
        <w:rPr>
          <w:rFonts w:hint="eastAsia"/>
          <w:lang w:val="en-US"/>
        </w:rPr>
        <w:t xml:space="preserve"> </w:t>
      </w:r>
      <w:r>
        <w:rPr>
          <w:rFonts w:hint="eastAsia"/>
        </w:rPr>
        <w:t>自查表</w:t>
      </w:r>
      <w:bookmarkEnd w:id="287"/>
    </w:p>
    <w:p>
      <w:pPr>
        <w:pStyle w:val="3"/>
        <w:spacing w:before="0" w:after="0" w:line="360" w:lineRule="auto"/>
        <w:jc w:val="center"/>
        <w:rPr>
          <w:rFonts w:ascii="黑体" w:eastAsia="黑体"/>
          <w:sz w:val="32"/>
          <w:szCs w:val="32"/>
        </w:rPr>
      </w:pPr>
      <w:r>
        <w:rPr>
          <w:lang w:val="en-US"/>
        </w:rPr>
        <w:br w:type="page"/>
      </w:r>
      <w:bookmarkStart w:id="288" w:name="_Toc22560"/>
      <w:bookmarkStart w:id="289" w:name="_Toc10334"/>
      <w:r>
        <w:rPr>
          <w:rFonts w:hint="eastAsia" w:ascii="黑体"/>
          <w:sz w:val="32"/>
          <w:szCs w:val="32"/>
        </w:rPr>
        <w:t>一、资格性及符合性自查表</w:t>
      </w:r>
      <w:bookmarkEnd w:id="288"/>
      <w:bookmarkEnd w:id="289"/>
    </w:p>
    <w:tbl>
      <w:tblPr>
        <w:tblStyle w:val="31"/>
        <w:tblpPr w:leftFromText="180" w:rightFromText="180" w:vertAnchor="page" w:horzAnchor="margin" w:tblpXSpec="center" w:tblpY="2170"/>
        <w:tblW w:w="8963" w:type="dxa"/>
        <w:jc w:val="center"/>
        <w:tblInd w:w="0" w:type="dxa"/>
        <w:tblLayout w:type="fixed"/>
        <w:tblCellMar>
          <w:top w:w="0" w:type="dxa"/>
          <w:left w:w="57" w:type="dxa"/>
          <w:bottom w:w="0" w:type="dxa"/>
          <w:right w:w="57" w:type="dxa"/>
        </w:tblCellMar>
      </w:tblPr>
      <w:tblGrid>
        <w:gridCol w:w="883"/>
        <w:gridCol w:w="1822"/>
        <w:gridCol w:w="3600"/>
        <w:gridCol w:w="1172"/>
        <w:gridCol w:w="1486"/>
      </w:tblGrid>
      <w:tr>
        <w:tblPrEx>
          <w:tblLayout w:type="fixed"/>
          <w:tblCellMar>
            <w:top w:w="0" w:type="dxa"/>
            <w:left w:w="57" w:type="dxa"/>
            <w:bottom w:w="0" w:type="dxa"/>
            <w:right w:w="57" w:type="dxa"/>
          </w:tblCellMar>
        </w:tblPrEx>
        <w:trPr>
          <w:trHeight w:val="567" w:hRule="atLeast"/>
          <w:jc w:val="center"/>
        </w:trPr>
        <w:tc>
          <w:tcPr>
            <w:tcW w:w="270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b/>
                <w:bCs/>
                <w:sz w:val="24"/>
              </w:rPr>
            </w:pPr>
            <w:r>
              <w:rPr>
                <w:rFonts w:hint="eastAsia" w:ascii="宋体" w:hAnsi="宋体"/>
                <w:b/>
                <w:bCs/>
                <w:sz w:val="24"/>
              </w:rPr>
              <w:t>审查内容</w:t>
            </w:r>
          </w:p>
        </w:tc>
        <w:tc>
          <w:tcPr>
            <w:tcW w:w="3600"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b/>
                <w:bCs/>
                <w:sz w:val="24"/>
              </w:rPr>
            </w:pPr>
            <w:r>
              <w:rPr>
                <w:rFonts w:hint="eastAsia" w:ascii="宋体" w:hAnsi="宋体"/>
                <w:b/>
                <w:bCs/>
                <w:sz w:val="24"/>
              </w:rPr>
              <w:t>竞争性磋商文件要求</w:t>
            </w:r>
          </w:p>
        </w:tc>
        <w:tc>
          <w:tcPr>
            <w:tcW w:w="1172"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bCs/>
                <w:sz w:val="24"/>
              </w:rPr>
            </w:pPr>
            <w:r>
              <w:rPr>
                <w:rFonts w:hint="eastAsia" w:ascii="宋体" w:hAnsi="宋体"/>
                <w:b/>
                <w:bCs/>
                <w:sz w:val="24"/>
              </w:rPr>
              <w:t>自查结论</w:t>
            </w:r>
          </w:p>
        </w:tc>
        <w:tc>
          <w:tcPr>
            <w:tcW w:w="1486" w:type="dxa"/>
            <w:tcBorders>
              <w:top w:val="single" w:color="auto" w:sz="4" w:space="0"/>
              <w:left w:val="single" w:color="auto" w:sz="4" w:space="0"/>
              <w:bottom w:val="single" w:color="000000" w:sz="4" w:space="0"/>
              <w:right w:val="single" w:color="auto" w:sz="4" w:space="0"/>
            </w:tcBorders>
            <w:shd w:val="clear" w:color="auto" w:fill="D9D9D9"/>
            <w:vAlign w:val="center"/>
          </w:tcPr>
          <w:p>
            <w:pPr>
              <w:jc w:val="center"/>
              <w:rPr>
                <w:rFonts w:ascii="宋体" w:hAnsi="宋体"/>
                <w:b/>
                <w:bCs/>
                <w:sz w:val="24"/>
              </w:rPr>
            </w:pPr>
            <w:r>
              <w:rPr>
                <w:rFonts w:hint="eastAsia" w:ascii="宋体" w:hAnsi="宋体"/>
                <w:b/>
                <w:bCs/>
                <w:sz w:val="24"/>
              </w:rPr>
              <w:t>证明资料</w:t>
            </w:r>
          </w:p>
        </w:tc>
      </w:tr>
      <w:tr>
        <w:tblPrEx>
          <w:tblLayout w:type="fixed"/>
          <w:tblCellMar>
            <w:top w:w="0" w:type="dxa"/>
            <w:left w:w="57" w:type="dxa"/>
            <w:bottom w:w="0" w:type="dxa"/>
            <w:right w:w="57" w:type="dxa"/>
          </w:tblCellMar>
        </w:tblPrEx>
        <w:trPr>
          <w:trHeight w:val="567" w:hRule="atLeast"/>
          <w:jc w:val="center"/>
        </w:trPr>
        <w:tc>
          <w:tcPr>
            <w:tcW w:w="883"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 w:val="24"/>
              </w:rPr>
            </w:pPr>
            <w:r>
              <w:rPr>
                <w:rFonts w:hint="eastAsia" w:ascii="宋体" w:hAnsi="宋体"/>
                <w:sz w:val="24"/>
              </w:rPr>
              <w:t>资格性审查</w:t>
            </w:r>
          </w:p>
        </w:tc>
        <w:tc>
          <w:tcPr>
            <w:tcW w:w="182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合格报价人</w:t>
            </w:r>
          </w:p>
        </w:tc>
        <w:tc>
          <w:tcPr>
            <w:tcW w:w="3600" w:type="dxa"/>
            <w:tcBorders>
              <w:top w:val="nil"/>
              <w:left w:val="nil"/>
              <w:bottom w:val="single" w:color="auto" w:sz="4" w:space="0"/>
              <w:right w:val="single" w:color="auto" w:sz="4" w:space="0"/>
            </w:tcBorders>
          </w:tcPr>
          <w:p>
            <w:pPr>
              <w:jc w:val="left"/>
              <w:rPr>
                <w:rFonts w:ascii="宋体" w:hAnsi="宋体"/>
                <w:sz w:val="24"/>
              </w:rPr>
            </w:pPr>
            <w:r>
              <w:rPr>
                <w:rFonts w:hint="eastAsia" w:ascii="宋体" w:hAnsi="宋体"/>
                <w:sz w:val="24"/>
              </w:rPr>
              <w:t>按报价邀请函中“报价人资格”的规定提供的文件资料</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保证金（磋商保证金交纳凭证）</w:t>
            </w:r>
          </w:p>
        </w:tc>
        <w:tc>
          <w:tcPr>
            <w:tcW w:w="3600" w:type="dxa"/>
            <w:tcBorders>
              <w:top w:val="nil"/>
              <w:left w:val="nil"/>
              <w:bottom w:val="single" w:color="auto" w:sz="4" w:space="0"/>
              <w:right w:val="single" w:color="auto" w:sz="4" w:space="0"/>
            </w:tcBorders>
            <w:vAlign w:val="center"/>
          </w:tcPr>
          <w:p>
            <w:pPr>
              <w:rPr>
                <w:rFonts w:ascii="宋体" w:hAnsi="宋体"/>
                <w:sz w:val="24"/>
              </w:rPr>
            </w:pPr>
            <w:r>
              <w:rPr>
                <w:rFonts w:hint="eastAsia" w:ascii="宋体" w:hAnsi="宋体"/>
                <w:sz w:val="24"/>
              </w:rPr>
              <w:t>按竞争性磋商文件要求</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restart"/>
            <w:tcBorders>
              <w:top w:val="nil"/>
              <w:left w:val="single" w:color="auto" w:sz="4" w:space="0"/>
              <w:bottom w:val="single" w:color="000000" w:sz="4" w:space="0"/>
              <w:right w:val="single" w:color="auto" w:sz="4" w:space="0"/>
            </w:tcBorders>
            <w:vAlign w:val="center"/>
          </w:tcPr>
          <w:p>
            <w:pPr>
              <w:jc w:val="center"/>
              <w:rPr>
                <w:rFonts w:ascii="宋体" w:hAnsi="宋体"/>
                <w:sz w:val="24"/>
              </w:rPr>
            </w:pPr>
            <w:r>
              <w:rPr>
                <w:rFonts w:hint="eastAsia" w:ascii="宋体" w:hAnsi="宋体"/>
                <w:sz w:val="24"/>
              </w:rPr>
              <w:t>符合性审查</w:t>
            </w:r>
          </w:p>
        </w:tc>
        <w:tc>
          <w:tcPr>
            <w:tcW w:w="1822" w:type="dxa"/>
            <w:tcBorders>
              <w:top w:val="nil"/>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报价函</w:t>
            </w:r>
          </w:p>
        </w:tc>
        <w:tc>
          <w:tcPr>
            <w:tcW w:w="3600" w:type="dxa"/>
            <w:tcBorders>
              <w:top w:val="nil"/>
              <w:left w:val="nil"/>
              <w:bottom w:val="single" w:color="auto" w:sz="4" w:space="0"/>
              <w:right w:val="single" w:color="auto" w:sz="4" w:space="0"/>
            </w:tcBorders>
            <w:vAlign w:val="center"/>
          </w:tcPr>
          <w:p>
            <w:pPr>
              <w:ind w:left="40" w:leftChars="19"/>
              <w:jc w:val="left"/>
              <w:rPr>
                <w:rFonts w:ascii="宋体" w:hAnsi="宋体"/>
                <w:sz w:val="24"/>
              </w:rPr>
            </w:pPr>
            <w:r>
              <w:rPr>
                <w:rFonts w:hint="eastAsia" w:ascii="宋体" w:hAnsi="宋体"/>
                <w:sz w:val="24"/>
              </w:rPr>
              <w:t>按对应格式文件填写、签署、盖章</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nil"/>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法定代表人</w:t>
            </w:r>
            <w:r>
              <w:rPr>
                <w:rFonts w:hint="eastAsia" w:ascii="宋体" w:hAnsi="宋体" w:cs="宋体"/>
                <w:sz w:val="24"/>
              </w:rPr>
              <w:t>（单位负责人）</w:t>
            </w:r>
            <w:r>
              <w:rPr>
                <w:rFonts w:hint="eastAsia" w:ascii="宋体" w:hAnsi="宋体"/>
                <w:sz w:val="24"/>
              </w:rPr>
              <w:t>证明书及授权委托书</w:t>
            </w:r>
          </w:p>
        </w:tc>
        <w:tc>
          <w:tcPr>
            <w:tcW w:w="3600" w:type="dxa"/>
            <w:tcBorders>
              <w:top w:val="nil"/>
              <w:left w:val="nil"/>
              <w:bottom w:val="single" w:color="auto" w:sz="4" w:space="0"/>
              <w:right w:val="single" w:color="auto" w:sz="4" w:space="0"/>
            </w:tcBorders>
            <w:vAlign w:val="center"/>
          </w:tcPr>
          <w:p>
            <w:pPr>
              <w:ind w:left="40" w:leftChars="19"/>
              <w:rPr>
                <w:rFonts w:ascii="宋体" w:hAnsi="宋体"/>
                <w:sz w:val="24"/>
              </w:rPr>
            </w:pPr>
            <w:r>
              <w:rPr>
                <w:rFonts w:hint="eastAsia" w:ascii="宋体" w:hAnsi="宋体"/>
                <w:sz w:val="24"/>
              </w:rPr>
              <w:t>按对应格式文件签署、盖章</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nil"/>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报价要求</w:t>
            </w:r>
          </w:p>
        </w:tc>
        <w:tc>
          <w:tcPr>
            <w:tcW w:w="3600" w:type="dxa"/>
            <w:tcBorders>
              <w:top w:val="nil"/>
              <w:left w:val="nil"/>
              <w:bottom w:val="single" w:color="auto" w:sz="4" w:space="0"/>
              <w:right w:val="single" w:color="auto" w:sz="4" w:space="0"/>
            </w:tcBorders>
            <w:vAlign w:val="center"/>
          </w:tcPr>
          <w:p>
            <w:pPr>
              <w:tabs>
                <w:tab w:val="left" w:pos="2880"/>
              </w:tabs>
              <w:ind w:left="40" w:leftChars="19"/>
              <w:rPr>
                <w:rFonts w:ascii="宋体" w:hAnsi="宋体"/>
                <w:sz w:val="24"/>
              </w:rPr>
            </w:pPr>
            <w:r>
              <w:rPr>
                <w:rFonts w:hint="eastAsia" w:ascii="宋体" w:hAnsi="宋体" w:cs="Tahoma"/>
                <w:kern w:val="28"/>
                <w:sz w:val="24"/>
              </w:rPr>
              <w:t>报价是固定价且是唯一的，总报价没有超出最高限价</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备选报价方案</w:t>
            </w:r>
          </w:p>
        </w:tc>
        <w:tc>
          <w:tcPr>
            <w:tcW w:w="3600" w:type="dxa"/>
            <w:tcBorders>
              <w:top w:val="nil"/>
              <w:left w:val="nil"/>
              <w:bottom w:val="single" w:color="auto" w:sz="4" w:space="0"/>
              <w:right w:val="single" w:color="auto" w:sz="4" w:space="0"/>
            </w:tcBorders>
            <w:vAlign w:val="center"/>
          </w:tcPr>
          <w:p>
            <w:pPr>
              <w:tabs>
                <w:tab w:val="left" w:pos="2880"/>
              </w:tabs>
              <w:ind w:left="40" w:leftChars="19"/>
              <w:rPr>
                <w:rFonts w:ascii="宋体" w:hAnsi="宋体" w:cs="Tahoma"/>
                <w:kern w:val="28"/>
                <w:sz w:val="24"/>
              </w:rPr>
            </w:pPr>
            <w:r>
              <w:rPr>
                <w:rFonts w:hint="eastAsia" w:ascii="宋体" w:hAnsi="宋体" w:cs="Tahoma"/>
                <w:kern w:val="28"/>
                <w:sz w:val="24"/>
              </w:rPr>
              <w:t>除磋商文件明确允许提交备选报价方案外，报价人不得提交备选报价方案</w:t>
            </w:r>
          </w:p>
        </w:tc>
        <w:tc>
          <w:tcPr>
            <w:tcW w:w="1172" w:type="dxa"/>
            <w:tcBorders>
              <w:top w:val="nil"/>
              <w:left w:val="nil"/>
              <w:bottom w:val="single" w:color="auto" w:sz="4" w:space="0"/>
              <w:right w:val="single" w:color="auto" w:sz="4" w:space="0"/>
            </w:tcBorders>
            <w:vAlign w:val="center"/>
          </w:tcPr>
          <w:p>
            <w:pPr>
              <w:ind w:left="-171"/>
              <w:jc w:val="center"/>
              <w:rPr>
                <w:rFonts w:ascii="宋体" w:hAnsi="宋体"/>
                <w:sz w:val="24"/>
              </w:rPr>
            </w:pPr>
            <w:r>
              <w:rPr>
                <w:rFonts w:hint="eastAsia" w:ascii="宋体" w:hAnsi="宋体"/>
                <w:sz w:val="24"/>
              </w:rPr>
              <w:t>□通过；</w:t>
            </w:r>
          </w:p>
          <w:p>
            <w:pPr>
              <w:ind w:left="-171"/>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ind w:left="-171"/>
              <w:jc w:val="center"/>
              <w:rPr>
                <w:rFonts w:ascii="宋体" w:hAnsi="宋体"/>
                <w:sz w:val="24"/>
              </w:rPr>
            </w:pPr>
            <w:r>
              <w:rPr>
                <w:rFonts w:hint="eastAsia" w:ascii="宋体" w:hAnsi="宋体"/>
                <w:sz w:val="24"/>
              </w:rPr>
              <w:t>见响应文件</w:t>
            </w:r>
          </w:p>
          <w:p>
            <w:pPr>
              <w:ind w:left="-171"/>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响应文件格式的</w:t>
            </w:r>
          </w:p>
          <w:p>
            <w:pPr>
              <w:jc w:val="center"/>
              <w:rPr>
                <w:rFonts w:ascii="宋体" w:hAnsi="宋体"/>
                <w:sz w:val="24"/>
              </w:rPr>
            </w:pPr>
            <w:r>
              <w:rPr>
                <w:rFonts w:hint="eastAsia" w:ascii="宋体" w:hAnsi="宋体"/>
                <w:sz w:val="24"/>
              </w:rPr>
              <w:t>完整性</w:t>
            </w:r>
          </w:p>
        </w:tc>
        <w:tc>
          <w:tcPr>
            <w:tcW w:w="3600" w:type="dxa"/>
            <w:tcBorders>
              <w:top w:val="nil"/>
              <w:left w:val="nil"/>
              <w:bottom w:val="single" w:color="auto" w:sz="4" w:space="0"/>
              <w:right w:val="single" w:color="auto" w:sz="4" w:space="0"/>
            </w:tcBorders>
            <w:vAlign w:val="center"/>
          </w:tcPr>
          <w:p>
            <w:pPr>
              <w:tabs>
                <w:tab w:val="left" w:pos="2880"/>
              </w:tabs>
              <w:jc w:val="left"/>
              <w:rPr>
                <w:rFonts w:ascii="宋体" w:hAnsi="宋体" w:cs="Tahoma"/>
                <w:kern w:val="28"/>
                <w:sz w:val="24"/>
              </w:rPr>
            </w:pPr>
            <w:r>
              <w:rPr>
                <w:rFonts w:hint="eastAsia" w:ascii="宋体" w:hAnsi="宋体" w:cs="Tahoma"/>
                <w:kern w:val="28"/>
                <w:sz w:val="24"/>
              </w:rPr>
              <w:t>响应文件完整且编排有序，报价内容基本完整，无重大错漏</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磋商有效期</w:t>
            </w:r>
          </w:p>
        </w:tc>
        <w:tc>
          <w:tcPr>
            <w:tcW w:w="3600" w:type="dxa"/>
            <w:tcBorders>
              <w:top w:val="nil"/>
              <w:left w:val="nil"/>
              <w:bottom w:val="single" w:color="auto" w:sz="4" w:space="0"/>
              <w:right w:val="single" w:color="auto" w:sz="4" w:space="0"/>
            </w:tcBorders>
            <w:vAlign w:val="center"/>
          </w:tcPr>
          <w:p>
            <w:pPr>
              <w:tabs>
                <w:tab w:val="left" w:pos="2880"/>
              </w:tabs>
              <w:jc w:val="left"/>
              <w:rPr>
                <w:rFonts w:ascii="宋体" w:hAnsi="宋体" w:cs="Tahoma"/>
                <w:kern w:val="28"/>
                <w:sz w:val="24"/>
              </w:rPr>
            </w:pPr>
            <w:r>
              <w:rPr>
                <w:rFonts w:hint="eastAsia" w:ascii="宋体" w:hAnsi="宋体" w:cs="Tahoma"/>
                <w:kern w:val="28"/>
                <w:sz w:val="24"/>
              </w:rPr>
              <w:t>磋商有效期为磋商截止日起90天</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交货期</w:t>
            </w:r>
          </w:p>
        </w:tc>
        <w:tc>
          <w:tcPr>
            <w:tcW w:w="3600" w:type="dxa"/>
            <w:tcBorders>
              <w:top w:val="nil"/>
              <w:left w:val="nil"/>
              <w:bottom w:val="single" w:color="auto" w:sz="4" w:space="0"/>
              <w:right w:val="single" w:color="auto" w:sz="4" w:space="0"/>
            </w:tcBorders>
            <w:vAlign w:val="center"/>
          </w:tcPr>
          <w:p>
            <w:pPr>
              <w:jc w:val="left"/>
              <w:rPr>
                <w:rFonts w:ascii="宋体" w:hAnsi="宋体"/>
                <w:sz w:val="24"/>
              </w:rPr>
            </w:pPr>
            <w:r>
              <w:rPr>
                <w:rFonts w:hint="eastAsia" w:ascii="宋体" w:hAnsi="宋体"/>
                <w:sz w:val="24"/>
              </w:rPr>
              <w:t>满足竞争性磋商文件要求</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带★条款</w:t>
            </w:r>
          </w:p>
        </w:tc>
        <w:tc>
          <w:tcPr>
            <w:tcW w:w="3600" w:type="dxa"/>
            <w:tcBorders>
              <w:top w:val="nil"/>
              <w:left w:val="nil"/>
              <w:bottom w:val="single" w:color="auto" w:sz="4" w:space="0"/>
              <w:right w:val="single" w:color="auto" w:sz="4" w:space="0"/>
            </w:tcBorders>
            <w:vAlign w:val="center"/>
          </w:tcPr>
          <w:p>
            <w:pPr>
              <w:jc w:val="left"/>
              <w:rPr>
                <w:rFonts w:ascii="宋体" w:hAnsi="宋体"/>
                <w:sz w:val="24"/>
              </w:rPr>
            </w:pPr>
            <w:r>
              <w:rPr>
                <w:rFonts w:hint="eastAsia" w:ascii="宋体" w:hAnsi="宋体"/>
                <w:sz w:val="24"/>
              </w:rPr>
              <w:t>满足竞争性磋商文件要求</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r>
        <w:tblPrEx>
          <w:tblLayout w:type="fixed"/>
          <w:tblCellMar>
            <w:top w:w="0" w:type="dxa"/>
            <w:left w:w="57" w:type="dxa"/>
            <w:bottom w:w="0" w:type="dxa"/>
            <w:right w:w="57" w:type="dxa"/>
          </w:tblCellMar>
        </w:tblPrEx>
        <w:trPr>
          <w:trHeight w:val="567" w:hRule="atLeast"/>
          <w:jc w:val="center"/>
        </w:trPr>
        <w:tc>
          <w:tcPr>
            <w:tcW w:w="883"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 w:val="24"/>
              </w:rPr>
            </w:pPr>
          </w:p>
        </w:tc>
        <w:tc>
          <w:tcPr>
            <w:tcW w:w="182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其他</w:t>
            </w:r>
          </w:p>
        </w:tc>
        <w:tc>
          <w:tcPr>
            <w:tcW w:w="3600" w:type="dxa"/>
            <w:tcBorders>
              <w:top w:val="nil"/>
              <w:left w:val="nil"/>
              <w:bottom w:val="single" w:color="auto" w:sz="4" w:space="0"/>
              <w:right w:val="single" w:color="auto" w:sz="4" w:space="0"/>
            </w:tcBorders>
            <w:vAlign w:val="center"/>
          </w:tcPr>
          <w:p>
            <w:pPr>
              <w:tabs>
                <w:tab w:val="left" w:pos="2880"/>
              </w:tabs>
              <w:jc w:val="left"/>
              <w:rPr>
                <w:rFonts w:ascii="宋体" w:hAnsi="宋体" w:cs="Tahoma"/>
                <w:kern w:val="28"/>
                <w:sz w:val="24"/>
              </w:rPr>
            </w:pPr>
            <w:r>
              <w:rPr>
                <w:rFonts w:hint="eastAsia" w:ascii="宋体" w:hAnsi="宋体"/>
                <w:sz w:val="24"/>
              </w:rPr>
              <w:t>法律、法规和竞争性磋商文件规定的其他无效情形</w:t>
            </w:r>
          </w:p>
        </w:tc>
        <w:tc>
          <w:tcPr>
            <w:tcW w:w="1172"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□通过；</w:t>
            </w:r>
          </w:p>
          <w:p>
            <w:pPr>
              <w:jc w:val="center"/>
              <w:rPr>
                <w:rFonts w:ascii="宋体" w:hAnsi="宋体"/>
                <w:sz w:val="24"/>
              </w:rPr>
            </w:pPr>
            <w:r>
              <w:rPr>
                <w:rFonts w:hint="eastAsia" w:ascii="宋体" w:hAnsi="宋体"/>
                <w:sz w:val="24"/>
              </w:rPr>
              <w:t>□不通过</w:t>
            </w:r>
          </w:p>
        </w:tc>
        <w:tc>
          <w:tcPr>
            <w:tcW w:w="1486" w:type="dxa"/>
            <w:tcBorders>
              <w:top w:val="nil"/>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见响应文件</w:t>
            </w:r>
          </w:p>
          <w:p>
            <w:pPr>
              <w:jc w:val="center"/>
              <w:rPr>
                <w:rFonts w:ascii="宋体" w:hAnsi="宋体"/>
                <w:sz w:val="24"/>
              </w:rPr>
            </w:pPr>
            <w:r>
              <w:rPr>
                <w:rFonts w:hint="eastAsia" w:ascii="宋体" w:hAnsi="宋体"/>
                <w:sz w:val="24"/>
              </w:rPr>
              <w:t>第（）页</w:t>
            </w:r>
          </w:p>
        </w:tc>
      </w:tr>
    </w:tbl>
    <w:p>
      <w:pPr>
        <w:spacing w:line="360" w:lineRule="auto"/>
        <w:ind w:left="1" w:leftChars="-171" w:hanging="360" w:hangingChars="150"/>
        <w:rPr>
          <w:sz w:val="24"/>
        </w:rPr>
      </w:pPr>
      <w:r>
        <w:rPr>
          <w:rFonts w:hint="eastAsia"/>
          <w:sz w:val="24"/>
        </w:rPr>
        <w:t>注：以上材料将作为报价人有效性审核的重要内容之一，报价人必须严格按照其内容及序列要求在响应文件中对应如实提供，对资格性和符合性证明文件的任何缺漏和不符合项将会直接导致无效报价！报价人根据自查结论在对应的□打“√”。</w:t>
      </w:r>
    </w:p>
    <w:p/>
    <w:p/>
    <w:p/>
    <w:p>
      <w:pPr>
        <w:pStyle w:val="3"/>
        <w:spacing w:before="0" w:after="0" w:line="360" w:lineRule="auto"/>
        <w:jc w:val="center"/>
        <w:rPr>
          <w:bCs w:val="0"/>
        </w:rPr>
      </w:pPr>
      <w:r>
        <w:rPr>
          <w:rFonts w:hint="eastAsia" w:ascii="黑体" w:hAnsi="黑体" w:eastAsia="黑体" w:cs="黑体"/>
          <w:sz w:val="32"/>
          <w:szCs w:val="32"/>
        </w:rPr>
        <w:br w:type="page"/>
      </w:r>
      <w:bookmarkStart w:id="290" w:name="_Toc30447"/>
      <w:r>
        <w:rPr>
          <w:rFonts w:hint="eastAsia" w:ascii="黑体"/>
          <w:bCs w:val="0"/>
          <w:sz w:val="32"/>
          <w:szCs w:val="32"/>
        </w:rPr>
        <w:t>二、商务评审自查表</w:t>
      </w:r>
      <w:bookmarkEnd w:id="290"/>
    </w:p>
    <w:p>
      <w:pPr>
        <w:jc w:val="center"/>
      </w:pPr>
    </w:p>
    <w:tbl>
      <w:tblPr>
        <w:tblStyle w:val="31"/>
        <w:tblW w:w="8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869"/>
        <w:gridCol w:w="3223"/>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shd w:val="clear" w:color="auto" w:fill="CCCCCC"/>
            <w:vAlign w:val="center"/>
          </w:tcPr>
          <w:p>
            <w:pPr>
              <w:jc w:val="center"/>
              <w:rPr>
                <w:b/>
                <w:sz w:val="24"/>
              </w:rPr>
            </w:pPr>
            <w:r>
              <w:rPr>
                <w:rFonts w:hint="eastAsia"/>
                <w:b/>
                <w:sz w:val="24"/>
              </w:rPr>
              <w:t>序号</w:t>
            </w:r>
          </w:p>
        </w:tc>
        <w:tc>
          <w:tcPr>
            <w:tcW w:w="1869" w:type="dxa"/>
            <w:shd w:val="clear" w:color="auto" w:fill="CCCCCC"/>
            <w:vAlign w:val="center"/>
          </w:tcPr>
          <w:p>
            <w:pPr>
              <w:jc w:val="center"/>
              <w:rPr>
                <w:b/>
                <w:sz w:val="24"/>
              </w:rPr>
            </w:pPr>
            <w:r>
              <w:rPr>
                <w:rFonts w:hint="eastAsia"/>
                <w:b/>
                <w:sz w:val="24"/>
              </w:rPr>
              <w:t>评审分项</w:t>
            </w:r>
          </w:p>
        </w:tc>
        <w:tc>
          <w:tcPr>
            <w:tcW w:w="3223" w:type="dxa"/>
            <w:shd w:val="clear" w:color="auto" w:fill="CCCCCC"/>
            <w:vAlign w:val="center"/>
          </w:tcPr>
          <w:p>
            <w:pPr>
              <w:jc w:val="center"/>
              <w:rPr>
                <w:b/>
                <w:sz w:val="24"/>
              </w:rPr>
            </w:pPr>
            <w:r>
              <w:rPr>
                <w:rFonts w:hint="eastAsia"/>
                <w:b/>
                <w:sz w:val="24"/>
              </w:rPr>
              <w:t>评审内容</w:t>
            </w:r>
          </w:p>
        </w:tc>
        <w:tc>
          <w:tcPr>
            <w:tcW w:w="2929" w:type="dxa"/>
            <w:shd w:val="clear" w:color="auto" w:fill="CCCCCC"/>
            <w:vAlign w:val="center"/>
          </w:tcPr>
          <w:p>
            <w:pPr>
              <w:jc w:val="center"/>
              <w:rPr>
                <w:b/>
                <w:sz w:val="24"/>
              </w:rPr>
            </w:pPr>
            <w:r>
              <w:rPr>
                <w:rFonts w:hint="eastAsia"/>
                <w:b/>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1</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2</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3</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4</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5</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6</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7</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8</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9</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898" w:type="dxa"/>
            <w:vAlign w:val="center"/>
          </w:tcPr>
          <w:p>
            <w:pPr>
              <w:jc w:val="center"/>
              <w:rPr>
                <w:sz w:val="24"/>
              </w:rPr>
            </w:pPr>
            <w:r>
              <w:rPr>
                <w:rFonts w:hint="eastAsia"/>
                <w:sz w:val="24"/>
              </w:rPr>
              <w:t>…</w:t>
            </w:r>
          </w:p>
        </w:tc>
        <w:tc>
          <w:tcPr>
            <w:tcW w:w="1869" w:type="dxa"/>
            <w:vAlign w:val="center"/>
          </w:tcPr>
          <w:p>
            <w:pPr>
              <w:rPr>
                <w:sz w:val="24"/>
              </w:rPr>
            </w:pPr>
          </w:p>
        </w:tc>
        <w:tc>
          <w:tcPr>
            <w:tcW w:w="3223" w:type="dxa"/>
            <w:vAlign w:val="center"/>
          </w:tcPr>
          <w:p>
            <w:pPr>
              <w:rPr>
                <w:sz w:val="24"/>
              </w:rPr>
            </w:pPr>
          </w:p>
        </w:tc>
        <w:tc>
          <w:tcPr>
            <w:tcW w:w="2929" w:type="dxa"/>
            <w:vAlign w:val="center"/>
          </w:tcPr>
          <w:p>
            <w:pPr>
              <w:rPr>
                <w:sz w:val="24"/>
              </w:rPr>
            </w:pPr>
          </w:p>
        </w:tc>
      </w:tr>
    </w:tbl>
    <w:p>
      <w:pPr>
        <w:spacing w:line="360" w:lineRule="auto"/>
        <w:rPr>
          <w:sz w:val="24"/>
        </w:rPr>
      </w:pPr>
      <w:r>
        <w:rPr>
          <w:rFonts w:hint="eastAsia"/>
          <w:sz w:val="24"/>
        </w:rPr>
        <w:t>注：报价人应根据《商务评审表》的各项内容填写此表。</w:t>
      </w:r>
    </w:p>
    <w:p/>
    <w:p/>
    <w:p>
      <w:pPr>
        <w:pStyle w:val="3"/>
        <w:spacing w:before="0" w:after="0" w:line="360" w:lineRule="auto"/>
        <w:jc w:val="center"/>
        <w:rPr>
          <w:bCs w:val="0"/>
        </w:rPr>
      </w:pPr>
      <w:r>
        <w:br w:type="page"/>
      </w:r>
      <w:bookmarkStart w:id="291" w:name="_Toc2512"/>
      <w:r>
        <w:rPr>
          <w:rFonts w:hint="eastAsia" w:ascii="黑体"/>
          <w:bCs w:val="0"/>
          <w:sz w:val="32"/>
          <w:szCs w:val="32"/>
        </w:rPr>
        <w:t>三、技术评审自查表</w:t>
      </w:r>
      <w:bookmarkEnd w:id="291"/>
    </w:p>
    <w:p>
      <w:pPr>
        <w:jc w:val="center"/>
      </w:pPr>
    </w:p>
    <w:tbl>
      <w:tblPr>
        <w:tblStyle w:val="31"/>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536"/>
        <w:gridCol w:w="3223"/>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shd w:val="clear" w:color="auto" w:fill="CCCCCC"/>
            <w:vAlign w:val="center"/>
          </w:tcPr>
          <w:p>
            <w:pPr>
              <w:jc w:val="center"/>
              <w:rPr>
                <w:b/>
                <w:bCs/>
                <w:sz w:val="24"/>
              </w:rPr>
            </w:pPr>
            <w:r>
              <w:rPr>
                <w:rFonts w:hint="eastAsia"/>
                <w:b/>
                <w:bCs/>
                <w:sz w:val="24"/>
              </w:rPr>
              <w:t>序号</w:t>
            </w:r>
          </w:p>
        </w:tc>
        <w:tc>
          <w:tcPr>
            <w:tcW w:w="1536" w:type="dxa"/>
            <w:shd w:val="clear" w:color="auto" w:fill="CCCCCC"/>
            <w:vAlign w:val="center"/>
          </w:tcPr>
          <w:p>
            <w:pPr>
              <w:jc w:val="center"/>
              <w:rPr>
                <w:b/>
                <w:bCs/>
                <w:sz w:val="24"/>
              </w:rPr>
            </w:pPr>
            <w:r>
              <w:rPr>
                <w:rFonts w:hint="eastAsia"/>
                <w:b/>
                <w:bCs/>
                <w:sz w:val="24"/>
              </w:rPr>
              <w:t>评审分项</w:t>
            </w:r>
          </w:p>
        </w:tc>
        <w:tc>
          <w:tcPr>
            <w:tcW w:w="3223" w:type="dxa"/>
            <w:shd w:val="clear" w:color="auto" w:fill="CCCCCC"/>
            <w:vAlign w:val="center"/>
          </w:tcPr>
          <w:p>
            <w:pPr>
              <w:jc w:val="center"/>
              <w:rPr>
                <w:b/>
                <w:bCs/>
                <w:sz w:val="24"/>
              </w:rPr>
            </w:pPr>
            <w:r>
              <w:rPr>
                <w:rFonts w:hint="eastAsia"/>
                <w:b/>
                <w:bCs/>
                <w:sz w:val="24"/>
              </w:rPr>
              <w:t>评审内容</w:t>
            </w:r>
          </w:p>
        </w:tc>
        <w:tc>
          <w:tcPr>
            <w:tcW w:w="2930" w:type="dxa"/>
            <w:shd w:val="clear" w:color="auto" w:fill="CCCCCC"/>
            <w:vAlign w:val="center"/>
          </w:tcPr>
          <w:p>
            <w:pPr>
              <w:jc w:val="center"/>
              <w:rPr>
                <w:b/>
                <w:bCs/>
                <w:sz w:val="24"/>
              </w:rPr>
            </w:pPr>
            <w:r>
              <w:rPr>
                <w:rFonts w:hint="eastAsia"/>
                <w:b/>
                <w:bCs/>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1</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2</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3</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4</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5</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6</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7</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8</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9</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r>
              <w:rPr>
                <w:rFonts w:hint="eastAsia"/>
                <w:sz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1" w:type="dxa"/>
            <w:vAlign w:val="center"/>
          </w:tcPr>
          <w:p>
            <w:pPr>
              <w:jc w:val="center"/>
              <w:rPr>
                <w:sz w:val="24"/>
              </w:rPr>
            </w:pPr>
            <w:r>
              <w:rPr>
                <w:rFonts w:hint="eastAsia"/>
                <w:sz w:val="24"/>
              </w:rPr>
              <w:t>…</w:t>
            </w:r>
          </w:p>
        </w:tc>
        <w:tc>
          <w:tcPr>
            <w:tcW w:w="1536" w:type="dxa"/>
            <w:vAlign w:val="center"/>
          </w:tcPr>
          <w:p>
            <w:pPr>
              <w:rPr>
                <w:sz w:val="24"/>
              </w:rPr>
            </w:pPr>
          </w:p>
        </w:tc>
        <w:tc>
          <w:tcPr>
            <w:tcW w:w="3223" w:type="dxa"/>
            <w:vAlign w:val="center"/>
          </w:tcPr>
          <w:p>
            <w:pPr>
              <w:rPr>
                <w:sz w:val="24"/>
              </w:rPr>
            </w:pPr>
          </w:p>
        </w:tc>
        <w:tc>
          <w:tcPr>
            <w:tcW w:w="2930" w:type="dxa"/>
            <w:vAlign w:val="center"/>
          </w:tcPr>
          <w:p>
            <w:pPr>
              <w:rPr>
                <w:sz w:val="24"/>
              </w:rPr>
            </w:pPr>
          </w:p>
        </w:tc>
      </w:tr>
    </w:tbl>
    <w:p>
      <w:pPr>
        <w:spacing w:line="360" w:lineRule="auto"/>
        <w:rPr>
          <w:sz w:val="24"/>
        </w:rPr>
      </w:pPr>
      <w:r>
        <w:rPr>
          <w:rFonts w:hint="eastAsia"/>
          <w:sz w:val="24"/>
        </w:rPr>
        <w:t>注：报价人应根据《技术评审表》的各项内容填写此表。</w:t>
      </w:r>
    </w:p>
    <w:p/>
    <w:p/>
    <w:p/>
    <w:p/>
    <w:p/>
    <w:p>
      <w:r>
        <w:br w:type="page"/>
      </w:r>
    </w:p>
    <w:p/>
    <w:p/>
    <w:p/>
    <w:p/>
    <w:p/>
    <w:p/>
    <w:p/>
    <w:p/>
    <w:p/>
    <w:p/>
    <w:p/>
    <w:p/>
    <w:p/>
    <w:p/>
    <w:p/>
    <w:p/>
    <w:p/>
    <w:p>
      <w:pPr>
        <w:pStyle w:val="3"/>
        <w:jc w:val="center"/>
        <w:rPr>
          <w:sz w:val="36"/>
          <w:szCs w:val="36"/>
        </w:rPr>
      </w:pPr>
      <w:bookmarkStart w:id="292" w:name="_Toc224"/>
      <w:r>
        <w:rPr>
          <w:rFonts w:hint="eastAsia"/>
          <w:sz w:val="36"/>
          <w:szCs w:val="36"/>
        </w:rPr>
        <w:t>第二部分 资格性及符合性文件</w:t>
      </w:r>
      <w:bookmarkEnd w:id="292"/>
    </w:p>
    <w:p>
      <w:pPr>
        <w:pStyle w:val="3"/>
        <w:spacing w:before="0" w:after="0" w:line="360" w:lineRule="auto"/>
        <w:jc w:val="center"/>
        <w:rPr>
          <w:rFonts w:ascii="黑体" w:eastAsia="黑体"/>
          <w:bCs w:val="0"/>
          <w:sz w:val="32"/>
          <w:szCs w:val="32"/>
        </w:rPr>
      </w:pPr>
      <w:r>
        <w:br w:type="page"/>
      </w:r>
      <w:bookmarkStart w:id="293" w:name="_Toc19012"/>
      <w:r>
        <w:rPr>
          <w:rFonts w:hint="eastAsia" w:ascii="黑体"/>
          <w:bCs w:val="0"/>
          <w:sz w:val="32"/>
          <w:szCs w:val="32"/>
        </w:rPr>
        <w:t>一、报价函</w:t>
      </w:r>
      <w:bookmarkEnd w:id="293"/>
    </w:p>
    <w:p/>
    <w:p>
      <w:pPr>
        <w:spacing w:line="360" w:lineRule="auto"/>
        <w:rPr>
          <w:sz w:val="24"/>
        </w:rPr>
      </w:pPr>
      <w:r>
        <w:rPr>
          <w:rFonts w:hint="eastAsia"/>
          <w:sz w:val="24"/>
        </w:rPr>
        <w:t>致：广东国和采购咨询有限公司</w:t>
      </w:r>
    </w:p>
    <w:p>
      <w:pPr>
        <w:spacing w:line="360" w:lineRule="auto"/>
        <w:rPr>
          <w:sz w:val="24"/>
        </w:rPr>
      </w:pPr>
    </w:p>
    <w:p>
      <w:pPr>
        <w:spacing w:line="360" w:lineRule="auto"/>
        <w:ind w:firstLine="480" w:firstLineChars="200"/>
        <w:rPr>
          <w:sz w:val="24"/>
        </w:rPr>
      </w:pPr>
      <w:r>
        <w:rPr>
          <w:rFonts w:hint="eastAsia"/>
          <w:sz w:val="24"/>
        </w:rPr>
        <w:t>根据贵方为</w:t>
      </w:r>
      <w:r>
        <w:rPr>
          <w:rFonts w:hint="eastAsia"/>
          <w:i/>
          <w:sz w:val="24"/>
          <w:u w:val="single"/>
        </w:rPr>
        <w:t>（项目名称）（项目编号）</w:t>
      </w:r>
      <w:r>
        <w:rPr>
          <w:rFonts w:hint="eastAsia"/>
          <w:sz w:val="24"/>
        </w:rPr>
        <w:t>项目竞争性磋商采购货物及服务的报价邀请，签字或盖章代表</w:t>
      </w:r>
      <w:r>
        <w:rPr>
          <w:rFonts w:hint="eastAsia"/>
          <w:i/>
          <w:sz w:val="24"/>
          <w:u w:val="single"/>
        </w:rPr>
        <w:t>（姓名、职务）</w:t>
      </w:r>
      <w:r>
        <w:rPr>
          <w:rFonts w:hint="eastAsia"/>
          <w:sz w:val="24"/>
        </w:rPr>
        <w:t>经正式授权并代表报价人</w:t>
      </w:r>
      <w:r>
        <w:rPr>
          <w:rFonts w:hint="eastAsia"/>
          <w:i/>
          <w:sz w:val="24"/>
          <w:u w:val="single"/>
        </w:rPr>
        <w:t>（报价人名称、地址）</w:t>
      </w:r>
      <w:r>
        <w:rPr>
          <w:rFonts w:hint="eastAsia"/>
          <w:sz w:val="24"/>
        </w:rPr>
        <w:t>提交下述响应文件（正本一份及副本三份）。</w:t>
      </w:r>
    </w:p>
    <w:p>
      <w:pPr>
        <w:numPr>
          <w:ilvl w:val="0"/>
          <w:numId w:val="75"/>
        </w:numPr>
        <w:spacing w:line="360" w:lineRule="auto"/>
        <w:rPr>
          <w:rFonts w:ascii="宋体" w:hAnsi="宋体" w:cs="宋体"/>
          <w:sz w:val="24"/>
        </w:rPr>
      </w:pPr>
      <w:r>
        <w:rPr>
          <w:rFonts w:hint="eastAsia" w:ascii="宋体" w:hAnsi="宋体" w:cs="宋体"/>
          <w:sz w:val="24"/>
        </w:rPr>
        <w:t>自查表；</w:t>
      </w:r>
    </w:p>
    <w:p>
      <w:pPr>
        <w:numPr>
          <w:ilvl w:val="0"/>
          <w:numId w:val="75"/>
        </w:numPr>
        <w:spacing w:line="360" w:lineRule="auto"/>
        <w:rPr>
          <w:rFonts w:ascii="宋体" w:hAnsi="宋体" w:cs="宋体"/>
          <w:sz w:val="24"/>
        </w:rPr>
      </w:pPr>
      <w:r>
        <w:rPr>
          <w:rFonts w:hint="eastAsia" w:ascii="宋体" w:hAnsi="宋体" w:cs="宋体"/>
          <w:sz w:val="24"/>
        </w:rPr>
        <w:t>资格性及符合性文件；</w:t>
      </w:r>
    </w:p>
    <w:p>
      <w:pPr>
        <w:numPr>
          <w:ilvl w:val="0"/>
          <w:numId w:val="75"/>
        </w:numPr>
        <w:spacing w:line="360" w:lineRule="auto"/>
        <w:rPr>
          <w:rFonts w:ascii="宋体" w:hAnsi="宋体" w:cs="宋体"/>
          <w:sz w:val="24"/>
        </w:rPr>
      </w:pPr>
      <w:r>
        <w:rPr>
          <w:rFonts w:hint="eastAsia" w:ascii="宋体" w:hAnsi="宋体" w:cs="宋体"/>
          <w:sz w:val="24"/>
        </w:rPr>
        <w:t>商务部分；</w:t>
      </w:r>
    </w:p>
    <w:p>
      <w:pPr>
        <w:numPr>
          <w:ilvl w:val="0"/>
          <w:numId w:val="75"/>
        </w:numPr>
        <w:spacing w:line="360" w:lineRule="auto"/>
        <w:rPr>
          <w:rFonts w:ascii="宋体" w:hAnsi="宋体" w:cs="宋体"/>
          <w:sz w:val="24"/>
        </w:rPr>
      </w:pPr>
      <w:r>
        <w:rPr>
          <w:rFonts w:hint="eastAsia" w:ascii="宋体" w:hAnsi="宋体" w:cs="宋体"/>
          <w:sz w:val="24"/>
        </w:rPr>
        <w:t>技术部分；</w:t>
      </w:r>
    </w:p>
    <w:p>
      <w:pPr>
        <w:numPr>
          <w:ilvl w:val="0"/>
          <w:numId w:val="75"/>
        </w:numPr>
        <w:spacing w:line="360" w:lineRule="auto"/>
        <w:rPr>
          <w:rFonts w:ascii="宋体" w:hAnsi="宋体" w:cs="宋体"/>
          <w:sz w:val="24"/>
        </w:rPr>
      </w:pPr>
      <w:r>
        <w:rPr>
          <w:rFonts w:hint="eastAsia" w:ascii="宋体" w:hAnsi="宋体" w:cs="宋体"/>
          <w:sz w:val="24"/>
        </w:rPr>
        <w:t>价格部分。</w:t>
      </w:r>
    </w:p>
    <w:p>
      <w:pPr>
        <w:spacing w:line="360" w:lineRule="auto"/>
        <w:ind w:firstLine="480" w:firstLineChars="200"/>
        <w:rPr>
          <w:sz w:val="24"/>
        </w:rPr>
      </w:pPr>
      <w:r>
        <w:rPr>
          <w:rFonts w:hint="eastAsia"/>
          <w:sz w:val="24"/>
        </w:rPr>
        <w:t xml:space="preserve">在此，我方声明如下： </w:t>
      </w:r>
    </w:p>
    <w:p>
      <w:pPr>
        <w:numPr>
          <w:ilvl w:val="0"/>
          <w:numId w:val="76"/>
        </w:numPr>
        <w:spacing w:line="360" w:lineRule="auto"/>
        <w:rPr>
          <w:rFonts w:ascii="宋体" w:hAnsi="宋体" w:cs="宋体"/>
          <w:sz w:val="24"/>
        </w:rPr>
      </w:pPr>
      <w:r>
        <w:rPr>
          <w:rFonts w:hint="eastAsia" w:ascii="宋体" w:hAnsi="宋体" w:cs="宋体"/>
          <w:sz w:val="24"/>
        </w:rPr>
        <w:t>同意并接受竞争性磋商文件的各项要求，遵守竞争性磋商文件中的各项规定，按竞争性磋商文件的要求提供报价。</w:t>
      </w:r>
    </w:p>
    <w:p>
      <w:pPr>
        <w:numPr>
          <w:ilvl w:val="0"/>
          <w:numId w:val="76"/>
        </w:numPr>
        <w:spacing w:line="360" w:lineRule="auto"/>
        <w:rPr>
          <w:rFonts w:ascii="宋体" w:hAnsi="宋体" w:cs="宋体"/>
          <w:sz w:val="24"/>
        </w:rPr>
      </w:pPr>
      <w:r>
        <w:rPr>
          <w:rFonts w:hint="eastAsia" w:ascii="宋体" w:hAnsi="宋体" w:cs="宋体"/>
          <w:sz w:val="24"/>
        </w:rPr>
        <w:t xml:space="preserve">报价人将按竞争性磋商文件的规定履行合同责任和义务。 </w:t>
      </w:r>
    </w:p>
    <w:p>
      <w:pPr>
        <w:numPr>
          <w:ilvl w:val="0"/>
          <w:numId w:val="76"/>
        </w:numPr>
        <w:spacing w:line="360" w:lineRule="auto"/>
        <w:rPr>
          <w:rFonts w:ascii="宋体" w:hAnsi="宋体" w:cs="宋体"/>
          <w:sz w:val="24"/>
        </w:rPr>
      </w:pPr>
      <w:r>
        <w:rPr>
          <w:rFonts w:hint="eastAsia" w:ascii="宋体" w:hAnsi="宋体" w:cs="宋体"/>
          <w:sz w:val="24"/>
        </w:rPr>
        <w:t>我方在参与报价前已详细研究了竞争性磋商文件的所有内容，包括澄清、修改文件（如果有）和所有已提供的参考资料以及有关附件，我方完全明白并认为此竞争性磋商文件没有倾向性，也不存在排斥潜在报价人的内容，我方同意竞争性磋商文件的相关条款，放弃对竞争性磋商文件提出误解和质疑的一切权力。</w:t>
      </w:r>
    </w:p>
    <w:p>
      <w:pPr>
        <w:numPr>
          <w:ilvl w:val="0"/>
          <w:numId w:val="76"/>
        </w:numPr>
        <w:spacing w:line="360" w:lineRule="auto"/>
        <w:rPr>
          <w:rFonts w:ascii="宋体" w:hAnsi="宋体" w:cs="宋体"/>
          <w:sz w:val="24"/>
        </w:rPr>
      </w:pPr>
      <w:r>
        <w:rPr>
          <w:rFonts w:hint="eastAsia" w:ascii="宋体" w:hAnsi="宋体" w:cs="宋体"/>
          <w:sz w:val="24"/>
        </w:rPr>
        <w:t xml:space="preserve">本磋商有效期按磋商文件的规定，成交人磋商有效期延至合同验收之日。 </w:t>
      </w:r>
    </w:p>
    <w:p>
      <w:pPr>
        <w:numPr>
          <w:ilvl w:val="0"/>
          <w:numId w:val="76"/>
        </w:numPr>
        <w:spacing w:line="360" w:lineRule="auto"/>
        <w:rPr>
          <w:rFonts w:ascii="宋体" w:hAnsi="宋体" w:cs="宋体"/>
          <w:sz w:val="24"/>
        </w:rPr>
      </w:pPr>
      <w:r>
        <w:rPr>
          <w:rFonts w:hint="eastAsia" w:ascii="宋体" w:hAnsi="宋体" w:cs="宋体"/>
          <w:sz w:val="24"/>
        </w:rPr>
        <w:t>报价人保证遵守报价人须知中第</w:t>
      </w:r>
      <w:r>
        <w:rPr>
          <w:rFonts w:hint="eastAsia" w:ascii="宋体" w:hAnsi="宋体" w:cs="宋体"/>
          <w:b/>
          <w:bCs/>
          <w:sz w:val="24"/>
        </w:rPr>
        <w:t>17.7</w:t>
      </w:r>
      <w:r>
        <w:rPr>
          <w:rFonts w:hint="eastAsia" w:ascii="宋体" w:hAnsi="宋体" w:cs="宋体"/>
          <w:sz w:val="24"/>
        </w:rPr>
        <w:t>条款关于磋商保证金不予退还的规定。</w:t>
      </w:r>
    </w:p>
    <w:p>
      <w:pPr>
        <w:numPr>
          <w:ilvl w:val="0"/>
          <w:numId w:val="76"/>
        </w:numPr>
        <w:spacing w:line="360" w:lineRule="auto"/>
        <w:rPr>
          <w:rFonts w:ascii="宋体" w:hAnsi="宋体" w:cs="宋体"/>
          <w:sz w:val="24"/>
        </w:rPr>
      </w:pPr>
      <w:r>
        <w:rPr>
          <w:rFonts w:hint="eastAsia" w:ascii="宋体" w:hAnsi="宋体" w:cs="宋体"/>
          <w:sz w:val="24"/>
        </w:rPr>
        <w:t>根据报价人须知第</w:t>
      </w:r>
      <w:r>
        <w:rPr>
          <w:rFonts w:hint="eastAsia" w:ascii="宋体" w:hAnsi="宋体" w:cs="宋体"/>
          <w:b/>
          <w:bCs/>
          <w:sz w:val="24"/>
        </w:rPr>
        <w:t>2.3</w:t>
      </w:r>
      <w:r>
        <w:rPr>
          <w:rFonts w:hint="eastAsia" w:ascii="宋体" w:hAnsi="宋体" w:cs="宋体"/>
          <w:sz w:val="24"/>
        </w:rPr>
        <w:t xml:space="preserve">条规定，我方承诺，与采购人聘请的为此项目提供咨询服务的公司及任何附属机构均无关联，我方不是采购人的附属机构。 </w:t>
      </w:r>
    </w:p>
    <w:p>
      <w:pPr>
        <w:numPr>
          <w:ilvl w:val="0"/>
          <w:numId w:val="76"/>
        </w:numPr>
        <w:spacing w:line="360" w:lineRule="auto"/>
        <w:rPr>
          <w:rFonts w:ascii="宋体" w:hAnsi="宋体" w:cs="宋体"/>
          <w:sz w:val="24"/>
        </w:rPr>
      </w:pPr>
      <w:r>
        <w:rPr>
          <w:rFonts w:hint="eastAsia" w:ascii="宋体" w:hAnsi="宋体" w:cs="宋体"/>
          <w:sz w:val="24"/>
        </w:rPr>
        <w:t>报价人同意提供按照贵方可能要求的与其报价有关的一切数据或资料。我方承诺在本次报价中提供的一切文件，无论是原件还是复印件均为真实和准确的，绝无任何虚假、伪造和夸大的成份，否则，愿承担相应的后果和法律责任。</w:t>
      </w:r>
    </w:p>
    <w:p>
      <w:pPr>
        <w:numPr>
          <w:ilvl w:val="0"/>
          <w:numId w:val="76"/>
        </w:numPr>
        <w:spacing w:line="360" w:lineRule="auto"/>
        <w:rPr>
          <w:rFonts w:ascii="宋体" w:hAnsi="宋体" w:cs="宋体"/>
          <w:sz w:val="24"/>
        </w:rPr>
      </w:pPr>
      <w:r>
        <w:rPr>
          <w:rFonts w:hint="eastAsia" w:ascii="宋体" w:hAnsi="宋体" w:cs="宋体"/>
          <w:sz w:val="24"/>
        </w:rPr>
        <w:t>我方完全服从和尊重磋商小组所作的评定结果，同时清楚理解到总报价最低并非意味着必定获得成交资格。</w:t>
      </w:r>
    </w:p>
    <w:p>
      <w:pPr>
        <w:numPr>
          <w:ilvl w:val="0"/>
          <w:numId w:val="76"/>
        </w:numPr>
        <w:spacing w:line="360" w:lineRule="auto"/>
        <w:rPr>
          <w:rFonts w:ascii="宋体" w:hAnsi="宋体" w:cs="宋体"/>
          <w:sz w:val="24"/>
        </w:rPr>
      </w:pPr>
      <w:r>
        <w:rPr>
          <w:rFonts w:hint="eastAsia" w:ascii="宋体" w:hAnsi="宋体" w:cs="宋体"/>
          <w:sz w:val="24"/>
        </w:rPr>
        <w:t>与本报价有关的一切正式信函请寄：</w:t>
      </w:r>
    </w:p>
    <w:p>
      <w:pPr>
        <w:spacing w:line="360" w:lineRule="auto"/>
        <w:rPr>
          <w:sz w:val="24"/>
        </w:rPr>
      </w:pPr>
    </w:p>
    <w:p>
      <w:pPr>
        <w:spacing w:line="360" w:lineRule="auto"/>
        <w:rPr>
          <w:sz w:val="24"/>
        </w:rPr>
      </w:pPr>
      <w:r>
        <w:rPr>
          <w:rFonts w:hint="eastAsia"/>
          <w:sz w:val="24"/>
        </w:rPr>
        <w:t>地址：　　　　　　　　　　　　　　　　　　　传真：</w:t>
      </w:r>
    </w:p>
    <w:p>
      <w:pPr>
        <w:spacing w:line="360" w:lineRule="auto"/>
        <w:rPr>
          <w:sz w:val="24"/>
        </w:rPr>
      </w:pPr>
      <w:r>
        <w:rPr>
          <w:rFonts w:hint="eastAsia"/>
          <w:sz w:val="24"/>
        </w:rPr>
        <w:t>移动电话：　　　　　　　　　　　　　　　    电子函件：</w:t>
      </w:r>
    </w:p>
    <w:p>
      <w:pPr>
        <w:spacing w:line="360" w:lineRule="auto"/>
        <w:rPr>
          <w:sz w:val="24"/>
        </w:rPr>
      </w:pPr>
    </w:p>
    <w:p>
      <w:pPr>
        <w:spacing w:line="360" w:lineRule="auto"/>
        <w:rPr>
          <w:sz w:val="24"/>
        </w:rPr>
      </w:pPr>
      <w:r>
        <w:rPr>
          <w:rFonts w:hint="eastAsia"/>
          <w:sz w:val="24"/>
        </w:rPr>
        <w:t xml:space="preserve">报价人代表签字或盖章： </w:t>
      </w:r>
    </w:p>
    <w:p>
      <w:pPr>
        <w:spacing w:line="360" w:lineRule="auto"/>
        <w:rPr>
          <w:sz w:val="24"/>
        </w:rPr>
      </w:pPr>
      <w:r>
        <w:rPr>
          <w:rFonts w:hint="eastAsia"/>
          <w:sz w:val="24"/>
        </w:rPr>
        <w:t>报价人名称（盖章）：</w:t>
      </w:r>
    </w:p>
    <w:p>
      <w:pPr>
        <w:spacing w:line="360" w:lineRule="auto"/>
        <w:rPr>
          <w:sz w:val="24"/>
        </w:rPr>
      </w:pPr>
      <w:r>
        <w:rPr>
          <w:rFonts w:hint="eastAsia"/>
          <w:sz w:val="24"/>
        </w:rPr>
        <w:t>日期：</w:t>
      </w:r>
    </w:p>
    <w:p>
      <w:pPr>
        <w:pStyle w:val="3"/>
        <w:spacing w:before="0" w:after="0" w:line="360" w:lineRule="auto"/>
        <w:jc w:val="center"/>
        <w:rPr>
          <w:bCs w:val="0"/>
        </w:rPr>
      </w:pPr>
      <w:r>
        <w:rPr>
          <w:sz w:val="24"/>
          <w:szCs w:val="24"/>
        </w:rPr>
        <w:br w:type="page"/>
      </w:r>
      <w:bookmarkStart w:id="294" w:name="_Toc26257"/>
      <w:bookmarkStart w:id="295" w:name="_Toc26953"/>
      <w:r>
        <w:rPr>
          <w:rFonts w:hint="eastAsia" w:ascii="黑体"/>
          <w:bCs w:val="0"/>
          <w:sz w:val="32"/>
          <w:szCs w:val="32"/>
        </w:rPr>
        <w:t>二、</w:t>
      </w:r>
      <w:bookmarkEnd w:id="294"/>
      <w:r>
        <w:rPr>
          <w:rFonts w:hint="eastAsia" w:ascii="黑体"/>
          <w:bCs w:val="0"/>
          <w:sz w:val="32"/>
          <w:szCs w:val="32"/>
        </w:rPr>
        <w:t>法定代表人（单位负责人）证明书及授权委托书</w:t>
      </w:r>
      <w:bookmarkEnd w:id="295"/>
    </w:p>
    <w:p>
      <w:pPr>
        <w:spacing w:line="360" w:lineRule="auto"/>
        <w:jc w:val="center"/>
        <w:rPr>
          <w:rFonts w:ascii="宋体" w:hAnsi="宋体" w:cs="宋体"/>
          <w:b/>
          <w:bCs/>
          <w:sz w:val="24"/>
          <w:szCs w:val="32"/>
        </w:rPr>
      </w:pPr>
      <w:r>
        <w:rPr>
          <w:rFonts w:hint="eastAsia" w:ascii="宋体" w:hAnsi="宋体" w:cs="宋体"/>
          <w:b/>
          <w:bCs/>
          <w:sz w:val="24"/>
          <w:szCs w:val="32"/>
        </w:rPr>
        <w:t>1、法定代表人（单位负责人）证明书格式</w:t>
      </w:r>
    </w:p>
    <w:p>
      <w:pPr>
        <w:spacing w:line="360" w:lineRule="auto"/>
        <w:rPr>
          <w:rFonts w:ascii="宋体" w:hAnsi="宋体"/>
          <w:bCs/>
          <w:szCs w:val="21"/>
        </w:rPr>
      </w:pPr>
      <w:r>
        <w:rPr>
          <w:rFonts w:hint="eastAsia" w:ascii="宋体" w:hAnsi="宋体"/>
          <w:bCs/>
          <w:szCs w:val="21"/>
        </w:rPr>
        <w:t>（报价人可使用下述格式，也可使用广东省工商行政管理局统一印制的法定代表人（单位负责人）证明书格式）</w:t>
      </w:r>
    </w:p>
    <w:p>
      <w:pPr>
        <w:spacing w:line="360" w:lineRule="auto"/>
        <w:jc w:val="center"/>
        <w:rPr>
          <w:rFonts w:ascii="宋体" w:hAnsi="宋体"/>
          <w:b/>
          <w:szCs w:val="21"/>
        </w:rPr>
      </w:pPr>
    </w:p>
    <w:p>
      <w:pPr>
        <w:spacing w:line="360" w:lineRule="auto"/>
        <w:jc w:val="center"/>
        <w:rPr>
          <w:rFonts w:ascii="宋体" w:hAnsi="宋体"/>
          <w:b/>
          <w:sz w:val="24"/>
        </w:rPr>
      </w:pPr>
      <w:r>
        <w:rPr>
          <w:rFonts w:hint="eastAsia" w:ascii="宋体" w:hAnsi="宋体"/>
          <w:b/>
          <w:sz w:val="24"/>
        </w:rPr>
        <w:t>法定代表人（单位负责人）证明书</w:t>
      </w:r>
    </w:p>
    <w:p>
      <w:pPr>
        <w:spacing w:line="360" w:lineRule="auto"/>
        <w:ind w:firstLine="720" w:firstLineChars="300"/>
        <w:rPr>
          <w:rFonts w:ascii="宋体" w:hAnsi="宋体"/>
          <w:bCs/>
          <w:sz w:val="24"/>
        </w:rPr>
      </w:pPr>
      <w:r>
        <w:rPr>
          <w:rFonts w:hint="eastAsia" w:ascii="宋体" w:hAnsi="宋体"/>
          <w:bCs/>
          <w:sz w:val="24"/>
          <w:u w:val="single"/>
        </w:rPr>
        <w:t xml:space="preserve">                 </w:t>
      </w:r>
      <w:r>
        <w:rPr>
          <w:rFonts w:hint="eastAsia" w:ascii="宋体" w:hAnsi="宋体"/>
          <w:bCs/>
          <w:sz w:val="24"/>
        </w:rPr>
        <w:t>现任我单位</w:t>
      </w:r>
      <w:r>
        <w:rPr>
          <w:rFonts w:hint="eastAsia" w:ascii="宋体" w:hAnsi="宋体"/>
          <w:bCs/>
          <w:sz w:val="24"/>
          <w:u w:val="single"/>
        </w:rPr>
        <w:t xml:space="preserve">      </w:t>
      </w:r>
      <w:r>
        <w:rPr>
          <w:rFonts w:hint="eastAsia" w:ascii="宋体" w:hAnsi="宋体"/>
          <w:bCs/>
          <w:sz w:val="24"/>
        </w:rPr>
        <w:t xml:space="preserve"> 职务，为法定代表人</w:t>
      </w:r>
      <w:r>
        <w:rPr>
          <w:rFonts w:hint="eastAsia" w:ascii="宋体" w:hAnsi="宋体" w:cs="宋体"/>
          <w:sz w:val="24"/>
        </w:rPr>
        <w:t>（单位负责人）</w:t>
      </w:r>
      <w:r>
        <w:rPr>
          <w:rFonts w:hint="eastAsia" w:ascii="宋体" w:hAnsi="宋体"/>
          <w:bCs/>
          <w:sz w:val="24"/>
        </w:rPr>
        <w:t>，特此证明。</w:t>
      </w:r>
    </w:p>
    <w:p>
      <w:pPr>
        <w:spacing w:line="360" w:lineRule="auto"/>
        <w:rPr>
          <w:rFonts w:ascii="宋体" w:hAnsi="宋体"/>
          <w:bCs/>
          <w:sz w:val="24"/>
        </w:rPr>
      </w:pPr>
    </w:p>
    <w:p>
      <w:pPr>
        <w:spacing w:line="360" w:lineRule="auto"/>
        <w:rPr>
          <w:rFonts w:ascii="宋体" w:hAnsi="宋体"/>
          <w:bCs/>
          <w:sz w:val="24"/>
        </w:rPr>
      </w:pPr>
      <w:r>
        <w:rPr>
          <w:rFonts w:hint="eastAsia" w:ascii="宋体" w:hAnsi="宋体"/>
          <w:bCs/>
          <w:sz w:val="24"/>
        </w:rPr>
        <w:t>附：法定代表人</w:t>
      </w:r>
      <w:r>
        <w:rPr>
          <w:rFonts w:hint="eastAsia" w:ascii="宋体" w:hAnsi="宋体" w:cs="宋体"/>
          <w:sz w:val="24"/>
        </w:rPr>
        <w:t>（单位负责人）</w:t>
      </w:r>
      <w:r>
        <w:rPr>
          <w:rFonts w:hint="eastAsia" w:ascii="宋体" w:hAnsi="宋体"/>
          <w:bCs/>
          <w:sz w:val="24"/>
        </w:rPr>
        <w:t>身份证复印件</w:t>
      </w:r>
    </w:p>
    <w:p>
      <w:pPr>
        <w:spacing w:line="360" w:lineRule="auto"/>
        <w:ind w:firstLine="420" w:firstLineChars="200"/>
        <w:rPr>
          <w:rFonts w:ascii="宋体" w:hAnsi="宋体" w:cs="宋体"/>
          <w:sz w:val="24"/>
        </w:rPr>
      </w:pPr>
      <w:r>
        <w:rPr>
          <w:rFonts w:ascii="宋体" w:hAnsi="宋体" w:cs="宋体"/>
          <w:szCs w:val="21"/>
        </w:rPr>
        <mc:AlternateContent>
          <mc:Choice Requires="wps">
            <w:drawing>
              <wp:anchor distT="0" distB="0" distL="114300" distR="114300" simplePos="0" relativeHeight="251656192" behindDoc="0" locked="0" layoutInCell="1" allowOverlap="1">
                <wp:simplePos x="0" y="0"/>
                <wp:positionH relativeFrom="column">
                  <wp:posOffset>18415</wp:posOffset>
                </wp:positionH>
                <wp:positionV relativeFrom="paragraph">
                  <wp:posOffset>248920</wp:posOffset>
                </wp:positionV>
                <wp:extent cx="2618740" cy="1584325"/>
                <wp:effectExtent l="4445" t="4445" r="5715" b="11430"/>
                <wp:wrapNone/>
                <wp:docPr id="9" name="自选图形 4"/>
                <wp:cNvGraphicFramePr/>
                <a:graphic xmlns:a="http://schemas.openxmlformats.org/drawingml/2006/main">
                  <a:graphicData uri="http://schemas.microsoft.com/office/word/2010/wordprocessingShape">
                    <wps:wsp>
                      <wps:cNvSpPr/>
                      <wps:spPr>
                        <a:xfrm>
                          <a:off x="0" y="0"/>
                          <a:ext cx="261874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pStyle w:val="2"/>
                              <w:jc w:val="center"/>
                            </w:pPr>
                          </w:p>
                          <w:p>
                            <w:pPr>
                              <w:jc w:val="center"/>
                              <w:rPr>
                                <w:sz w:val="24"/>
                              </w:rPr>
                            </w:pPr>
                            <w:r>
                              <w:rPr>
                                <w:rFonts w:hint="eastAsia" w:hAnsi="宋体"/>
                                <w:sz w:val="24"/>
                              </w:rPr>
                              <w:t>身份证复印件粘贴处（正面）</w:t>
                            </w:r>
                          </w:p>
                        </w:txbxContent>
                      </wps:txbx>
                      <wps:bodyPr upright="1"/>
                    </wps:wsp>
                  </a:graphicData>
                </a:graphic>
              </wp:anchor>
            </w:drawing>
          </mc:Choice>
          <mc:Fallback>
            <w:pict>
              <v:shape id="自选图形 4" o:spid="_x0000_s1026" o:spt="176" type="#_x0000_t176" style="position:absolute;left:0pt;margin-left:1.45pt;margin-top:19.6pt;height:124.75pt;width:206.2pt;z-index:251656192;mso-width-relative:page;mso-height-relative:page;" fillcolor="#FFFFFF" filled="t" stroked="t" coordsize="21600,21600" o:gfxdata="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ZLN31wAAAAgBAAAPAAAAAAAAAAEAIAAAACIAAABkcnMv&#10;ZG93bnJldi54bWxQSwECFAAUAAAACACHTuJA650clAQCAAAFBAAADgAAAAAAAAABACAAAAAmAQAA&#10;ZHJzL2Uyb0RvYy54bWxQSwUGAAAAAAYABgBZAQAAnAUAAAAA&#10;">
                <v:fill on="t" focussize="0,0"/>
                <v:stroke color="#000000" joinstyle="miter"/>
                <v:imagedata o:title=""/>
                <o:lock v:ext="edit" aspectratio="f"/>
                <v:textbox>
                  <w:txbxContent>
                    <w:p>
                      <w:pPr>
                        <w:jc w:val="center"/>
                        <w:rPr>
                          <w:rFonts w:hAnsi="宋体"/>
                          <w:szCs w:val="21"/>
                        </w:rPr>
                      </w:pPr>
                    </w:p>
                    <w:p>
                      <w:pPr>
                        <w:pStyle w:val="2"/>
                        <w:jc w:val="cente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szCs w:val="21"/>
        </w:rPr>
        <mc:AlternateContent>
          <mc:Choice Requires="wps">
            <w:drawing>
              <wp:anchor distT="0" distB="0" distL="114300" distR="114300" simplePos="0" relativeHeight="251657216" behindDoc="0" locked="0" layoutInCell="1" allowOverlap="1">
                <wp:simplePos x="0" y="0"/>
                <wp:positionH relativeFrom="column">
                  <wp:posOffset>2790190</wp:posOffset>
                </wp:positionH>
                <wp:positionV relativeFrom="paragraph">
                  <wp:posOffset>248920</wp:posOffset>
                </wp:positionV>
                <wp:extent cx="2618740" cy="1584325"/>
                <wp:effectExtent l="4445" t="4445" r="5715" b="11430"/>
                <wp:wrapNone/>
                <wp:docPr id="8" name="自选图形 4"/>
                <wp:cNvGraphicFramePr/>
                <a:graphic xmlns:a="http://schemas.openxmlformats.org/drawingml/2006/main">
                  <a:graphicData uri="http://schemas.microsoft.com/office/word/2010/wordprocessingShape">
                    <wps:wsp>
                      <wps:cNvSpPr/>
                      <wps:spPr>
                        <a:xfrm>
                          <a:off x="0" y="0"/>
                          <a:ext cx="261874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pStyle w:val="2"/>
                              <w:jc w:val="center"/>
                            </w:pPr>
                          </w:p>
                          <w:p>
                            <w:pPr>
                              <w:jc w:val="center"/>
                              <w:rPr>
                                <w:rFonts w:hAnsi="宋体"/>
                                <w:szCs w:val="21"/>
                              </w:rPr>
                            </w:pPr>
                          </w:p>
                          <w:p>
                            <w:pPr>
                              <w:jc w:val="center"/>
                              <w:rPr>
                                <w:sz w:val="24"/>
                              </w:rPr>
                            </w:pPr>
                            <w:r>
                              <w:rPr>
                                <w:rFonts w:hint="eastAsia" w:hAnsi="宋体"/>
                                <w:sz w:val="24"/>
                              </w:rPr>
                              <w:t>身份证复印件粘贴处（反面）</w:t>
                            </w:r>
                          </w:p>
                        </w:txbxContent>
                      </wps:txbx>
                      <wps:bodyPr upright="1"/>
                    </wps:wsp>
                  </a:graphicData>
                </a:graphic>
              </wp:anchor>
            </w:drawing>
          </mc:Choice>
          <mc:Fallback>
            <w:pict>
              <v:shape id="自选图形 4" o:spid="_x0000_s1026" o:spt="176" type="#_x0000_t176" style="position:absolute;left:0pt;margin-left:219.7pt;margin-top:19.6pt;height:124.75pt;width:206.2pt;z-index:251657216;mso-width-relative:page;mso-height-relative:page;" fillcolor="#FFFFFF" filled="t" stroked="t" coordsize="21600,21600" o:gfxdata="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&#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Od72QAAAAoBAAAPAAAAAAAAAAEAIAAAACIAAABk&#10;cnMvZG93bnJldi54bWxQSwECFAAUAAAACACHTuJAJcZ++wUCAAAFBAAADgAAAAAAAAABACAAAAAo&#10;AQAAZHJzL2Uyb0RvYy54bWxQSwUGAAAAAAYABgBZAQAAnwUAAAAA&#10;">
                <v:fill on="t" focussize="0,0"/>
                <v:stroke color="#000000" joinstyle="miter"/>
                <v:imagedata o:title=""/>
                <o:lock v:ext="edit" aspectratio="f"/>
                <v:textbox>
                  <w:txbxContent>
                    <w:p>
                      <w:pPr>
                        <w:pStyle w:val="2"/>
                        <w:jc w:val="cente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b/>
          <w:sz w:val="24"/>
        </w:rPr>
      </w:pPr>
    </w:p>
    <w:p>
      <w:pPr>
        <w:spacing w:line="360" w:lineRule="auto"/>
        <w:ind w:left="4599" w:leftChars="2190"/>
        <w:rPr>
          <w:rFonts w:ascii="宋体" w:hAnsi="宋体"/>
          <w:sz w:val="24"/>
        </w:rPr>
      </w:pPr>
      <w:r>
        <w:rPr>
          <w:rFonts w:hint="eastAsia" w:ascii="宋体" w:hAnsi="宋体"/>
          <w:sz w:val="24"/>
        </w:rPr>
        <w:t>报价人（盖章）：</w:t>
      </w:r>
    </w:p>
    <w:p>
      <w:pPr>
        <w:spacing w:line="360" w:lineRule="auto"/>
        <w:ind w:left="4599" w:leftChars="2190"/>
        <w:rPr>
          <w:rFonts w:ascii="宋体" w:hAnsi="宋体"/>
          <w:sz w:val="24"/>
        </w:rPr>
      </w:pPr>
    </w:p>
    <w:p>
      <w:pPr>
        <w:tabs>
          <w:tab w:val="left" w:pos="3780"/>
        </w:tabs>
        <w:spacing w:line="360" w:lineRule="auto"/>
        <w:ind w:left="4599" w:leftChars="2190"/>
        <w:rPr>
          <w:rFonts w:ascii="宋体" w:hAnsi="宋体"/>
          <w:sz w:val="24"/>
        </w:rPr>
      </w:pPr>
      <w:r>
        <w:rPr>
          <w:rFonts w:hint="eastAsia" w:ascii="宋体" w:hAnsi="宋体"/>
          <w:sz w:val="24"/>
        </w:rPr>
        <w:t>法定代表人</w:t>
      </w:r>
      <w:r>
        <w:rPr>
          <w:rFonts w:hint="eastAsia" w:ascii="宋体" w:hAnsi="宋体" w:cs="宋体"/>
          <w:sz w:val="24"/>
        </w:rPr>
        <w:t>（单位负责人）</w:t>
      </w:r>
      <w:r>
        <w:rPr>
          <w:rFonts w:hint="eastAsia" w:ascii="宋体" w:hAnsi="宋体"/>
          <w:sz w:val="24"/>
        </w:rPr>
        <w:t>签字或盖章：</w:t>
      </w:r>
    </w:p>
    <w:p>
      <w:pPr>
        <w:tabs>
          <w:tab w:val="left" w:pos="3780"/>
        </w:tabs>
        <w:spacing w:line="360" w:lineRule="auto"/>
        <w:ind w:left="4599" w:leftChars="2190"/>
        <w:rPr>
          <w:rFonts w:ascii="宋体" w:hAnsi="宋体"/>
          <w:sz w:val="24"/>
        </w:rPr>
      </w:pPr>
    </w:p>
    <w:p>
      <w:pPr>
        <w:tabs>
          <w:tab w:val="left" w:pos="3780"/>
        </w:tabs>
        <w:spacing w:line="360" w:lineRule="auto"/>
        <w:ind w:left="4599" w:leftChars="2190"/>
        <w:rPr>
          <w:rFonts w:ascii="宋体" w:hAnsi="宋体"/>
          <w:szCs w:val="21"/>
        </w:rPr>
      </w:pPr>
      <w:r>
        <w:rPr>
          <w:rFonts w:hint="eastAsia" w:ascii="宋体" w:hAnsi="宋体"/>
          <w:sz w:val="24"/>
        </w:rPr>
        <w:t>签署日期：</w:t>
      </w:r>
      <w:r>
        <w:rPr>
          <w:rFonts w:hint="eastAsia" w:ascii="宋体" w:hAnsi="宋体"/>
          <w:szCs w:val="21"/>
        </w:rPr>
        <w:br w:type="page"/>
      </w:r>
    </w:p>
    <w:p>
      <w:pPr>
        <w:spacing w:line="360" w:lineRule="auto"/>
        <w:jc w:val="center"/>
        <w:rPr>
          <w:rFonts w:ascii="宋体" w:hAnsi="宋体" w:cs="宋体"/>
          <w:b/>
          <w:bCs/>
          <w:sz w:val="24"/>
          <w:szCs w:val="32"/>
        </w:rPr>
      </w:pPr>
      <w:bookmarkStart w:id="296" w:name="_Toc256676961"/>
      <w:r>
        <w:rPr>
          <w:rFonts w:hint="eastAsia" w:ascii="宋体" w:hAnsi="宋体" w:cs="宋体"/>
          <w:b/>
          <w:bCs/>
          <w:sz w:val="24"/>
          <w:szCs w:val="32"/>
        </w:rPr>
        <w:t>2、法定代表人（单位负责人）授权书格式</w:t>
      </w:r>
      <w:bookmarkEnd w:id="296"/>
    </w:p>
    <w:p>
      <w:pPr>
        <w:pStyle w:val="15"/>
        <w:spacing w:line="360" w:lineRule="auto"/>
        <w:rPr>
          <w:rFonts w:hAnsi="宋体"/>
        </w:rPr>
      </w:pPr>
    </w:p>
    <w:p>
      <w:pPr>
        <w:pStyle w:val="15"/>
        <w:spacing w:line="360" w:lineRule="auto"/>
        <w:jc w:val="center"/>
        <w:rPr>
          <w:rFonts w:hAnsi="宋体"/>
          <w:b/>
          <w:sz w:val="24"/>
          <w:szCs w:val="24"/>
        </w:rPr>
      </w:pPr>
      <w:r>
        <w:rPr>
          <w:rFonts w:hint="eastAsia" w:hAnsi="宋体"/>
          <w:b/>
          <w:sz w:val="24"/>
          <w:szCs w:val="24"/>
        </w:rPr>
        <w:t>法定代表人（单位负责人）授权书</w:t>
      </w:r>
    </w:p>
    <w:p>
      <w:pPr>
        <w:pStyle w:val="15"/>
        <w:spacing w:line="360" w:lineRule="auto"/>
        <w:rPr>
          <w:rFonts w:hAnsi="宋体"/>
        </w:rPr>
      </w:pPr>
    </w:p>
    <w:p>
      <w:pPr>
        <w:pStyle w:val="15"/>
        <w:spacing w:line="360" w:lineRule="auto"/>
        <w:rPr>
          <w:rFonts w:hAnsi="宋体"/>
          <w:b/>
          <w:sz w:val="24"/>
          <w:szCs w:val="24"/>
        </w:rPr>
      </w:pPr>
      <w:r>
        <w:rPr>
          <w:rFonts w:hint="eastAsia" w:hAnsi="宋体"/>
          <w:sz w:val="24"/>
          <w:szCs w:val="24"/>
        </w:rPr>
        <w:t>致：</w:t>
      </w:r>
      <w:r>
        <w:rPr>
          <w:rFonts w:hint="eastAsia" w:hAnsi="宋体"/>
          <w:b/>
          <w:sz w:val="24"/>
          <w:szCs w:val="24"/>
        </w:rPr>
        <w:t>广东国和采购咨询有限公司</w:t>
      </w:r>
    </w:p>
    <w:p>
      <w:pPr>
        <w:pStyle w:val="15"/>
        <w:spacing w:line="360" w:lineRule="auto"/>
        <w:ind w:firstLine="480" w:firstLineChars="200"/>
        <w:rPr>
          <w:rFonts w:hAnsi="宋体"/>
          <w:sz w:val="24"/>
          <w:szCs w:val="24"/>
        </w:rPr>
      </w:pPr>
      <w:r>
        <w:rPr>
          <w:rFonts w:hint="eastAsia" w:hAnsi="宋体"/>
          <w:sz w:val="24"/>
          <w:szCs w:val="24"/>
        </w:rPr>
        <w:t>本授权书声明：</w:t>
      </w:r>
      <w:r>
        <w:rPr>
          <w:rFonts w:hint="eastAsia" w:hAnsi="宋体"/>
          <w:i/>
          <w:sz w:val="24"/>
          <w:szCs w:val="24"/>
          <w:u w:val="single"/>
        </w:rPr>
        <w:t xml:space="preserve">（姓名） </w:t>
      </w:r>
      <w:r>
        <w:rPr>
          <w:rFonts w:hint="eastAsia" w:hAnsi="宋体"/>
          <w:sz w:val="24"/>
          <w:szCs w:val="24"/>
        </w:rPr>
        <w:t>是注册于</w:t>
      </w:r>
      <w:r>
        <w:rPr>
          <w:rFonts w:hint="eastAsia" w:hAnsi="宋体"/>
          <w:i/>
          <w:sz w:val="24"/>
          <w:szCs w:val="24"/>
          <w:u w:val="single"/>
        </w:rPr>
        <w:t xml:space="preserve">（国家或地区）   </w:t>
      </w:r>
      <w:r>
        <w:rPr>
          <w:rFonts w:hint="eastAsia" w:hAnsi="宋体"/>
          <w:sz w:val="24"/>
          <w:szCs w:val="24"/>
        </w:rPr>
        <w:t>的</w:t>
      </w:r>
      <w:r>
        <w:rPr>
          <w:rFonts w:hint="eastAsia" w:hAnsi="宋体"/>
          <w:i/>
          <w:sz w:val="24"/>
          <w:szCs w:val="24"/>
          <w:u w:val="single"/>
        </w:rPr>
        <w:t>（报价人名称）</w:t>
      </w:r>
      <w:r>
        <w:rPr>
          <w:rFonts w:hint="eastAsia" w:hAnsi="宋体"/>
          <w:sz w:val="24"/>
          <w:szCs w:val="24"/>
        </w:rPr>
        <w:t>的法定代表人</w:t>
      </w:r>
      <w:r>
        <w:rPr>
          <w:rFonts w:hint="eastAsia" w:hAnsi="宋体" w:cs="宋体"/>
          <w:sz w:val="24"/>
        </w:rPr>
        <w:t>（单位负责人）</w:t>
      </w:r>
      <w:r>
        <w:rPr>
          <w:rFonts w:hint="eastAsia" w:hAnsi="宋体"/>
          <w:sz w:val="24"/>
          <w:szCs w:val="24"/>
        </w:rPr>
        <w:t>，有效证件号码：</w:t>
      </w:r>
      <w:r>
        <w:rPr>
          <w:rFonts w:hint="eastAsia" w:hAnsi="宋体"/>
          <w:sz w:val="24"/>
          <w:szCs w:val="24"/>
          <w:u w:val="single"/>
        </w:rPr>
        <w:t xml:space="preserve">             </w:t>
      </w:r>
      <w:r>
        <w:rPr>
          <w:rFonts w:hint="eastAsia" w:hAnsi="宋体"/>
          <w:sz w:val="24"/>
          <w:szCs w:val="24"/>
        </w:rPr>
        <w:t xml:space="preserve">。现授权 </w:t>
      </w:r>
      <w:r>
        <w:rPr>
          <w:rFonts w:hint="eastAsia" w:hAnsi="宋体"/>
          <w:i/>
          <w:sz w:val="24"/>
          <w:szCs w:val="24"/>
          <w:u w:val="single"/>
        </w:rPr>
        <w:t xml:space="preserve">（姓名、职务）    </w:t>
      </w:r>
      <w:r>
        <w:rPr>
          <w:rFonts w:hint="eastAsia" w:hAnsi="宋体"/>
          <w:sz w:val="24"/>
          <w:szCs w:val="24"/>
        </w:rPr>
        <w:t xml:space="preserve">作为我公司的全权代理人，就 </w:t>
      </w:r>
      <w:r>
        <w:rPr>
          <w:rFonts w:hint="eastAsia" w:hAnsi="宋体"/>
          <w:sz w:val="24"/>
          <w:szCs w:val="24"/>
          <w:u w:val="single"/>
        </w:rPr>
        <w:t xml:space="preserve">              </w:t>
      </w:r>
      <w:r>
        <w:rPr>
          <w:rFonts w:hint="eastAsia" w:hAnsi="宋体"/>
          <w:sz w:val="24"/>
          <w:szCs w:val="24"/>
        </w:rPr>
        <w:t>项目采购[项目编号为</w:t>
      </w:r>
      <w:r>
        <w:rPr>
          <w:rFonts w:hint="eastAsia" w:hAnsi="宋体"/>
          <w:sz w:val="24"/>
          <w:szCs w:val="24"/>
          <w:u w:val="single"/>
        </w:rPr>
        <w:t xml:space="preserve">            </w:t>
      </w:r>
      <w:r>
        <w:rPr>
          <w:rFonts w:hint="eastAsia" w:hAnsi="宋体"/>
          <w:sz w:val="24"/>
          <w:szCs w:val="24"/>
        </w:rPr>
        <w:t>]的报价和合同执行，以我方的名义处理一切与之有关的事宜。</w:t>
      </w:r>
    </w:p>
    <w:p>
      <w:pPr>
        <w:spacing w:line="360" w:lineRule="auto"/>
        <w:ind w:firstLine="480" w:firstLineChars="200"/>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pPr>
        <w:spacing w:line="360" w:lineRule="auto"/>
        <w:ind w:firstLine="480" w:firstLineChars="200"/>
        <w:rPr>
          <w:sz w:val="24"/>
        </w:rPr>
      </w:pPr>
    </w:p>
    <w:p>
      <w:pPr>
        <w:spacing w:line="360" w:lineRule="auto"/>
        <w:rPr>
          <w:rFonts w:ascii="宋体" w:hAnsi="宋体" w:cs="宋体"/>
          <w:sz w:val="24"/>
        </w:rPr>
      </w:pPr>
      <w:r>
        <w:rPr>
          <w:rFonts w:hint="eastAsia" w:ascii="宋体" w:hAnsi="宋体"/>
          <w:bCs/>
          <w:sz w:val="24"/>
        </w:rPr>
        <w:t>附：被授权人身份证复印件</w:t>
      </w:r>
      <w:r>
        <w:rPr>
          <w:rFonts w:ascii="宋体" w:hAnsi="宋体" w:cs="宋体"/>
          <w:szCs w:val="21"/>
        </w:rPr>
        <mc:AlternateContent>
          <mc:Choice Requires="wps">
            <w:drawing>
              <wp:anchor distT="0" distB="0" distL="114300" distR="114300" simplePos="0" relativeHeight="251658240" behindDoc="0" locked="0" layoutInCell="1" allowOverlap="1">
                <wp:simplePos x="0" y="0"/>
                <wp:positionH relativeFrom="column">
                  <wp:posOffset>18415</wp:posOffset>
                </wp:positionH>
                <wp:positionV relativeFrom="paragraph">
                  <wp:posOffset>248920</wp:posOffset>
                </wp:positionV>
                <wp:extent cx="2618740" cy="1584325"/>
                <wp:effectExtent l="4445" t="4445" r="5715" b="11430"/>
                <wp:wrapNone/>
                <wp:docPr id="7" name="自选图形 4"/>
                <wp:cNvGraphicFramePr/>
                <a:graphic xmlns:a="http://schemas.openxmlformats.org/drawingml/2006/main">
                  <a:graphicData uri="http://schemas.microsoft.com/office/word/2010/wordprocessingShape">
                    <wps:wsp>
                      <wps:cNvSpPr/>
                      <wps:spPr>
                        <a:xfrm>
                          <a:off x="0" y="0"/>
                          <a:ext cx="261874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 w:val="24"/>
                              </w:rPr>
                            </w:pPr>
                            <w:r>
                              <w:rPr>
                                <w:rFonts w:hint="eastAsia" w:hAnsi="宋体"/>
                                <w:sz w:val="24"/>
                              </w:rPr>
                              <w:t>被授权人</w:t>
                            </w:r>
                          </w:p>
                          <w:p>
                            <w:pPr>
                              <w:jc w:val="center"/>
                              <w:rPr>
                                <w:sz w:val="24"/>
                              </w:rPr>
                            </w:pPr>
                            <w:r>
                              <w:rPr>
                                <w:rFonts w:hint="eastAsia" w:hAnsi="宋体"/>
                                <w:sz w:val="24"/>
                              </w:rPr>
                              <w:t>身份证复印件粘贴处（正面）</w:t>
                            </w:r>
                          </w:p>
                        </w:txbxContent>
                      </wps:txbx>
                      <wps:bodyPr upright="1"/>
                    </wps:wsp>
                  </a:graphicData>
                </a:graphic>
              </wp:anchor>
            </w:drawing>
          </mc:Choice>
          <mc:Fallback>
            <w:pict>
              <v:shape id="自选图形 4" o:spid="_x0000_s1026" o:spt="176" type="#_x0000_t176" style="position:absolute;left:0pt;margin-left:1.45pt;margin-top:19.6pt;height:124.75pt;width:206.2pt;z-index:251658240;mso-width-relative:page;mso-height-relative:page;" fillcolor="#FFFFFF" filled="t" stroked="t" coordsize="21600,21600" o:gfxdata="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WSzd9cAAAAIAQAADwAAAAAAAAABACAAAAAiAAAAZHJz&#10;L2Rvd25yZXYueG1sUEsBAhQAFAAAAAgAh07iQPyR0OEFAgAABQQAAA4AAAAAAAAAAQAgAAAAJgEA&#10;AGRycy9lMm9Eb2MueG1sUEsFBgAAAAAGAAYAWQEAAJ0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 w:val="24"/>
                        </w:rPr>
                      </w:pPr>
                      <w:r>
                        <w:rPr>
                          <w:rFonts w:hint="eastAsia" w:hAnsi="宋体"/>
                          <w:sz w:val="24"/>
                        </w:rPr>
                        <w:t>被授权人</w:t>
                      </w:r>
                    </w:p>
                    <w:p>
                      <w:pPr>
                        <w:jc w:val="center"/>
                        <w:rPr>
                          <w:sz w:val="24"/>
                        </w:rPr>
                      </w:pPr>
                      <w:r>
                        <w:rPr>
                          <w:rFonts w:hint="eastAsia" w:hAnsi="宋体"/>
                          <w:sz w:val="24"/>
                        </w:rPr>
                        <w:t>身份证复印件粘贴处（正面）</w:t>
                      </w:r>
                    </w:p>
                  </w:txbxContent>
                </v:textbox>
              </v:shape>
            </w:pict>
          </mc:Fallback>
        </mc:AlternateContent>
      </w: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2790190</wp:posOffset>
                </wp:positionH>
                <wp:positionV relativeFrom="paragraph">
                  <wp:posOffset>248920</wp:posOffset>
                </wp:positionV>
                <wp:extent cx="2618740" cy="1584325"/>
                <wp:effectExtent l="4445" t="4445" r="5715" b="11430"/>
                <wp:wrapNone/>
                <wp:docPr id="6" name="自选图形 4"/>
                <wp:cNvGraphicFramePr/>
                <a:graphic xmlns:a="http://schemas.openxmlformats.org/drawingml/2006/main">
                  <a:graphicData uri="http://schemas.microsoft.com/office/word/2010/wordprocessingShape">
                    <wps:wsp>
                      <wps:cNvSpPr/>
                      <wps:spPr>
                        <a:xfrm>
                          <a:off x="0" y="0"/>
                          <a:ext cx="261874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 w:val="24"/>
                              </w:rPr>
                            </w:pPr>
                            <w:r>
                              <w:rPr>
                                <w:rFonts w:hint="eastAsia" w:hAnsi="宋体"/>
                                <w:sz w:val="24"/>
                              </w:rPr>
                              <w:t>被授权人</w:t>
                            </w:r>
                          </w:p>
                          <w:p>
                            <w:pPr>
                              <w:jc w:val="center"/>
                              <w:rPr>
                                <w:sz w:val="24"/>
                              </w:rPr>
                            </w:pPr>
                            <w:r>
                              <w:rPr>
                                <w:rFonts w:hint="eastAsia" w:hAnsi="宋体"/>
                                <w:sz w:val="24"/>
                              </w:rPr>
                              <w:t>身份证复印件粘贴处（反面）</w:t>
                            </w:r>
                          </w:p>
                        </w:txbxContent>
                      </wps:txbx>
                      <wps:bodyPr upright="1"/>
                    </wps:wsp>
                  </a:graphicData>
                </a:graphic>
              </wp:anchor>
            </w:drawing>
          </mc:Choice>
          <mc:Fallback>
            <w:pict>
              <v:shape id="自选图形 4" o:spid="_x0000_s1026" o:spt="176" type="#_x0000_t176" style="position:absolute;left:0pt;margin-left:219.7pt;margin-top:19.6pt;height:124.75pt;width:206.2pt;z-index:251659264;mso-width-relative:page;mso-height-relative:page;" fillcolor="#FFFFFF" filled="t" stroked="t" coordsize="21600,21600" o:gfxdata="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Od72QAAAAoBAAAPAAAAAAAAAAEAIAAAACIAAABk&#10;cnMvZG93bnJldi54bWxQSwECFAAUAAAACACHTuJAMsqyjgUCAAAFBAAADgAAAAAAAAABACAAAAAo&#10;AQAAZHJzL2Uyb0RvYy54bWxQSwUGAAAAAAYABgBZAQAAn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 w:val="24"/>
                        </w:rPr>
                      </w:pPr>
                      <w:r>
                        <w:rPr>
                          <w:rFonts w:hint="eastAsia" w:hAnsi="宋体"/>
                          <w:sz w:val="24"/>
                        </w:rPr>
                        <w:t>被授权人</w:t>
                      </w:r>
                    </w:p>
                    <w:p>
                      <w:pPr>
                        <w:jc w:val="center"/>
                        <w:rPr>
                          <w:sz w:val="24"/>
                        </w:rPr>
                      </w:pPr>
                      <w:r>
                        <w:rPr>
                          <w:rFonts w:hint="eastAsia" w:hAnsi="宋体"/>
                          <w:sz w:val="24"/>
                        </w:rPr>
                        <w:t>身份证复印件粘贴处（反面）</w:t>
                      </w:r>
                    </w:p>
                  </w:txbxContent>
                </v:textbox>
              </v:shape>
            </w:pict>
          </mc:Fallback>
        </mc:AlternateConten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b/>
          <w:sz w:val="24"/>
        </w:rPr>
      </w:pPr>
    </w:p>
    <w:p>
      <w:pPr>
        <w:spacing w:line="360" w:lineRule="auto"/>
        <w:ind w:left="4599" w:leftChars="2190"/>
        <w:rPr>
          <w:rFonts w:ascii="宋体" w:hAnsi="宋体"/>
          <w:sz w:val="24"/>
        </w:rPr>
      </w:pPr>
    </w:p>
    <w:p>
      <w:pPr>
        <w:spacing w:line="360" w:lineRule="auto"/>
        <w:ind w:left="4599" w:leftChars="2190"/>
        <w:rPr>
          <w:rFonts w:ascii="宋体" w:hAnsi="宋体"/>
          <w:sz w:val="24"/>
        </w:rPr>
      </w:pPr>
      <w:r>
        <w:rPr>
          <w:rFonts w:hint="eastAsia" w:ascii="宋体" w:hAnsi="宋体"/>
          <w:sz w:val="24"/>
        </w:rPr>
        <w:t>报价人（盖章）：</w:t>
      </w:r>
    </w:p>
    <w:p>
      <w:pPr>
        <w:tabs>
          <w:tab w:val="left" w:pos="3780"/>
        </w:tabs>
        <w:spacing w:line="360" w:lineRule="auto"/>
        <w:ind w:left="4599" w:leftChars="2190"/>
        <w:rPr>
          <w:rFonts w:ascii="宋体" w:hAnsi="宋体"/>
          <w:sz w:val="24"/>
        </w:rPr>
      </w:pPr>
    </w:p>
    <w:p>
      <w:pPr>
        <w:tabs>
          <w:tab w:val="left" w:pos="3780"/>
        </w:tabs>
        <w:spacing w:line="360" w:lineRule="auto"/>
        <w:ind w:left="4599" w:leftChars="2190"/>
        <w:rPr>
          <w:rFonts w:ascii="宋体" w:hAnsi="宋体"/>
          <w:sz w:val="24"/>
        </w:rPr>
      </w:pPr>
      <w:r>
        <w:rPr>
          <w:rFonts w:hint="eastAsia" w:ascii="宋体" w:hAnsi="宋体"/>
          <w:sz w:val="24"/>
        </w:rPr>
        <w:t>法定代表人</w:t>
      </w:r>
      <w:r>
        <w:rPr>
          <w:rFonts w:hint="eastAsia" w:ascii="宋体" w:hAnsi="宋体" w:cs="宋体"/>
          <w:sz w:val="24"/>
        </w:rPr>
        <w:t>（单位负责人）</w:t>
      </w:r>
      <w:r>
        <w:rPr>
          <w:rFonts w:hint="eastAsia" w:ascii="宋体" w:hAnsi="宋体"/>
          <w:sz w:val="24"/>
        </w:rPr>
        <w:t>签字或盖章：</w:t>
      </w:r>
    </w:p>
    <w:p>
      <w:pPr>
        <w:spacing w:line="360" w:lineRule="auto"/>
        <w:ind w:left="4599" w:leftChars="2190"/>
        <w:rPr>
          <w:rFonts w:ascii="宋体" w:hAnsi="宋体"/>
          <w:spacing w:val="20"/>
          <w:sz w:val="24"/>
        </w:rPr>
      </w:pPr>
    </w:p>
    <w:p>
      <w:pPr>
        <w:spacing w:line="360" w:lineRule="auto"/>
        <w:rPr>
          <w:rFonts w:ascii="宋体" w:hAnsi="宋体"/>
          <w:szCs w:val="21"/>
        </w:rPr>
      </w:pPr>
      <w:r>
        <w:rPr>
          <w:rFonts w:hint="eastAsia" w:ascii="宋体" w:hAnsi="宋体"/>
          <w:szCs w:val="21"/>
        </w:rPr>
        <w:t xml:space="preserve"> </w:t>
      </w:r>
    </w:p>
    <w:p>
      <w:pPr>
        <w:pStyle w:val="2"/>
      </w:pPr>
    </w:p>
    <w:p>
      <w:pPr>
        <w:spacing w:line="360" w:lineRule="auto"/>
        <w:rPr>
          <w:rFonts w:ascii="宋体" w:hAnsi="宋体"/>
          <w:b/>
          <w:bCs/>
          <w:szCs w:val="21"/>
        </w:rPr>
      </w:pPr>
      <w:r>
        <w:rPr>
          <w:rFonts w:hint="eastAsia" w:ascii="宋体" w:hAnsi="宋体" w:cs="宋体"/>
          <w:b/>
          <w:bCs/>
          <w:szCs w:val="21"/>
        </w:rPr>
        <w:t>注：报价人签字代表为法定代表人（单位负责人），则本表不适用。</w:t>
      </w:r>
    </w:p>
    <w:p>
      <w:pPr>
        <w:rPr>
          <w:rFonts w:ascii="宋体" w:hAnsi="宋体" w:cs="宋体"/>
        </w:rPr>
      </w:pPr>
    </w:p>
    <w:p>
      <w:pPr>
        <w:pStyle w:val="3"/>
        <w:spacing w:before="0" w:after="0" w:line="360" w:lineRule="auto"/>
        <w:jc w:val="center"/>
        <w:rPr>
          <w:bCs w:val="0"/>
        </w:rPr>
      </w:pPr>
      <w:r>
        <w:rPr>
          <w:rFonts w:hint="eastAsia" w:ascii="黑体" w:eastAsia="黑体"/>
          <w:b w:val="0"/>
          <w:sz w:val="32"/>
          <w:szCs w:val="32"/>
        </w:rPr>
        <w:br w:type="page"/>
      </w:r>
      <w:bookmarkStart w:id="297" w:name="_Toc17880"/>
      <w:r>
        <w:rPr>
          <w:rFonts w:hint="eastAsia" w:ascii="黑体"/>
          <w:bCs w:val="0"/>
          <w:sz w:val="32"/>
          <w:szCs w:val="32"/>
        </w:rPr>
        <w:t>三、磋商保证金交纳凭证</w:t>
      </w:r>
      <w:bookmarkEnd w:id="297"/>
    </w:p>
    <w:p/>
    <w:p>
      <w:pPr>
        <w:spacing w:line="360" w:lineRule="auto"/>
        <w:rPr>
          <w:sz w:val="24"/>
        </w:rPr>
      </w:pPr>
      <w:r>
        <w:rPr>
          <w:rFonts w:hint="eastAsia"/>
          <w:sz w:val="24"/>
        </w:rPr>
        <w:t>广东国和采购咨询有限公司：</w:t>
      </w:r>
    </w:p>
    <w:p>
      <w:pPr>
        <w:spacing w:line="360" w:lineRule="auto"/>
        <w:ind w:firstLine="435"/>
        <w:rPr>
          <w:sz w:val="24"/>
        </w:rPr>
      </w:pPr>
      <w:r>
        <w:rPr>
          <w:rFonts w:hint="eastAsia"/>
          <w:sz w:val="24"/>
          <w:u w:val="single"/>
        </w:rPr>
        <w:t xml:space="preserve">（报价人全称) </w:t>
      </w:r>
      <w:r>
        <w:rPr>
          <w:rFonts w:hint="eastAsia"/>
          <w:sz w:val="24"/>
        </w:rPr>
        <w:t>参加贵方组织的、采购项目编号为</w:t>
      </w:r>
      <w:r>
        <w:rPr>
          <w:rFonts w:hint="eastAsia"/>
          <w:sz w:val="24"/>
          <w:u w:val="single"/>
        </w:rPr>
        <w:t xml:space="preserve">           </w:t>
      </w:r>
      <w:r>
        <w:rPr>
          <w:rFonts w:hint="eastAsia"/>
          <w:sz w:val="24"/>
        </w:rPr>
        <w:t>的采购活动。按竞争性磋商文件的规定，已通过（银行转账、磋商担保函）非现金形式交纳人民币（大写）</w:t>
      </w:r>
      <w:r>
        <w:rPr>
          <w:rFonts w:hint="eastAsia"/>
          <w:sz w:val="24"/>
          <w:u w:val="single"/>
        </w:rPr>
        <w:t xml:space="preserve">  　　   </w:t>
      </w:r>
      <w:r>
        <w:rPr>
          <w:rFonts w:hint="eastAsia"/>
          <w:sz w:val="24"/>
        </w:rPr>
        <w:t>元的磋商保证金。</w:t>
      </w:r>
    </w:p>
    <w:p>
      <w:pPr>
        <w:spacing w:line="360" w:lineRule="auto"/>
        <w:ind w:firstLine="480" w:firstLineChars="200"/>
        <w:rPr>
          <w:sz w:val="24"/>
        </w:rPr>
      </w:pPr>
      <w:r>
        <w:rPr>
          <w:rFonts w:hint="eastAsia"/>
          <w:sz w:val="24"/>
        </w:rPr>
        <w:t>请贵公司退还时划到下列账户：</w:t>
      </w:r>
    </w:p>
    <w:p>
      <w:pPr>
        <w:spacing w:line="360" w:lineRule="auto"/>
        <w:ind w:firstLine="480" w:firstLineChars="200"/>
        <w:rPr>
          <w:sz w:val="24"/>
        </w:rPr>
      </w:pPr>
      <w:r>
        <w:rPr>
          <w:rFonts w:hint="eastAsia"/>
          <w:sz w:val="24"/>
        </w:rPr>
        <w:t>收款单位：</w:t>
      </w:r>
      <w:r>
        <w:rPr>
          <w:rFonts w:hint="eastAsia"/>
          <w:i/>
          <w:sz w:val="24"/>
          <w:u w:val="single"/>
        </w:rPr>
        <w:t>（与报价单位一致的单位名称）</w:t>
      </w:r>
    </w:p>
    <w:p>
      <w:pPr>
        <w:spacing w:line="360" w:lineRule="auto"/>
        <w:ind w:firstLine="480" w:firstLineChars="200"/>
        <w:rPr>
          <w:sz w:val="24"/>
        </w:rPr>
      </w:pPr>
      <w:r>
        <w:rPr>
          <w:rFonts w:hint="eastAsia"/>
          <w:sz w:val="24"/>
        </w:rPr>
        <w:t>开户银行：</w:t>
      </w:r>
      <w:r>
        <w:rPr>
          <w:rFonts w:hint="eastAsia"/>
          <w:sz w:val="24"/>
          <w:u w:val="single"/>
        </w:rPr>
        <w:t>　　　　　　　　　　　　　　</w:t>
      </w:r>
    </w:p>
    <w:p>
      <w:pPr>
        <w:spacing w:line="360" w:lineRule="auto"/>
        <w:ind w:firstLine="480" w:firstLineChars="200"/>
        <w:rPr>
          <w:sz w:val="24"/>
          <w:u w:val="single"/>
        </w:rPr>
      </w:pPr>
      <w:r>
        <w:rPr>
          <w:rFonts w:hint="eastAsia"/>
          <w:sz w:val="24"/>
        </w:rPr>
        <w:t>账    号：</w:t>
      </w:r>
      <w:r>
        <w:rPr>
          <w:rFonts w:hint="eastAsia"/>
          <w:sz w:val="24"/>
          <w:u w:val="single"/>
        </w:rPr>
        <w:t>　　　　　　　　　　　　　　</w:t>
      </w:r>
    </w:p>
    <w:p>
      <w:pPr>
        <w:spacing w:line="360" w:lineRule="auto"/>
        <w:rPr>
          <w:sz w:val="24"/>
          <w:u w:val="single"/>
        </w:rPr>
      </w:pPr>
    </w:p>
    <w:p>
      <w:pPr>
        <w:spacing w:line="360" w:lineRule="auto"/>
        <w:rPr>
          <w:sz w:val="24"/>
        </w:rPr>
      </w:pPr>
      <w:r>
        <w:rPr>
          <w:rFonts w:hint="eastAsia"/>
          <w:sz w:val="24"/>
        </w:rPr>
        <w:t>法定代表人</w:t>
      </w:r>
      <w:r>
        <w:rPr>
          <w:rFonts w:hint="eastAsia" w:ascii="宋体" w:hAnsi="宋体" w:cs="宋体"/>
          <w:sz w:val="24"/>
        </w:rPr>
        <w:t>（单位负责人）</w:t>
      </w:r>
      <w:r>
        <w:rPr>
          <w:rFonts w:hint="eastAsia"/>
          <w:sz w:val="24"/>
        </w:rPr>
        <w:t>或其授权代表（签字或盖章）：</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
      <w:pPr>
        <w:rPr>
          <w:rFonts w:ascii="仿宋_GB2312" w:hAnsi="仿宋" w:eastAsia="仿宋_GB2312"/>
          <w:sz w:val="28"/>
          <w:szCs w:val="28"/>
        </w:rPr>
      </w:pPr>
      <w:r>
        <w:rPr>
          <w:rFonts w:hint="eastAsia"/>
        </w:rPr>
        <w:t xml:space="preserve">附： </w:t>
      </w:r>
    </w:p>
    <w:tbl>
      <w:tblPr>
        <w:tblStyle w:val="3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8" w:hRule="atLeast"/>
        </w:trPr>
        <w:tc>
          <w:tcPr>
            <w:tcW w:w="8720" w:type="dxa"/>
          </w:tcPr>
          <w:p>
            <w:pPr>
              <w:spacing w:line="300" w:lineRule="auto"/>
              <w:rPr>
                <w:rFonts w:ascii="宋体" w:hAnsi="宋体"/>
                <w:szCs w:val="21"/>
              </w:rPr>
            </w:pPr>
            <w:r>
              <w:rPr>
                <w:rFonts w:hint="eastAsia" w:ascii="宋体" w:hAnsi="宋体"/>
                <w:szCs w:val="21"/>
              </w:rPr>
              <w:t>粘贴转账或汇款的银行凭证复印件或者磋商担保函复印件。</w:t>
            </w:r>
          </w:p>
        </w:tc>
      </w:tr>
    </w:tbl>
    <w:p>
      <w:pPr>
        <w:spacing w:line="360" w:lineRule="auto"/>
        <w:rPr>
          <w:rFonts w:ascii="宋体" w:hAnsi="宋体"/>
          <w:sz w:val="24"/>
        </w:rPr>
      </w:pPr>
      <w:r>
        <w:rPr>
          <w:rFonts w:hint="eastAsia" w:ascii="宋体" w:hAnsi="宋体"/>
          <w:sz w:val="24"/>
        </w:rPr>
        <w:t>注：</w:t>
      </w:r>
    </w:p>
    <w:p>
      <w:pPr>
        <w:numPr>
          <w:ilvl w:val="0"/>
          <w:numId w:val="77"/>
        </w:numPr>
        <w:spacing w:line="360" w:lineRule="auto"/>
        <w:ind w:left="241" w:hanging="241" w:hangingChars="100"/>
        <w:rPr>
          <w:rFonts w:ascii="宋体" w:hAnsi="宋体"/>
          <w:b/>
          <w:bCs/>
          <w:sz w:val="24"/>
          <w:u w:val="single"/>
        </w:rPr>
      </w:pPr>
      <w:r>
        <w:rPr>
          <w:rFonts w:hint="eastAsia" w:ascii="宋体" w:hAnsi="宋体"/>
          <w:b/>
          <w:bCs/>
          <w:sz w:val="24"/>
          <w:u w:val="single"/>
        </w:rPr>
        <w:t>报价人递交磋商保证金账户必须与退还磋商保证金账户一致。</w:t>
      </w:r>
    </w:p>
    <w:p>
      <w:pPr>
        <w:numPr>
          <w:ilvl w:val="0"/>
          <w:numId w:val="77"/>
        </w:numPr>
        <w:spacing w:line="360" w:lineRule="auto"/>
        <w:ind w:left="240" w:hanging="240" w:hangingChars="100"/>
        <w:rPr>
          <w:rFonts w:ascii="宋体" w:hAnsi="宋体"/>
          <w:sz w:val="24"/>
        </w:rPr>
      </w:pPr>
      <w:r>
        <w:rPr>
          <w:rFonts w:hint="eastAsia" w:ascii="宋体" w:hAnsi="宋体"/>
          <w:sz w:val="24"/>
        </w:rPr>
        <w:t>采购人在成交通知书发出后五个工作日内凭报价人归还的磋商保证金收据退还未成交人的磋商保证金，在采购合同签订后五个工作日内退还成交人的磋商保证金。</w:t>
      </w:r>
    </w:p>
    <w:p>
      <w:pPr>
        <w:pStyle w:val="3"/>
        <w:spacing w:before="0" w:after="0" w:line="360" w:lineRule="auto"/>
        <w:jc w:val="center"/>
        <w:rPr>
          <w:rFonts w:ascii="黑体" w:eastAsia="黑体"/>
          <w:bCs w:val="0"/>
          <w:sz w:val="32"/>
          <w:szCs w:val="32"/>
        </w:rPr>
      </w:pPr>
      <w:r>
        <w:rPr>
          <w:rFonts w:hint="eastAsia" w:ascii="黑体" w:eastAsia="黑体"/>
          <w:b w:val="0"/>
          <w:sz w:val="32"/>
          <w:szCs w:val="32"/>
        </w:rPr>
        <w:br w:type="page"/>
      </w:r>
      <w:bookmarkStart w:id="298" w:name="_Toc16837"/>
      <w:r>
        <w:rPr>
          <w:rFonts w:hint="eastAsia" w:ascii="黑体"/>
          <w:bCs w:val="0"/>
          <w:sz w:val="32"/>
          <w:szCs w:val="32"/>
        </w:rPr>
        <w:t>四、关于资格的声明函</w:t>
      </w:r>
      <w:bookmarkEnd w:id="298"/>
    </w:p>
    <w:p/>
    <w:p>
      <w:pPr>
        <w:spacing w:line="360" w:lineRule="auto"/>
        <w:rPr>
          <w:sz w:val="24"/>
        </w:rPr>
      </w:pPr>
      <w:r>
        <w:rPr>
          <w:rFonts w:hint="eastAsia"/>
          <w:sz w:val="24"/>
        </w:rPr>
        <w:t>致：广东国和采购咨询有限公司</w:t>
      </w:r>
    </w:p>
    <w:p>
      <w:pPr>
        <w:spacing w:line="440" w:lineRule="exact"/>
        <w:ind w:firstLine="480" w:firstLineChars="200"/>
        <w:rPr>
          <w:rFonts w:ascii="宋体" w:hAnsi="宋体"/>
          <w:sz w:val="24"/>
        </w:rPr>
      </w:pPr>
      <w:r>
        <w:rPr>
          <w:rFonts w:hint="eastAsia" w:ascii="宋体" w:hAnsi="宋体"/>
          <w:sz w:val="24"/>
        </w:rPr>
        <w:t>为响应你方</w:t>
      </w:r>
      <w:r>
        <w:rPr>
          <w:rFonts w:hint="eastAsia" w:ascii="宋体" w:hAnsi="宋体"/>
          <w:i/>
          <w:iCs/>
          <w:sz w:val="24"/>
          <w:u w:val="single"/>
        </w:rPr>
        <w:t>（项目名称）（项目编号）</w:t>
      </w:r>
      <w:r>
        <w:rPr>
          <w:rFonts w:hint="eastAsia" w:ascii="宋体" w:hAnsi="宋体"/>
          <w:sz w:val="24"/>
        </w:rPr>
        <w:t>磋商邀请，我方愿参与报价，提供竞争性磋商文件规定的货物及服务，并声明：</w:t>
      </w:r>
    </w:p>
    <w:p>
      <w:pPr>
        <w:numPr>
          <w:ilvl w:val="0"/>
          <w:numId w:val="78"/>
        </w:numPr>
        <w:spacing w:line="440" w:lineRule="exact"/>
        <w:rPr>
          <w:rFonts w:ascii="宋体" w:hAnsi="宋体"/>
          <w:sz w:val="24"/>
        </w:rPr>
      </w:pPr>
      <w:r>
        <w:rPr>
          <w:rFonts w:hint="eastAsia" w:ascii="宋体" w:hAnsi="宋体"/>
          <w:sz w:val="24"/>
        </w:rPr>
        <w:t>我方为本次磋商所提交的所有证明文件均是真实的和正确的，并愿为其真实性和正确性承担法律责任。</w:t>
      </w:r>
    </w:p>
    <w:p>
      <w:pPr>
        <w:numPr>
          <w:ilvl w:val="0"/>
          <w:numId w:val="78"/>
        </w:numPr>
        <w:spacing w:line="440" w:lineRule="exact"/>
        <w:rPr>
          <w:rFonts w:ascii="宋体" w:hAnsi="宋体"/>
          <w:sz w:val="24"/>
        </w:rPr>
      </w:pPr>
      <w:r>
        <w:rPr>
          <w:rFonts w:hint="eastAsia" w:ascii="宋体" w:hAnsi="宋体"/>
          <w:sz w:val="24"/>
        </w:rPr>
        <w:t>我方具备参与本项目的资格条件，并已清楚竞争性磋商文件的要求及有关文件规定。</w:t>
      </w:r>
    </w:p>
    <w:p>
      <w:pPr>
        <w:numPr>
          <w:ilvl w:val="0"/>
          <w:numId w:val="78"/>
        </w:numPr>
        <w:spacing w:line="440" w:lineRule="exact"/>
        <w:rPr>
          <w:rFonts w:ascii="宋体" w:hAnsi="宋体"/>
          <w:sz w:val="24"/>
        </w:rPr>
      </w:pPr>
      <w:r>
        <w:rPr>
          <w:rFonts w:hint="eastAsia" w:ascii="宋体" w:hAnsi="宋体"/>
          <w:sz w:val="24"/>
        </w:rPr>
        <w:t>我方的法定代表人或单位负责人与所参投本采购项目同一合同项下的其他报价人的法定代表人或单位负责人不为同一人且与其他报价人之间不存在直接控股、管理关系。</w:t>
      </w:r>
    </w:p>
    <w:p>
      <w:pPr>
        <w:numPr>
          <w:ilvl w:val="0"/>
          <w:numId w:val="78"/>
        </w:numPr>
        <w:spacing w:line="440" w:lineRule="exact"/>
        <w:rPr>
          <w:rFonts w:ascii="宋体" w:hAnsi="宋体"/>
          <w:sz w:val="24"/>
        </w:rPr>
      </w:pPr>
      <w:r>
        <w:rPr>
          <w:rFonts w:hint="eastAsia" w:ascii="宋体" w:hAnsi="宋体"/>
          <w:sz w:val="24"/>
        </w:rPr>
        <w:t>我方如为本采购项目提供整体设计、规范编制或者项目管理、监理、检测等服务的报价人，不得再参加该采购项目的其他采购活动。否则，由此所造成的损失、不良后果及法律责任，一律由我公司（企业）承担。</w:t>
      </w:r>
    </w:p>
    <w:p>
      <w:pPr>
        <w:numPr>
          <w:ilvl w:val="0"/>
          <w:numId w:val="78"/>
        </w:numPr>
        <w:spacing w:line="440" w:lineRule="exact"/>
        <w:rPr>
          <w:rFonts w:ascii="宋体" w:hAnsi="宋体"/>
          <w:sz w:val="24"/>
        </w:rPr>
      </w:pPr>
      <w:r>
        <w:rPr>
          <w:rFonts w:hint="eastAsia" w:ascii="宋体" w:hAnsi="宋体"/>
          <w:sz w:val="24"/>
        </w:rPr>
        <w:t>本次磋商采购活动中，如有违法、违规、弄虚作假行为，所造成的损失、不良后果及法律责任，一律由我公司（企业）承担。</w:t>
      </w:r>
    </w:p>
    <w:p>
      <w:pPr>
        <w:spacing w:line="440" w:lineRule="exact"/>
        <w:ind w:firstLine="480" w:firstLineChars="200"/>
        <w:rPr>
          <w:b/>
          <w:sz w:val="24"/>
        </w:rPr>
      </w:pPr>
      <w:r>
        <w:rPr>
          <w:rFonts w:hint="eastAsia" w:ascii="宋体" w:hAnsi="宋体"/>
          <w:sz w:val="24"/>
        </w:rPr>
        <w:t>特此声明！</w:t>
      </w:r>
    </w:p>
    <w:p>
      <w:pPr>
        <w:spacing w:line="440" w:lineRule="exact"/>
        <w:rPr>
          <w:rFonts w:ascii="宋体" w:hAnsi="宋体"/>
          <w:sz w:val="24"/>
        </w:rPr>
      </w:pPr>
      <w:r>
        <w:rPr>
          <w:rFonts w:hint="eastAsia"/>
          <w:b/>
          <w:sz w:val="24"/>
        </w:rPr>
        <w:t>附件：满足</w:t>
      </w:r>
      <w:r>
        <w:rPr>
          <w:rFonts w:hint="eastAsia" w:ascii="宋体" w:hAnsi="宋体" w:cs="宋体"/>
          <w:b/>
          <w:sz w:val="24"/>
        </w:rPr>
        <w:t>磋商文件资格条件的证明文件。</w:t>
      </w:r>
    </w:p>
    <w:p>
      <w:pPr>
        <w:spacing w:line="440" w:lineRule="exact"/>
        <w:rPr>
          <w:b/>
          <w:sz w:val="24"/>
        </w:rPr>
      </w:pPr>
    </w:p>
    <w:p>
      <w:pPr>
        <w:spacing w:line="360" w:lineRule="auto"/>
        <w:rPr>
          <w:sz w:val="24"/>
        </w:rPr>
      </w:pPr>
    </w:p>
    <w:p>
      <w:pPr>
        <w:spacing w:line="360" w:lineRule="auto"/>
        <w:rPr>
          <w:sz w:val="24"/>
        </w:rPr>
      </w:pPr>
      <w:r>
        <w:rPr>
          <w:rFonts w:hint="eastAsia"/>
          <w:sz w:val="24"/>
        </w:rPr>
        <w:t>法定代表人</w:t>
      </w:r>
      <w:r>
        <w:rPr>
          <w:rFonts w:hint="eastAsia" w:ascii="宋体" w:hAnsi="宋体" w:cs="宋体"/>
          <w:sz w:val="24"/>
        </w:rPr>
        <w:t>（单位负责人）</w:t>
      </w:r>
      <w:r>
        <w:rPr>
          <w:rFonts w:hint="eastAsia"/>
          <w:sz w:val="24"/>
        </w:rPr>
        <w:t>或其授权代表（签字或盖章）：</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Pr>
        <w:spacing w:line="360" w:lineRule="auto"/>
        <w:jc w:val="center"/>
        <w:rPr>
          <w:rFonts w:ascii="宋体" w:hAnsi="宋体"/>
          <w:b/>
          <w:sz w:val="24"/>
        </w:rPr>
      </w:pPr>
      <w:r>
        <w:rPr>
          <w:rFonts w:hint="eastAsia"/>
          <w:sz w:val="24"/>
        </w:rPr>
        <w:br w:type="page"/>
      </w:r>
      <w:r>
        <w:rPr>
          <w:rFonts w:hint="eastAsia" w:ascii="宋体" w:hAnsi="宋体"/>
          <w:b/>
          <w:sz w:val="24"/>
        </w:rPr>
        <w:t>营业执照（或事业单位法人证书等相关证明材料）复印件</w:t>
      </w:r>
    </w:p>
    <w:tbl>
      <w:tblPr>
        <w:tblStyle w:val="3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4" w:hRule="atLeast"/>
        </w:trPr>
        <w:tc>
          <w:tcPr>
            <w:tcW w:w="8720" w:type="dxa"/>
          </w:tcPr>
          <w:p>
            <w:pPr>
              <w:spacing w:line="360" w:lineRule="auto"/>
              <w:rPr>
                <w:rFonts w:ascii="宋体" w:hAnsi="宋体"/>
                <w:b/>
                <w:sz w:val="24"/>
              </w:rPr>
            </w:pPr>
            <w:r>
              <w:rPr>
                <w:rFonts w:hint="eastAsia" w:ascii="宋体" w:hAnsi="宋体"/>
                <w:bCs/>
                <w:sz w:val="24"/>
              </w:rPr>
              <w:t>营业执照（或事业单位法人证书等相关证明材料）复印件</w:t>
            </w:r>
            <w:r>
              <w:rPr>
                <w:rFonts w:hint="eastAsia" w:ascii="宋体" w:hAnsi="宋体"/>
                <w:b/>
                <w:sz w:val="24"/>
              </w:rPr>
              <w:t>粘贴处</w:t>
            </w:r>
          </w:p>
        </w:tc>
      </w:tr>
    </w:tbl>
    <w:p>
      <w:pPr>
        <w:spacing w:line="360" w:lineRule="auto"/>
        <w:rPr>
          <w:rFonts w:ascii="宋体" w:hAnsi="宋体"/>
          <w:b/>
          <w:sz w:val="24"/>
        </w:rPr>
      </w:pPr>
    </w:p>
    <w:p>
      <w:pPr>
        <w:spacing w:line="360" w:lineRule="auto"/>
        <w:jc w:val="center"/>
        <w:rPr>
          <w:rFonts w:ascii="宋体" w:hAnsi="宋体"/>
          <w:b/>
          <w:sz w:val="24"/>
        </w:rPr>
      </w:pPr>
      <w:r>
        <w:rPr>
          <w:rFonts w:hint="eastAsia" w:ascii="宋体" w:hAnsi="宋体"/>
          <w:b/>
          <w:sz w:val="24"/>
        </w:rPr>
        <w:t>2018年财务状况报告复印件或银行出具的资信证明材料复印件</w:t>
      </w:r>
    </w:p>
    <w:tbl>
      <w:tblPr>
        <w:tblStyle w:val="3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0" w:type="dxa"/>
          </w:tcPr>
          <w:p>
            <w:pPr>
              <w:spacing w:line="360" w:lineRule="auto"/>
              <w:jc w:val="left"/>
              <w:rPr>
                <w:rFonts w:ascii="宋体" w:hAnsi="宋体"/>
                <w:bCs/>
                <w:sz w:val="24"/>
              </w:rPr>
            </w:pPr>
            <w:r>
              <w:rPr>
                <w:rFonts w:hint="eastAsia" w:ascii="宋体" w:hAnsi="宋体"/>
                <w:bCs/>
                <w:sz w:val="24"/>
              </w:rPr>
              <w:t>2018年财务状况报告或银行出具的资信证明材料复印件</w:t>
            </w:r>
            <w:r>
              <w:rPr>
                <w:rFonts w:hint="eastAsia" w:ascii="宋体" w:hAnsi="宋体"/>
                <w:b/>
                <w:sz w:val="24"/>
              </w:rPr>
              <w:t>粘贴处</w:t>
            </w:r>
          </w:p>
          <w:p>
            <w:pPr>
              <w:spacing w:line="360" w:lineRule="auto"/>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
            <w:pPr>
              <w:spacing w:line="360" w:lineRule="auto"/>
              <w:jc w:val="center"/>
              <w:rPr>
                <w:rFonts w:ascii="宋体" w:hAnsi="宋体"/>
                <w:b/>
                <w:sz w:val="24"/>
              </w:rPr>
            </w:pPr>
          </w:p>
        </w:tc>
      </w:tr>
    </w:tbl>
    <w:p>
      <w:pPr>
        <w:spacing w:line="360" w:lineRule="auto"/>
        <w:jc w:val="center"/>
        <w:rPr>
          <w:rFonts w:ascii="宋体" w:hAnsi="宋体"/>
          <w:b/>
          <w:sz w:val="24"/>
        </w:rPr>
      </w:pPr>
      <w:r>
        <w:rPr>
          <w:rFonts w:hint="eastAsia" w:ascii="宋体" w:hAnsi="宋体"/>
          <w:b/>
          <w:sz w:val="24"/>
        </w:rPr>
        <w:br w:type="page"/>
      </w:r>
      <w:r>
        <w:rPr>
          <w:rFonts w:hint="eastAsia" w:ascii="宋体" w:hAnsi="宋体"/>
          <w:b/>
          <w:sz w:val="24"/>
        </w:rPr>
        <w:t>依法缴纳税收相关证明材料复印件或依法免税证明材料复印件</w:t>
      </w:r>
    </w:p>
    <w:tbl>
      <w:tblPr>
        <w:tblStyle w:val="3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atLeast"/>
        </w:trPr>
        <w:tc>
          <w:tcPr>
            <w:tcW w:w="8720" w:type="dxa"/>
          </w:tcPr>
          <w:p>
            <w:pPr>
              <w:spacing w:line="360" w:lineRule="auto"/>
              <w:jc w:val="left"/>
              <w:rPr>
                <w:rFonts w:ascii="宋体" w:hAnsi="宋体"/>
                <w:bCs/>
                <w:sz w:val="24"/>
              </w:rPr>
            </w:pPr>
            <w:r>
              <w:rPr>
                <w:rFonts w:hint="eastAsia" w:ascii="宋体" w:hAnsi="宋体"/>
                <w:bCs/>
                <w:sz w:val="24"/>
              </w:rPr>
              <w:t>至磋商</w:t>
            </w:r>
            <w:r>
              <w:rPr>
                <w:rFonts w:hint="eastAsia" w:ascii="宋体" w:hAnsi="宋体" w:cs="宋体"/>
                <w:bCs/>
                <w:sz w:val="24"/>
              </w:rPr>
              <w:t>截止</w:t>
            </w:r>
            <w:r>
              <w:rPr>
                <w:rFonts w:hint="eastAsia" w:ascii="宋体" w:hAnsi="宋体"/>
                <w:bCs/>
                <w:sz w:val="24"/>
              </w:rPr>
              <w:t>之日前6个月以内任意一个月依法缴纳税收相关证明材料复印件；如依法免税的，应提供相应文件证明其依法免税证明材料复印件</w:t>
            </w:r>
            <w:r>
              <w:rPr>
                <w:rFonts w:hint="eastAsia" w:ascii="宋体" w:hAnsi="宋体"/>
                <w:b/>
                <w:sz w:val="24"/>
              </w:rPr>
              <w:t>粘贴处</w:t>
            </w:r>
          </w:p>
          <w:p>
            <w:pPr>
              <w:spacing w:line="360" w:lineRule="auto"/>
              <w:jc w:val="center"/>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tc>
      </w:tr>
    </w:tbl>
    <w:p>
      <w:pPr>
        <w:spacing w:line="360" w:lineRule="auto"/>
        <w:jc w:val="center"/>
        <w:rPr>
          <w:rFonts w:ascii="宋体" w:hAnsi="宋体"/>
          <w:b/>
          <w:sz w:val="24"/>
        </w:rPr>
      </w:pPr>
      <w:r>
        <w:rPr>
          <w:rFonts w:hint="eastAsia" w:ascii="宋体" w:hAnsi="宋体"/>
          <w:b/>
          <w:sz w:val="24"/>
        </w:rPr>
        <w:t>依法社会保障资金的证明材料复印件或依法不需要缴纳社会保障资金证明材料</w:t>
      </w:r>
    </w:p>
    <w:p>
      <w:pPr>
        <w:spacing w:line="360" w:lineRule="auto"/>
        <w:jc w:val="center"/>
        <w:rPr>
          <w:rFonts w:ascii="宋体" w:hAnsi="宋体"/>
          <w:b/>
          <w:sz w:val="24"/>
        </w:rPr>
      </w:pPr>
      <w:r>
        <w:rPr>
          <w:rFonts w:hint="eastAsia" w:ascii="宋体" w:hAnsi="宋体"/>
          <w:b/>
          <w:sz w:val="24"/>
        </w:rPr>
        <w:t>复印件</w:t>
      </w:r>
    </w:p>
    <w:tbl>
      <w:tblPr>
        <w:tblStyle w:val="3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20" w:type="dxa"/>
          </w:tcPr>
          <w:p>
            <w:pPr>
              <w:spacing w:line="360" w:lineRule="auto"/>
              <w:jc w:val="left"/>
              <w:rPr>
                <w:rFonts w:ascii="宋体" w:hAnsi="宋体"/>
                <w:bCs/>
                <w:sz w:val="24"/>
              </w:rPr>
            </w:pPr>
            <w:r>
              <w:rPr>
                <w:rFonts w:hint="eastAsia" w:ascii="宋体" w:hAnsi="宋体"/>
                <w:bCs/>
                <w:sz w:val="24"/>
              </w:rPr>
              <w:t>至磋商</w:t>
            </w:r>
            <w:r>
              <w:rPr>
                <w:rFonts w:hint="eastAsia" w:ascii="宋体" w:hAnsi="宋体" w:cs="宋体"/>
                <w:bCs/>
                <w:sz w:val="24"/>
              </w:rPr>
              <w:t>截止</w:t>
            </w:r>
            <w:r>
              <w:rPr>
                <w:rFonts w:hint="eastAsia" w:ascii="宋体" w:hAnsi="宋体"/>
                <w:bCs/>
                <w:sz w:val="24"/>
              </w:rPr>
              <w:t>之日前6个月以内任意一个月社会保障资金的相关证明材料复印件；如依法不需要缴纳社会保障资金的，应提供相应文件证明其依法不需要缴纳社会保障资金证明材料复印件</w:t>
            </w:r>
            <w:r>
              <w:rPr>
                <w:rFonts w:hint="eastAsia" w:ascii="宋体" w:hAnsi="宋体"/>
                <w:b/>
                <w:sz w:val="24"/>
              </w:rPr>
              <w:t>粘贴处</w:t>
            </w:r>
          </w:p>
          <w:p>
            <w:pPr>
              <w:spacing w:line="360" w:lineRule="auto"/>
              <w:jc w:val="center"/>
              <w:rPr>
                <w:rFonts w:ascii="宋体" w:hAnsi="宋体"/>
                <w:b/>
                <w:sz w:val="24"/>
              </w:rPr>
            </w:pPr>
          </w:p>
          <w:p>
            <w:pPr>
              <w:spacing w:line="360" w:lineRule="auto"/>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jc w:val="center"/>
              <w:rPr>
                <w:rFonts w:ascii="宋体" w:hAnsi="宋体"/>
                <w:b/>
                <w:sz w:val="24"/>
              </w:rPr>
            </w:pPr>
          </w:p>
          <w:p>
            <w:pPr>
              <w:spacing w:line="360" w:lineRule="auto"/>
              <w:jc w:val="center"/>
              <w:rPr>
                <w:rFonts w:ascii="宋体" w:hAnsi="宋体"/>
                <w:b/>
                <w:sz w:val="24"/>
              </w:rPr>
            </w:pPr>
          </w:p>
          <w:p>
            <w:pPr>
              <w:spacing w:line="360" w:lineRule="auto"/>
              <w:rPr>
                <w:rFonts w:ascii="宋体" w:hAnsi="宋体"/>
                <w:b/>
                <w:sz w:val="24"/>
              </w:rPr>
            </w:pPr>
          </w:p>
          <w:p>
            <w:pPr>
              <w:spacing w:line="360" w:lineRule="auto"/>
              <w:jc w:val="center"/>
              <w:rPr>
                <w:rFonts w:ascii="宋体" w:hAnsi="宋体"/>
                <w:b/>
                <w:sz w:val="24"/>
              </w:rPr>
            </w:pPr>
          </w:p>
        </w:tc>
      </w:tr>
    </w:tbl>
    <w:p>
      <w:pPr>
        <w:spacing w:line="360" w:lineRule="auto"/>
        <w:jc w:val="center"/>
        <w:rPr>
          <w:sz w:val="24"/>
        </w:rPr>
      </w:pPr>
    </w:p>
    <w:p>
      <w:pPr>
        <w:spacing w:line="360" w:lineRule="auto"/>
        <w:jc w:val="center"/>
        <w:rPr>
          <w:rFonts w:ascii="宋体" w:hAnsi="宋体"/>
          <w:b/>
          <w:sz w:val="24"/>
        </w:rPr>
      </w:pPr>
      <w:r>
        <w:rPr>
          <w:rFonts w:hint="eastAsia" w:ascii="宋体" w:hAnsi="宋体"/>
          <w:b/>
          <w:sz w:val="24"/>
        </w:rPr>
        <w:t>具有履行合同所必需的设备和专业技术能力的书面声明</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致：广东国和采购咨询有限公司</w:t>
      </w:r>
    </w:p>
    <w:p>
      <w:pPr>
        <w:spacing w:line="360" w:lineRule="auto"/>
        <w:ind w:right="893" w:firstLine="480"/>
        <w:rPr>
          <w:rFonts w:ascii="宋体" w:hAnsi="宋体"/>
          <w:sz w:val="24"/>
        </w:rPr>
      </w:pPr>
      <w:r>
        <w:rPr>
          <w:rFonts w:hint="eastAsia" w:ascii="宋体" w:hAnsi="宋体"/>
          <w:sz w:val="24"/>
        </w:rPr>
        <w:t>我单位参与贵司代理的</w:t>
      </w:r>
      <w:r>
        <w:rPr>
          <w:rFonts w:hint="eastAsia" w:ascii="宋体" w:hAnsi="宋体"/>
          <w:i/>
          <w:iCs/>
          <w:sz w:val="24"/>
          <w:u w:val="single"/>
        </w:rPr>
        <w:t>（项目名称）（项目编号）</w:t>
      </w:r>
      <w:r>
        <w:rPr>
          <w:rFonts w:hint="eastAsia" w:ascii="宋体" w:hAnsi="宋体"/>
          <w:sz w:val="24"/>
        </w:rPr>
        <w:t>的项目报价，我单位郑重声明：我方具有履行合同所必需的设备和专业技术能力。</w:t>
      </w:r>
    </w:p>
    <w:p>
      <w:pPr>
        <w:spacing w:line="360" w:lineRule="auto"/>
        <w:ind w:right="893" w:firstLine="480"/>
        <w:rPr>
          <w:rFonts w:ascii="宋体" w:hAnsi="宋体"/>
          <w:sz w:val="24"/>
        </w:rPr>
      </w:pPr>
      <w:r>
        <w:rPr>
          <w:rFonts w:hint="eastAsia" w:ascii="宋体" w:hAnsi="宋体"/>
          <w:sz w:val="24"/>
        </w:rPr>
        <w:t>特此声明。</w:t>
      </w:r>
    </w:p>
    <w:p>
      <w:pPr>
        <w:spacing w:line="360" w:lineRule="auto"/>
        <w:ind w:right="893"/>
        <w:rPr>
          <w:rFonts w:ascii="宋体" w:hAnsi="宋体"/>
          <w:sz w:val="24"/>
        </w:rPr>
      </w:pPr>
    </w:p>
    <w:p>
      <w:pPr>
        <w:spacing w:line="360" w:lineRule="auto"/>
        <w:ind w:right="893"/>
        <w:rPr>
          <w:rFonts w:ascii="宋体" w:hAnsi="宋体"/>
          <w:sz w:val="24"/>
        </w:rPr>
      </w:pPr>
    </w:p>
    <w:p>
      <w:pPr>
        <w:spacing w:line="360" w:lineRule="auto"/>
        <w:ind w:right="893"/>
        <w:rPr>
          <w:rFonts w:ascii="宋体" w:hAnsi="宋体"/>
          <w:sz w:val="24"/>
        </w:rPr>
      </w:pPr>
    </w:p>
    <w:p>
      <w:pPr>
        <w:spacing w:line="360" w:lineRule="auto"/>
        <w:rPr>
          <w:sz w:val="24"/>
        </w:rPr>
      </w:pPr>
      <w:r>
        <w:rPr>
          <w:rFonts w:hint="eastAsia"/>
          <w:sz w:val="24"/>
        </w:rPr>
        <w:t>法定代表人（单位负责人）或其授权代表（签字或盖章）：</w:t>
      </w:r>
    </w:p>
    <w:p>
      <w:pPr>
        <w:spacing w:line="360" w:lineRule="auto"/>
        <w:rPr>
          <w:sz w:val="24"/>
        </w:rPr>
      </w:pPr>
      <w:r>
        <w:rPr>
          <w:rFonts w:hint="eastAsia"/>
          <w:sz w:val="24"/>
        </w:rPr>
        <w:t xml:space="preserve">报价人名称（盖章）： </w:t>
      </w:r>
    </w:p>
    <w:p>
      <w:pPr>
        <w:rPr>
          <w:rFonts w:ascii="宋体" w:hAnsi="宋体"/>
          <w:sz w:val="24"/>
        </w:rPr>
      </w:pPr>
      <w:r>
        <w:rPr>
          <w:rFonts w:hint="eastAsia"/>
          <w:sz w:val="24"/>
        </w:rPr>
        <w:t>日期：   年   月   日</w:t>
      </w:r>
    </w:p>
    <w:p>
      <w:pPr>
        <w:spacing w:line="360" w:lineRule="auto"/>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rPr>
          <w:rFonts w:ascii="宋体" w:hAnsi="宋体"/>
          <w:sz w:val="24"/>
        </w:rPr>
      </w:pPr>
      <w:r>
        <w:rPr>
          <w:rFonts w:hint="eastAsia" w:ascii="宋体" w:hAnsi="宋体"/>
          <w:sz w:val="24"/>
        </w:rPr>
        <w:br w:type="page"/>
      </w:r>
    </w:p>
    <w:p>
      <w:pPr>
        <w:pStyle w:val="2"/>
        <w:rPr>
          <w:rFonts w:ascii="宋体" w:hAnsi="宋体"/>
          <w:sz w:val="24"/>
        </w:rPr>
      </w:pPr>
    </w:p>
    <w:p>
      <w:pPr>
        <w:pStyle w:val="2"/>
      </w:pPr>
    </w:p>
    <w:p>
      <w:pPr>
        <w:spacing w:line="360" w:lineRule="auto"/>
        <w:jc w:val="center"/>
        <w:rPr>
          <w:rFonts w:ascii="宋体" w:hAnsi="宋体"/>
          <w:b/>
          <w:sz w:val="24"/>
        </w:rPr>
      </w:pPr>
      <w:r>
        <w:rPr>
          <w:rFonts w:hint="eastAsia" w:ascii="宋体" w:hAnsi="宋体"/>
          <w:b/>
          <w:sz w:val="24"/>
        </w:rPr>
        <w:t>参加采购活动前3年内在经营活动中没有重大违法记录的书面声明</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致：广东国和采购咨询有限公司</w:t>
      </w:r>
    </w:p>
    <w:p>
      <w:pPr>
        <w:spacing w:line="360" w:lineRule="auto"/>
        <w:ind w:left="-31" w:leftChars="-15" w:right="18" w:firstLine="523" w:firstLineChars="218"/>
        <w:rPr>
          <w:rFonts w:ascii="宋体" w:hAnsi="宋体"/>
          <w:sz w:val="24"/>
        </w:rPr>
      </w:pPr>
      <w:r>
        <w:rPr>
          <w:rFonts w:hint="eastAsia" w:ascii="宋体" w:hAnsi="宋体"/>
          <w:sz w:val="24"/>
        </w:rPr>
        <w:t>我单位参与贵司代理的</w:t>
      </w:r>
      <w:r>
        <w:rPr>
          <w:rFonts w:hint="eastAsia" w:ascii="宋体" w:hAnsi="宋体"/>
          <w:i/>
          <w:iCs/>
          <w:sz w:val="24"/>
          <w:u w:val="single"/>
        </w:rPr>
        <w:t>（项目名称）（项目编号）</w:t>
      </w:r>
      <w:r>
        <w:rPr>
          <w:rFonts w:hint="eastAsia" w:ascii="宋体" w:hAnsi="宋体"/>
          <w:sz w:val="24"/>
        </w:rPr>
        <w:t>的项目报价，我单位郑重声明：我方参加本次采购活动前三年内，在经营活动中无重大违法活动记录，符合本项目规定的报价人资格条件。我方对此声明负全部法律责任。</w:t>
      </w:r>
    </w:p>
    <w:p>
      <w:pPr>
        <w:spacing w:line="360" w:lineRule="auto"/>
        <w:ind w:right="893" w:firstLine="480"/>
        <w:rPr>
          <w:rFonts w:ascii="宋体" w:hAnsi="宋体"/>
          <w:sz w:val="24"/>
        </w:rPr>
      </w:pPr>
      <w:r>
        <w:rPr>
          <w:rFonts w:hint="eastAsia" w:ascii="宋体" w:hAnsi="宋体"/>
          <w:sz w:val="24"/>
        </w:rPr>
        <w:t>特此声明。</w:t>
      </w:r>
    </w:p>
    <w:p>
      <w:pPr>
        <w:spacing w:line="360" w:lineRule="auto"/>
        <w:ind w:right="893"/>
        <w:rPr>
          <w:rFonts w:ascii="宋体" w:hAnsi="宋体"/>
          <w:sz w:val="24"/>
        </w:rPr>
      </w:pPr>
      <w:r>
        <w:rPr>
          <w:rFonts w:hint="eastAsia" w:ascii="宋体" w:hAnsi="宋体"/>
          <w:sz w:val="24"/>
        </w:rPr>
        <w:t xml:space="preserve"> </w:t>
      </w:r>
    </w:p>
    <w:p>
      <w:pPr>
        <w:spacing w:line="360" w:lineRule="auto"/>
        <w:ind w:right="893"/>
        <w:rPr>
          <w:rFonts w:ascii="宋体" w:hAnsi="宋体"/>
          <w:sz w:val="24"/>
        </w:rPr>
      </w:pPr>
      <w:r>
        <w:rPr>
          <w:rFonts w:hint="eastAsia" w:ascii="宋体" w:hAnsi="宋体"/>
          <w:sz w:val="24"/>
        </w:rPr>
        <w:t xml:space="preserve"> </w:t>
      </w:r>
    </w:p>
    <w:p>
      <w:pPr>
        <w:spacing w:line="360" w:lineRule="auto"/>
        <w:rPr>
          <w:sz w:val="24"/>
        </w:rPr>
      </w:pPr>
      <w:r>
        <w:rPr>
          <w:rFonts w:hint="eastAsia"/>
          <w:sz w:val="24"/>
        </w:rPr>
        <w:t>法定代表人（单位负责人）或其授权代表（签字或盖章）：</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Pr>
        <w:spacing w:line="360" w:lineRule="auto"/>
        <w:jc w:val="center"/>
      </w:pPr>
      <w:r>
        <w:rPr>
          <w:rFonts w:hint="eastAsia"/>
          <w:sz w:val="24"/>
        </w:rPr>
        <w:br w:type="page"/>
      </w:r>
      <w:bookmarkStart w:id="299" w:name="_Toc7650"/>
      <w:bookmarkStart w:id="300" w:name="_Toc202254106"/>
      <w:bookmarkStart w:id="301" w:name="_Toc202252035"/>
      <w:bookmarkStart w:id="302" w:name="_Toc202251701"/>
      <w:bookmarkStart w:id="303" w:name="_Toc202816997"/>
      <w:bookmarkStart w:id="304" w:name="_Toc202251076"/>
      <w:bookmarkStart w:id="305" w:name="_Toc202819879"/>
      <w:bookmarkStart w:id="306" w:name="_Toc202820352"/>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承诺函</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致：广东国和采购咨询有限公司</w:t>
      </w:r>
    </w:p>
    <w:p>
      <w:pPr>
        <w:spacing w:line="360" w:lineRule="auto"/>
        <w:ind w:left="-31" w:leftChars="-15" w:right="18" w:firstLine="523" w:firstLineChars="218"/>
        <w:rPr>
          <w:rFonts w:ascii="宋体" w:hAnsi="宋体"/>
          <w:sz w:val="24"/>
        </w:rPr>
      </w:pPr>
      <w:r>
        <w:rPr>
          <w:rFonts w:hint="eastAsia" w:ascii="宋体" w:hAnsi="宋体"/>
          <w:sz w:val="24"/>
        </w:rPr>
        <w:t>我单位参与贵司代理的</w:t>
      </w:r>
      <w:r>
        <w:rPr>
          <w:rFonts w:hint="eastAsia" w:ascii="宋体" w:hAnsi="宋体"/>
          <w:i/>
          <w:iCs/>
          <w:sz w:val="24"/>
          <w:u w:val="single"/>
        </w:rPr>
        <w:t>（项目名称）（项目编号）</w:t>
      </w:r>
      <w:r>
        <w:rPr>
          <w:rFonts w:hint="eastAsia" w:ascii="宋体" w:hAnsi="宋体"/>
          <w:sz w:val="24"/>
        </w:rPr>
        <w:t>的项目报价，我单位郑重声明：</w:t>
      </w:r>
      <w:r>
        <w:rPr>
          <w:rFonts w:hint="eastAsia" w:ascii="宋体" w:hAnsi="宋体" w:cs="宋体"/>
          <w:sz w:val="24"/>
        </w:rPr>
        <w:t>在成交后签订合同前，如若采购人要求我方提供响应文件中所附的各种检验、测试等报告或证书、证明文件的原件进行核对，我方积极配合采购人，且承诺如若我方提供的文件原件与响应文件中所附的证明文件不符视为虚假响应，并承担由此产生的法律责任</w:t>
      </w:r>
      <w:r>
        <w:rPr>
          <w:rFonts w:hint="eastAsia" w:ascii="宋体" w:hAnsi="宋体"/>
          <w:sz w:val="24"/>
        </w:rPr>
        <w:t>。</w:t>
      </w:r>
    </w:p>
    <w:p>
      <w:pPr>
        <w:spacing w:line="360" w:lineRule="auto"/>
        <w:ind w:right="893" w:firstLine="480"/>
        <w:rPr>
          <w:rFonts w:ascii="宋体" w:hAnsi="宋体"/>
          <w:sz w:val="24"/>
        </w:rPr>
      </w:pPr>
      <w:r>
        <w:rPr>
          <w:rFonts w:hint="eastAsia" w:ascii="宋体" w:hAnsi="宋体"/>
          <w:sz w:val="24"/>
        </w:rPr>
        <w:t>特此声明。</w:t>
      </w:r>
    </w:p>
    <w:p>
      <w:pPr>
        <w:spacing w:line="360" w:lineRule="auto"/>
        <w:ind w:right="893"/>
        <w:rPr>
          <w:rFonts w:ascii="宋体" w:hAnsi="宋体"/>
          <w:sz w:val="24"/>
        </w:rPr>
      </w:pPr>
      <w:r>
        <w:rPr>
          <w:rFonts w:hint="eastAsia" w:ascii="宋体" w:hAnsi="宋体"/>
          <w:sz w:val="24"/>
        </w:rPr>
        <w:t xml:space="preserve"> </w:t>
      </w:r>
    </w:p>
    <w:p>
      <w:pPr>
        <w:spacing w:line="360" w:lineRule="auto"/>
        <w:ind w:right="893"/>
        <w:rPr>
          <w:rFonts w:ascii="宋体" w:hAnsi="宋体"/>
          <w:sz w:val="24"/>
        </w:rPr>
      </w:pPr>
      <w:r>
        <w:rPr>
          <w:rFonts w:hint="eastAsia" w:ascii="宋体" w:hAnsi="宋体"/>
          <w:sz w:val="24"/>
        </w:rPr>
        <w:t xml:space="preserve"> </w:t>
      </w:r>
    </w:p>
    <w:p>
      <w:pPr>
        <w:spacing w:line="360" w:lineRule="auto"/>
        <w:rPr>
          <w:sz w:val="24"/>
        </w:rPr>
      </w:pPr>
      <w:r>
        <w:rPr>
          <w:rFonts w:hint="eastAsia" w:ascii="宋体" w:hAnsi="宋体"/>
          <w:sz w:val="24"/>
          <w:lang w:val="zh-CN"/>
        </w:rPr>
        <w:t>法定代表人（</w:t>
      </w:r>
      <w:r>
        <w:rPr>
          <w:rFonts w:hint="eastAsia" w:ascii="宋体" w:hAnsi="宋体"/>
          <w:sz w:val="24"/>
        </w:rPr>
        <w:t>单位负责人</w:t>
      </w:r>
      <w:r>
        <w:rPr>
          <w:rFonts w:hint="eastAsia" w:ascii="宋体" w:hAnsi="宋体"/>
          <w:sz w:val="24"/>
          <w:lang w:val="zh-CN"/>
        </w:rPr>
        <w:t>）或其授权代表（签字</w:t>
      </w:r>
      <w:r>
        <w:rPr>
          <w:rFonts w:hint="eastAsia" w:ascii="宋体" w:hAnsi="宋体"/>
          <w:sz w:val="24"/>
        </w:rPr>
        <w:t>或盖章</w:t>
      </w:r>
      <w:r>
        <w:rPr>
          <w:rFonts w:hint="eastAsia" w:ascii="宋体" w:hAnsi="宋体"/>
          <w:sz w:val="24"/>
          <w:lang w:val="zh-CN"/>
        </w:rPr>
        <w:t>）</w:t>
      </w:r>
      <w:r>
        <w:rPr>
          <w:rFonts w:hint="eastAsia" w:ascii="宋体" w:hAnsi="宋体"/>
          <w:sz w:val="24"/>
        </w:rPr>
        <w:t>：</w:t>
      </w:r>
      <w:r>
        <w:rPr>
          <w:sz w:val="24"/>
        </w:rPr>
        <w:t xml:space="preserve">                  </w:t>
      </w:r>
    </w:p>
    <w:p>
      <w:pPr>
        <w:spacing w:line="360" w:lineRule="auto"/>
        <w:rPr>
          <w:sz w:val="24"/>
        </w:rPr>
      </w:pPr>
      <w:r>
        <w:rPr>
          <w:rFonts w:hint="eastAsia" w:ascii="宋体" w:hAnsi="宋体"/>
          <w:sz w:val="24"/>
        </w:rPr>
        <w:t>报价人名称（盖章）：</w:t>
      </w:r>
      <w:r>
        <w:rPr>
          <w:sz w:val="24"/>
        </w:rPr>
        <w:t xml:space="preserve">                        </w:t>
      </w:r>
    </w:p>
    <w:p>
      <w:pPr>
        <w:spacing w:line="360" w:lineRule="auto"/>
        <w:rPr>
          <w:rFonts w:ascii="宋体" w:hAnsi="宋体"/>
          <w:sz w:val="24"/>
        </w:rPr>
      </w:pPr>
      <w:r>
        <w:rPr>
          <w:rFonts w:hint="eastAsia" w:ascii="宋体" w:hAnsi="宋体"/>
          <w:sz w:val="24"/>
        </w:rPr>
        <w:t>日期：</w:t>
      </w:r>
      <w:r>
        <w:rPr>
          <w:sz w:val="24"/>
        </w:rPr>
        <w:t xml:space="preserve">   </w:t>
      </w:r>
      <w:r>
        <w:rPr>
          <w:rFonts w:hint="eastAsia" w:ascii="宋体" w:hAnsi="宋体"/>
          <w:sz w:val="24"/>
        </w:rPr>
        <w:t>年</w:t>
      </w:r>
      <w:r>
        <w:rPr>
          <w:sz w:val="24"/>
        </w:rPr>
        <w:t xml:space="preserve">   </w:t>
      </w:r>
      <w:r>
        <w:rPr>
          <w:rFonts w:hint="eastAsia" w:ascii="宋体" w:hAnsi="宋体"/>
          <w:sz w:val="24"/>
        </w:rPr>
        <w:t>月</w:t>
      </w:r>
      <w:r>
        <w:rPr>
          <w:sz w:val="24"/>
        </w:rPr>
        <w:t xml:space="preserve">   </w:t>
      </w:r>
      <w:r>
        <w:rPr>
          <w:rFonts w:hint="eastAsia" w:ascii="宋体" w:hAnsi="宋体"/>
          <w:sz w:val="24"/>
        </w:rPr>
        <w:t>日</w:t>
      </w:r>
    </w:p>
    <w:p>
      <w:pPr>
        <w:rPr>
          <w:rFonts w:ascii="宋体" w:hAnsi="宋体"/>
          <w:sz w:val="24"/>
        </w:rPr>
      </w:pPr>
      <w:r>
        <w:rPr>
          <w:rFonts w:hint="eastAsia" w:ascii="宋体" w:hAnsi="宋体"/>
          <w:sz w:val="24"/>
        </w:rPr>
        <w:br w:type="page"/>
      </w:r>
    </w:p>
    <w:p>
      <w:pPr>
        <w:pStyle w:val="3"/>
        <w:spacing w:before="0" w:after="0" w:line="360" w:lineRule="auto"/>
        <w:jc w:val="center"/>
        <w:rPr>
          <w:bCs w:val="0"/>
          <w:szCs w:val="20"/>
        </w:rPr>
      </w:pPr>
      <w:r>
        <w:rPr>
          <w:rFonts w:hint="eastAsia" w:ascii="黑体"/>
          <w:bCs w:val="0"/>
          <w:sz w:val="32"/>
          <w:szCs w:val="32"/>
        </w:rPr>
        <w:t>五、招标代理服务费承诺书</w:t>
      </w:r>
      <w:bookmarkEnd w:id="299"/>
    </w:p>
    <w:p>
      <w:pPr>
        <w:spacing w:line="360" w:lineRule="auto"/>
        <w:ind w:right="893" w:firstLine="420"/>
        <w:rPr>
          <w:szCs w:val="21"/>
          <w:lang w:val="zh-CN"/>
        </w:rPr>
      </w:pPr>
    </w:p>
    <w:p>
      <w:pPr>
        <w:spacing w:line="360" w:lineRule="auto"/>
        <w:rPr>
          <w:rFonts w:ascii="宋体" w:hAnsi="宋体"/>
          <w:sz w:val="24"/>
        </w:rPr>
      </w:pPr>
      <w:r>
        <w:rPr>
          <w:rFonts w:hint="eastAsia" w:ascii="宋体" w:hAnsi="宋体"/>
          <w:sz w:val="24"/>
        </w:rPr>
        <w:t>致：广东国和采购咨询有限公司</w:t>
      </w:r>
    </w:p>
    <w:p>
      <w:pPr>
        <w:tabs>
          <w:tab w:val="left" w:pos="-142"/>
        </w:tabs>
        <w:spacing w:line="360" w:lineRule="auto"/>
        <w:ind w:left="-31" w:leftChars="-15" w:right="18" w:firstLine="523" w:firstLineChars="218"/>
        <w:rPr>
          <w:rFonts w:ascii="宋体" w:hAnsi="宋体"/>
          <w:sz w:val="24"/>
          <w:lang w:val="zh-CN"/>
        </w:rPr>
      </w:pPr>
      <w:r>
        <w:rPr>
          <w:rFonts w:hint="eastAsia" w:ascii="宋体" w:hAnsi="宋体"/>
          <w:sz w:val="24"/>
          <w:lang w:val="zh-CN"/>
        </w:rPr>
        <w:t>我单位在贵司代理的</w:t>
      </w:r>
      <w:r>
        <w:rPr>
          <w:rFonts w:hint="eastAsia" w:ascii="宋体" w:hAnsi="宋体"/>
          <w:sz w:val="24"/>
          <w:u w:val="single"/>
        </w:rPr>
        <w:t xml:space="preserve">                     </w:t>
      </w:r>
      <w:r>
        <w:rPr>
          <w:rFonts w:hint="eastAsia" w:ascii="宋体" w:hAnsi="宋体"/>
          <w:sz w:val="24"/>
        </w:rPr>
        <w:t>(</w:t>
      </w:r>
      <w:r>
        <w:rPr>
          <w:rFonts w:hint="eastAsia" w:ascii="宋体" w:hAnsi="宋体"/>
          <w:sz w:val="24"/>
          <w:lang w:val="zh-CN"/>
        </w:rPr>
        <w:t>项目编号：</w:t>
      </w:r>
      <w:r>
        <w:rPr>
          <w:rFonts w:hint="eastAsia" w:ascii="宋体" w:hAnsi="宋体"/>
          <w:sz w:val="24"/>
          <w:u w:val="single"/>
          <w:lang w:val="zh-CN"/>
        </w:rPr>
        <w:t xml:space="preserve">          </w:t>
      </w:r>
      <w:r>
        <w:rPr>
          <w:rFonts w:hint="eastAsia" w:ascii="宋体" w:hAnsi="宋体"/>
          <w:sz w:val="24"/>
        </w:rPr>
        <w:t xml:space="preserve"> </w:t>
      </w:r>
      <w:r>
        <w:rPr>
          <w:rFonts w:hint="eastAsia" w:ascii="宋体" w:hAnsi="宋体"/>
          <w:sz w:val="24"/>
          <w:lang w:val="zh-CN"/>
        </w:rPr>
        <w:t>)</w:t>
      </w:r>
      <w:r>
        <w:rPr>
          <w:rFonts w:hint="eastAsia" w:ascii="宋体" w:hAnsi="宋体"/>
          <w:sz w:val="24"/>
        </w:rPr>
        <w:t>磋商</w:t>
      </w:r>
      <w:r>
        <w:rPr>
          <w:rFonts w:hint="eastAsia" w:ascii="宋体" w:hAnsi="宋体"/>
          <w:sz w:val="24"/>
          <w:lang w:val="zh-CN"/>
        </w:rPr>
        <w:t>中若获成交，我们保证在领取成交通知书原件的同时按竞争性磋商文件的规定向贵公司指定的银行账号缴纳招标代理费</w:t>
      </w:r>
      <w:r>
        <w:rPr>
          <w:rFonts w:hint="eastAsia" w:ascii="宋体" w:hAnsi="宋体"/>
          <w:bCs/>
          <w:sz w:val="24"/>
        </w:rPr>
        <w:t>。</w:t>
      </w:r>
    </w:p>
    <w:p>
      <w:pPr>
        <w:spacing w:line="360" w:lineRule="auto"/>
        <w:ind w:right="893" w:firstLine="480"/>
        <w:rPr>
          <w:rFonts w:ascii="宋体" w:hAnsi="宋体"/>
          <w:sz w:val="24"/>
          <w:lang w:val="zh-CN"/>
        </w:rPr>
      </w:pPr>
      <w:r>
        <w:rPr>
          <w:rFonts w:hint="eastAsia" w:ascii="宋体" w:hAnsi="宋体"/>
          <w:sz w:val="24"/>
          <w:lang w:val="zh-CN"/>
        </w:rPr>
        <w:t>特此承诺。</w:t>
      </w:r>
    </w:p>
    <w:p>
      <w:pPr>
        <w:spacing w:line="360" w:lineRule="auto"/>
        <w:ind w:right="893"/>
        <w:rPr>
          <w:rFonts w:ascii="宋体" w:hAnsi="宋体"/>
          <w:sz w:val="24"/>
          <w:lang w:val="zh-CN"/>
        </w:rPr>
      </w:pPr>
    </w:p>
    <w:p>
      <w:pPr>
        <w:spacing w:line="360" w:lineRule="auto"/>
        <w:ind w:right="893"/>
        <w:rPr>
          <w:rFonts w:ascii="宋体" w:hAnsi="宋体"/>
          <w:sz w:val="24"/>
          <w:lang w:val="zh-CN"/>
        </w:rPr>
      </w:pPr>
      <w:r>
        <w:rPr>
          <w:rFonts w:hint="eastAsia" w:ascii="宋体" w:hAnsi="宋体"/>
          <w:sz w:val="24"/>
          <w:lang w:val="zh-CN"/>
        </w:rPr>
        <w:t>报价人名称：</w:t>
      </w:r>
      <w:r>
        <w:rPr>
          <w:rFonts w:hint="eastAsia" w:ascii="宋体" w:hAnsi="宋体"/>
          <w:sz w:val="24"/>
          <w:u w:val="single"/>
          <w:lang w:val="zh-CN"/>
        </w:rPr>
        <w:t xml:space="preserve">                </w:t>
      </w:r>
      <w:r>
        <w:rPr>
          <w:rFonts w:hint="eastAsia" w:ascii="宋体" w:hAnsi="宋体"/>
          <w:sz w:val="24"/>
          <w:lang w:val="zh-CN"/>
        </w:rPr>
        <w:t>（加盖公章）</w:t>
      </w:r>
    </w:p>
    <w:p>
      <w:pPr>
        <w:spacing w:line="360" w:lineRule="auto"/>
        <w:ind w:right="893"/>
        <w:rPr>
          <w:rFonts w:ascii="宋体" w:hAnsi="宋体"/>
          <w:sz w:val="24"/>
          <w:lang w:val="zh-CN"/>
        </w:rPr>
      </w:pPr>
      <w:r>
        <w:rPr>
          <w:rFonts w:hint="eastAsia" w:ascii="宋体" w:hAnsi="宋体"/>
          <w:sz w:val="24"/>
          <w:lang w:val="zh-CN"/>
        </w:rPr>
        <w:t>地址：</w:t>
      </w:r>
      <w:r>
        <w:rPr>
          <w:rFonts w:hint="eastAsia" w:ascii="宋体" w:hAnsi="宋体"/>
          <w:sz w:val="24"/>
          <w:u w:val="single"/>
          <w:lang w:val="zh-CN"/>
        </w:rPr>
        <w:t xml:space="preserve">                </w:t>
      </w:r>
    </w:p>
    <w:p>
      <w:pPr>
        <w:spacing w:line="360" w:lineRule="auto"/>
        <w:ind w:right="893"/>
        <w:rPr>
          <w:rFonts w:ascii="宋体" w:hAnsi="宋体"/>
          <w:sz w:val="24"/>
          <w:lang w:val="zh-CN"/>
        </w:rPr>
      </w:pPr>
      <w:r>
        <w:rPr>
          <w:rFonts w:hint="eastAsia" w:ascii="宋体" w:hAnsi="宋体"/>
          <w:sz w:val="24"/>
          <w:lang w:val="zh-CN"/>
        </w:rPr>
        <w:t>电话：</w:t>
      </w:r>
      <w:r>
        <w:rPr>
          <w:rFonts w:hint="eastAsia" w:ascii="宋体" w:hAnsi="宋体"/>
          <w:sz w:val="24"/>
          <w:u w:val="single"/>
          <w:lang w:val="zh-CN"/>
        </w:rPr>
        <w:t xml:space="preserve">                </w:t>
      </w:r>
      <w:r>
        <w:rPr>
          <w:rFonts w:hint="eastAsia" w:ascii="宋体" w:hAnsi="宋体"/>
          <w:sz w:val="24"/>
          <w:lang w:val="zh-CN"/>
        </w:rPr>
        <w:t xml:space="preserve"> </w:t>
      </w:r>
    </w:p>
    <w:p>
      <w:pPr>
        <w:spacing w:line="360" w:lineRule="auto"/>
        <w:ind w:right="893"/>
        <w:rPr>
          <w:rFonts w:ascii="宋体" w:hAnsi="宋体"/>
          <w:sz w:val="24"/>
          <w:lang w:val="zh-CN"/>
        </w:rPr>
      </w:pPr>
      <w:r>
        <w:rPr>
          <w:rFonts w:hint="eastAsia" w:ascii="宋体" w:hAnsi="宋体"/>
          <w:sz w:val="24"/>
          <w:lang w:val="zh-CN"/>
        </w:rPr>
        <w:t>传真：</w:t>
      </w:r>
      <w:r>
        <w:rPr>
          <w:rFonts w:hint="eastAsia" w:ascii="宋体" w:hAnsi="宋体"/>
          <w:sz w:val="24"/>
          <w:u w:val="single"/>
          <w:lang w:val="zh-CN"/>
        </w:rPr>
        <w:t xml:space="preserve">                </w:t>
      </w:r>
    </w:p>
    <w:p>
      <w:pPr>
        <w:spacing w:line="360" w:lineRule="auto"/>
        <w:ind w:right="893"/>
        <w:rPr>
          <w:rFonts w:ascii="宋体" w:hAnsi="宋体"/>
          <w:sz w:val="24"/>
          <w:lang w:val="zh-CN"/>
        </w:rPr>
      </w:pPr>
      <w:r>
        <w:rPr>
          <w:rFonts w:hint="eastAsia" w:ascii="宋体" w:hAnsi="宋体"/>
          <w:sz w:val="24"/>
          <w:lang w:val="zh-CN"/>
        </w:rPr>
        <w:t>邮箱：</w:t>
      </w:r>
      <w:r>
        <w:rPr>
          <w:rFonts w:hint="eastAsia" w:ascii="宋体" w:hAnsi="宋体"/>
          <w:sz w:val="24"/>
          <w:u w:val="single"/>
          <w:lang w:val="zh-CN"/>
        </w:rPr>
        <w:t xml:space="preserve">                </w:t>
      </w:r>
      <w:r>
        <w:rPr>
          <w:rFonts w:hint="eastAsia" w:ascii="宋体" w:hAnsi="宋体"/>
          <w:sz w:val="24"/>
          <w:lang w:val="zh-CN"/>
        </w:rPr>
        <w:t xml:space="preserve"> </w:t>
      </w:r>
    </w:p>
    <w:p>
      <w:pPr>
        <w:spacing w:line="360" w:lineRule="auto"/>
        <w:ind w:right="893"/>
        <w:rPr>
          <w:rFonts w:ascii="宋体" w:hAnsi="宋体"/>
          <w:sz w:val="24"/>
          <w:lang w:val="zh-CN"/>
        </w:rPr>
      </w:pPr>
      <w:r>
        <w:rPr>
          <w:rFonts w:hint="eastAsia" w:ascii="宋体" w:hAnsi="宋体"/>
          <w:sz w:val="24"/>
          <w:lang w:val="zh-CN"/>
        </w:rPr>
        <w:t>邮编：</w:t>
      </w:r>
      <w:r>
        <w:rPr>
          <w:rFonts w:hint="eastAsia" w:ascii="宋体" w:hAnsi="宋体"/>
          <w:sz w:val="24"/>
          <w:u w:val="single"/>
          <w:lang w:val="zh-CN"/>
        </w:rPr>
        <w:t xml:space="preserve">                </w:t>
      </w:r>
    </w:p>
    <w:p>
      <w:pPr>
        <w:spacing w:line="360" w:lineRule="auto"/>
        <w:ind w:right="893"/>
        <w:rPr>
          <w:rFonts w:ascii="宋体" w:hAnsi="宋体"/>
          <w:sz w:val="24"/>
          <w:lang w:val="zh-CN"/>
        </w:rPr>
      </w:pPr>
      <w:r>
        <w:rPr>
          <w:rFonts w:hint="eastAsia" w:ascii="宋体" w:hAnsi="宋体"/>
          <w:sz w:val="24"/>
          <w:lang w:val="zh-CN"/>
        </w:rPr>
        <w:t>法定代表人（单位负责人）或其授权代表（签字或盖章）：</w:t>
      </w:r>
      <w:r>
        <w:rPr>
          <w:rFonts w:hint="eastAsia" w:ascii="宋体" w:hAnsi="宋体"/>
          <w:sz w:val="24"/>
          <w:u w:val="single"/>
          <w:lang w:val="zh-CN"/>
        </w:rPr>
        <w:t xml:space="preserve">                </w:t>
      </w:r>
    </w:p>
    <w:p>
      <w:pPr>
        <w:spacing w:line="360" w:lineRule="auto"/>
        <w:rPr>
          <w:rFonts w:ascii="宋体" w:hAnsi="宋体"/>
          <w:b/>
          <w:sz w:val="24"/>
        </w:rPr>
      </w:pPr>
      <w:r>
        <w:rPr>
          <w:rFonts w:hint="eastAsia" w:ascii="宋体" w:hAnsi="宋体"/>
          <w:sz w:val="24"/>
          <w:lang w:val="zh-CN"/>
        </w:rPr>
        <w:t>承诺日期：</w:t>
      </w:r>
      <w:r>
        <w:rPr>
          <w:rFonts w:hint="eastAsia" w:ascii="宋体" w:hAnsi="宋体"/>
          <w:sz w:val="24"/>
          <w:u w:val="single"/>
          <w:lang w:val="zh-CN"/>
        </w:rPr>
        <w:t xml:space="preserve">                </w:t>
      </w:r>
    </w:p>
    <w:p>
      <w:r>
        <w:rPr>
          <w:rFonts w:hint="eastAsia"/>
        </w:rPr>
        <w:br w:type="page"/>
      </w:r>
    </w:p>
    <w:p/>
    <w:p/>
    <w:p/>
    <w:p/>
    <w:p/>
    <w:p/>
    <w:p/>
    <w:p/>
    <w:p/>
    <w:p/>
    <w:p/>
    <w:p/>
    <w:p/>
    <w:p/>
    <w:p/>
    <w:p/>
    <w:p>
      <w:pPr>
        <w:pStyle w:val="3"/>
        <w:jc w:val="center"/>
        <w:rPr>
          <w:sz w:val="36"/>
          <w:szCs w:val="36"/>
        </w:rPr>
      </w:pPr>
      <w:bookmarkStart w:id="307" w:name="_Toc19407"/>
      <w:r>
        <w:rPr>
          <w:rFonts w:hint="eastAsia"/>
          <w:sz w:val="36"/>
          <w:szCs w:val="36"/>
        </w:rPr>
        <w:t>第三部分 商务部分</w:t>
      </w:r>
      <w:bookmarkEnd w:id="300"/>
      <w:bookmarkEnd w:id="301"/>
      <w:bookmarkEnd w:id="302"/>
      <w:bookmarkEnd w:id="303"/>
      <w:bookmarkEnd w:id="304"/>
      <w:bookmarkEnd w:id="305"/>
      <w:bookmarkEnd w:id="306"/>
      <w:bookmarkEnd w:id="307"/>
    </w:p>
    <w:p>
      <w:pPr>
        <w:pStyle w:val="3"/>
        <w:spacing w:before="0" w:after="0" w:line="360" w:lineRule="auto"/>
        <w:jc w:val="center"/>
        <w:rPr>
          <w:bCs w:val="0"/>
        </w:rPr>
      </w:pPr>
      <w:r>
        <w:br w:type="page"/>
      </w:r>
      <w:bookmarkStart w:id="308" w:name="_Toc9578"/>
      <w:r>
        <w:rPr>
          <w:rFonts w:hint="eastAsia" w:ascii="黑体"/>
          <w:bCs w:val="0"/>
          <w:sz w:val="32"/>
          <w:szCs w:val="32"/>
        </w:rPr>
        <w:t>一、报价人综合概况</w:t>
      </w:r>
      <w:bookmarkEnd w:id="308"/>
    </w:p>
    <w:p>
      <w:pPr>
        <w:pStyle w:val="4"/>
        <w:jc w:val="center"/>
        <w:rPr>
          <w:rFonts w:ascii="宋体" w:hAnsi="宋体" w:eastAsia="宋体"/>
          <w:sz w:val="24"/>
          <w:szCs w:val="24"/>
        </w:rPr>
      </w:pPr>
      <w:bookmarkStart w:id="309" w:name="_Toc11760"/>
      <w:bookmarkStart w:id="310" w:name="_Toc22789"/>
      <w:bookmarkStart w:id="311" w:name="_Toc22425"/>
      <w:bookmarkStart w:id="312" w:name="_Toc25890"/>
      <w:bookmarkStart w:id="313" w:name="_Toc13571"/>
      <w:bookmarkStart w:id="314" w:name="_Toc28814"/>
      <w:bookmarkStart w:id="315" w:name="_Toc31078"/>
      <w:bookmarkStart w:id="316" w:name="_Toc3549"/>
      <w:bookmarkStart w:id="317" w:name="_Toc12260"/>
      <w:bookmarkStart w:id="318" w:name="_Toc1902"/>
      <w:r>
        <w:rPr>
          <w:rFonts w:hint="eastAsia" w:ascii="宋体" w:hAnsi="宋体" w:eastAsia="宋体"/>
          <w:sz w:val="24"/>
          <w:szCs w:val="24"/>
        </w:rPr>
        <w:t>（一）报价人情况介绍表</w:t>
      </w:r>
      <w:bookmarkEnd w:id="309"/>
      <w:bookmarkEnd w:id="310"/>
      <w:bookmarkEnd w:id="311"/>
      <w:bookmarkEnd w:id="312"/>
      <w:bookmarkEnd w:id="313"/>
      <w:bookmarkEnd w:id="314"/>
      <w:bookmarkEnd w:id="315"/>
      <w:bookmarkEnd w:id="316"/>
      <w:bookmarkEnd w:id="317"/>
      <w:bookmarkEnd w:id="318"/>
    </w:p>
    <w:tbl>
      <w:tblPr>
        <w:tblStyle w:val="31"/>
        <w:tblW w:w="8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240"/>
        <w:gridCol w:w="1460"/>
        <w:gridCol w:w="227"/>
        <w:gridCol w:w="1129"/>
        <w:gridCol w:w="256"/>
        <w:gridCol w:w="846"/>
        <w:gridCol w:w="946"/>
        <w:gridCol w:w="15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Align w:val="center"/>
          </w:tcPr>
          <w:p>
            <w:pPr>
              <w:rPr>
                <w:sz w:val="24"/>
              </w:rPr>
            </w:pPr>
            <w:r>
              <w:rPr>
                <w:rFonts w:hint="eastAsia"/>
                <w:sz w:val="24"/>
              </w:rPr>
              <w:t>单位名称</w:t>
            </w:r>
          </w:p>
        </w:tc>
        <w:tc>
          <w:tcPr>
            <w:tcW w:w="7362" w:type="dxa"/>
            <w:gridSpan w:val="9"/>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Align w:val="center"/>
          </w:tcPr>
          <w:p>
            <w:pPr>
              <w:rPr>
                <w:sz w:val="24"/>
              </w:rPr>
            </w:pPr>
            <w:r>
              <w:rPr>
                <w:rFonts w:hint="eastAsia"/>
                <w:sz w:val="24"/>
              </w:rPr>
              <w:t>地址</w:t>
            </w:r>
          </w:p>
        </w:tc>
        <w:tc>
          <w:tcPr>
            <w:tcW w:w="7362" w:type="dxa"/>
            <w:gridSpan w:val="9"/>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Align w:val="center"/>
          </w:tcPr>
          <w:p>
            <w:pPr>
              <w:rPr>
                <w:sz w:val="24"/>
              </w:rPr>
            </w:pPr>
            <w:r>
              <w:rPr>
                <w:rFonts w:hint="eastAsia"/>
                <w:sz w:val="24"/>
              </w:rPr>
              <w:t>主管部门</w:t>
            </w:r>
          </w:p>
        </w:tc>
        <w:tc>
          <w:tcPr>
            <w:tcW w:w="1240" w:type="dxa"/>
            <w:vAlign w:val="center"/>
          </w:tcPr>
          <w:p>
            <w:pPr>
              <w:rPr>
                <w:sz w:val="24"/>
              </w:rPr>
            </w:pPr>
          </w:p>
        </w:tc>
        <w:tc>
          <w:tcPr>
            <w:tcW w:w="1687" w:type="dxa"/>
            <w:gridSpan w:val="2"/>
            <w:vAlign w:val="center"/>
          </w:tcPr>
          <w:p>
            <w:pPr>
              <w:rPr>
                <w:sz w:val="24"/>
              </w:rPr>
            </w:pPr>
            <w:r>
              <w:rPr>
                <w:rFonts w:hint="eastAsia"/>
                <w:sz w:val="24"/>
              </w:rPr>
              <w:t>法人代表</w:t>
            </w:r>
          </w:p>
        </w:tc>
        <w:tc>
          <w:tcPr>
            <w:tcW w:w="1385" w:type="dxa"/>
            <w:gridSpan w:val="2"/>
            <w:vAlign w:val="center"/>
          </w:tcPr>
          <w:p>
            <w:pPr>
              <w:rPr>
                <w:sz w:val="24"/>
              </w:rPr>
            </w:pPr>
          </w:p>
        </w:tc>
        <w:tc>
          <w:tcPr>
            <w:tcW w:w="1792" w:type="dxa"/>
            <w:gridSpan w:val="2"/>
            <w:vAlign w:val="center"/>
          </w:tcPr>
          <w:p>
            <w:pPr>
              <w:rPr>
                <w:sz w:val="24"/>
              </w:rPr>
            </w:pPr>
            <w:r>
              <w:rPr>
                <w:rFonts w:hint="eastAsia"/>
                <w:sz w:val="24"/>
              </w:rPr>
              <w:t>职务</w:t>
            </w:r>
          </w:p>
        </w:tc>
        <w:tc>
          <w:tcPr>
            <w:tcW w:w="1258"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Align w:val="center"/>
          </w:tcPr>
          <w:p>
            <w:pPr>
              <w:rPr>
                <w:sz w:val="24"/>
              </w:rPr>
            </w:pPr>
            <w:r>
              <w:rPr>
                <w:rFonts w:hint="eastAsia"/>
                <w:sz w:val="24"/>
              </w:rPr>
              <w:t>经济类型</w:t>
            </w:r>
          </w:p>
        </w:tc>
        <w:tc>
          <w:tcPr>
            <w:tcW w:w="1240" w:type="dxa"/>
            <w:vAlign w:val="center"/>
          </w:tcPr>
          <w:p>
            <w:pPr>
              <w:rPr>
                <w:sz w:val="24"/>
              </w:rPr>
            </w:pPr>
          </w:p>
        </w:tc>
        <w:tc>
          <w:tcPr>
            <w:tcW w:w="1687" w:type="dxa"/>
            <w:gridSpan w:val="2"/>
            <w:vAlign w:val="center"/>
          </w:tcPr>
          <w:p>
            <w:pPr>
              <w:rPr>
                <w:sz w:val="24"/>
              </w:rPr>
            </w:pPr>
            <w:r>
              <w:rPr>
                <w:rFonts w:hint="eastAsia"/>
                <w:sz w:val="24"/>
              </w:rPr>
              <w:t>授权代表</w:t>
            </w:r>
          </w:p>
        </w:tc>
        <w:tc>
          <w:tcPr>
            <w:tcW w:w="1385" w:type="dxa"/>
            <w:gridSpan w:val="2"/>
            <w:vAlign w:val="center"/>
          </w:tcPr>
          <w:p>
            <w:pPr>
              <w:rPr>
                <w:sz w:val="24"/>
              </w:rPr>
            </w:pPr>
          </w:p>
        </w:tc>
        <w:tc>
          <w:tcPr>
            <w:tcW w:w="1792" w:type="dxa"/>
            <w:gridSpan w:val="2"/>
            <w:vAlign w:val="center"/>
          </w:tcPr>
          <w:p>
            <w:pPr>
              <w:rPr>
                <w:sz w:val="24"/>
              </w:rPr>
            </w:pPr>
            <w:r>
              <w:rPr>
                <w:rFonts w:hint="eastAsia"/>
                <w:sz w:val="24"/>
              </w:rPr>
              <w:t>职务</w:t>
            </w:r>
          </w:p>
        </w:tc>
        <w:tc>
          <w:tcPr>
            <w:tcW w:w="1258"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Align w:val="center"/>
          </w:tcPr>
          <w:p>
            <w:pPr>
              <w:rPr>
                <w:sz w:val="24"/>
              </w:rPr>
            </w:pPr>
            <w:r>
              <w:rPr>
                <w:rFonts w:hint="eastAsia"/>
                <w:sz w:val="24"/>
              </w:rPr>
              <w:t>邮编</w:t>
            </w:r>
          </w:p>
        </w:tc>
        <w:tc>
          <w:tcPr>
            <w:tcW w:w="1240" w:type="dxa"/>
            <w:vAlign w:val="center"/>
          </w:tcPr>
          <w:p>
            <w:pPr>
              <w:rPr>
                <w:sz w:val="24"/>
              </w:rPr>
            </w:pPr>
          </w:p>
        </w:tc>
        <w:tc>
          <w:tcPr>
            <w:tcW w:w="1687" w:type="dxa"/>
            <w:gridSpan w:val="2"/>
            <w:vAlign w:val="center"/>
          </w:tcPr>
          <w:p>
            <w:pPr>
              <w:rPr>
                <w:sz w:val="24"/>
              </w:rPr>
            </w:pPr>
            <w:r>
              <w:rPr>
                <w:rFonts w:hint="eastAsia"/>
                <w:sz w:val="24"/>
              </w:rPr>
              <w:t>电话</w:t>
            </w:r>
          </w:p>
        </w:tc>
        <w:tc>
          <w:tcPr>
            <w:tcW w:w="1385" w:type="dxa"/>
            <w:gridSpan w:val="2"/>
            <w:vAlign w:val="center"/>
          </w:tcPr>
          <w:p>
            <w:pPr>
              <w:rPr>
                <w:sz w:val="24"/>
              </w:rPr>
            </w:pPr>
          </w:p>
        </w:tc>
        <w:tc>
          <w:tcPr>
            <w:tcW w:w="1792" w:type="dxa"/>
            <w:gridSpan w:val="2"/>
            <w:vAlign w:val="center"/>
          </w:tcPr>
          <w:p>
            <w:pPr>
              <w:rPr>
                <w:sz w:val="24"/>
              </w:rPr>
            </w:pPr>
            <w:r>
              <w:rPr>
                <w:rFonts w:hint="eastAsia"/>
                <w:sz w:val="24"/>
              </w:rPr>
              <w:t>传真</w:t>
            </w:r>
          </w:p>
        </w:tc>
        <w:tc>
          <w:tcPr>
            <w:tcW w:w="1258" w:type="dxa"/>
            <w:gridSpan w:val="2"/>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Align w:val="center"/>
          </w:tcPr>
          <w:p>
            <w:pPr>
              <w:rPr>
                <w:sz w:val="24"/>
              </w:rPr>
            </w:pPr>
            <w:r>
              <w:rPr>
                <w:rFonts w:hint="eastAsia"/>
                <w:sz w:val="24"/>
              </w:rPr>
              <w:t>单位简介及机构设置</w:t>
            </w:r>
          </w:p>
        </w:tc>
        <w:tc>
          <w:tcPr>
            <w:tcW w:w="7362" w:type="dxa"/>
            <w:gridSpan w:val="9"/>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550" w:type="dxa"/>
            <w:vAlign w:val="center"/>
          </w:tcPr>
          <w:p>
            <w:pPr>
              <w:rPr>
                <w:sz w:val="24"/>
              </w:rPr>
            </w:pPr>
            <w:r>
              <w:rPr>
                <w:rFonts w:hint="eastAsia"/>
                <w:sz w:val="24"/>
              </w:rPr>
              <w:t>单位优势及特长</w:t>
            </w:r>
          </w:p>
        </w:tc>
        <w:tc>
          <w:tcPr>
            <w:tcW w:w="7362" w:type="dxa"/>
            <w:gridSpan w:val="9"/>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Merge w:val="restart"/>
            <w:vAlign w:val="center"/>
          </w:tcPr>
          <w:p>
            <w:pPr>
              <w:rPr>
                <w:sz w:val="24"/>
              </w:rPr>
            </w:pPr>
            <w:r>
              <w:rPr>
                <w:rFonts w:hint="eastAsia"/>
                <w:sz w:val="24"/>
              </w:rPr>
              <w:t>单位概况</w:t>
            </w:r>
          </w:p>
        </w:tc>
        <w:tc>
          <w:tcPr>
            <w:tcW w:w="1240" w:type="dxa"/>
          </w:tcPr>
          <w:p>
            <w:pPr>
              <w:rPr>
                <w:sz w:val="24"/>
              </w:rPr>
            </w:pPr>
            <w:r>
              <w:rPr>
                <w:rFonts w:hint="eastAsia"/>
                <w:sz w:val="24"/>
              </w:rPr>
              <w:t>注册资本</w:t>
            </w:r>
          </w:p>
        </w:tc>
        <w:tc>
          <w:tcPr>
            <w:tcW w:w="1460" w:type="dxa"/>
          </w:tcPr>
          <w:p>
            <w:pPr>
              <w:rPr>
                <w:sz w:val="24"/>
              </w:rPr>
            </w:pPr>
            <w:r>
              <w:rPr>
                <w:rFonts w:hint="eastAsia"/>
                <w:sz w:val="24"/>
              </w:rPr>
              <w:t>万元</w:t>
            </w:r>
          </w:p>
        </w:tc>
        <w:tc>
          <w:tcPr>
            <w:tcW w:w="1356" w:type="dxa"/>
            <w:gridSpan w:val="2"/>
          </w:tcPr>
          <w:p>
            <w:pPr>
              <w:rPr>
                <w:sz w:val="24"/>
              </w:rPr>
            </w:pPr>
            <w:r>
              <w:rPr>
                <w:rFonts w:hint="eastAsia"/>
                <w:sz w:val="24"/>
              </w:rPr>
              <w:t>占地面积</w:t>
            </w:r>
          </w:p>
        </w:tc>
        <w:tc>
          <w:tcPr>
            <w:tcW w:w="3306" w:type="dxa"/>
            <w:gridSpan w:val="5"/>
          </w:tcPr>
          <w:p>
            <w:pPr>
              <w:rPr>
                <w:sz w:val="24"/>
              </w:rPr>
            </w:pPr>
            <w:r>
              <w:rPr>
                <w:rFonts w:hint="eastAsia"/>
                <w:sz w:val="24"/>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Merge w:val="continue"/>
          </w:tcPr>
          <w:p>
            <w:pPr>
              <w:rPr>
                <w:sz w:val="24"/>
              </w:rPr>
            </w:pPr>
          </w:p>
        </w:tc>
        <w:tc>
          <w:tcPr>
            <w:tcW w:w="1240" w:type="dxa"/>
          </w:tcPr>
          <w:p>
            <w:pPr>
              <w:rPr>
                <w:sz w:val="24"/>
              </w:rPr>
            </w:pPr>
            <w:r>
              <w:rPr>
                <w:rFonts w:hint="eastAsia"/>
                <w:sz w:val="24"/>
              </w:rPr>
              <w:t>职工总数</w:t>
            </w:r>
          </w:p>
        </w:tc>
        <w:tc>
          <w:tcPr>
            <w:tcW w:w="1460" w:type="dxa"/>
          </w:tcPr>
          <w:p>
            <w:pPr>
              <w:rPr>
                <w:sz w:val="24"/>
              </w:rPr>
            </w:pPr>
            <w:r>
              <w:rPr>
                <w:rFonts w:hint="eastAsia"/>
                <w:sz w:val="24"/>
              </w:rPr>
              <w:t>人</w:t>
            </w:r>
          </w:p>
        </w:tc>
        <w:tc>
          <w:tcPr>
            <w:tcW w:w="1356" w:type="dxa"/>
            <w:gridSpan w:val="2"/>
          </w:tcPr>
          <w:p>
            <w:pPr>
              <w:rPr>
                <w:sz w:val="24"/>
              </w:rPr>
            </w:pPr>
            <w:r>
              <w:rPr>
                <w:rFonts w:hint="eastAsia"/>
                <w:sz w:val="24"/>
              </w:rPr>
              <w:t>建筑面积</w:t>
            </w:r>
          </w:p>
        </w:tc>
        <w:tc>
          <w:tcPr>
            <w:tcW w:w="3306" w:type="dxa"/>
            <w:gridSpan w:val="5"/>
          </w:tcPr>
          <w:p>
            <w:pPr>
              <w:rPr>
                <w:sz w:val="24"/>
              </w:rPr>
            </w:pPr>
            <w:r>
              <w:rPr>
                <w:rFonts w:hint="eastAsia"/>
                <w:sz w:val="24"/>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Merge w:val="continue"/>
          </w:tcPr>
          <w:p>
            <w:pPr>
              <w:rPr>
                <w:sz w:val="24"/>
              </w:rPr>
            </w:pPr>
          </w:p>
        </w:tc>
        <w:tc>
          <w:tcPr>
            <w:tcW w:w="1240" w:type="dxa"/>
            <w:vMerge w:val="restart"/>
            <w:vAlign w:val="center"/>
          </w:tcPr>
          <w:p>
            <w:pPr>
              <w:rPr>
                <w:sz w:val="24"/>
              </w:rPr>
            </w:pPr>
            <w:r>
              <w:rPr>
                <w:rFonts w:hint="eastAsia"/>
                <w:sz w:val="24"/>
              </w:rPr>
              <w:t>资产情况</w:t>
            </w:r>
          </w:p>
        </w:tc>
        <w:tc>
          <w:tcPr>
            <w:tcW w:w="1460" w:type="dxa"/>
            <w:vAlign w:val="center"/>
          </w:tcPr>
          <w:p>
            <w:pPr>
              <w:rPr>
                <w:sz w:val="24"/>
              </w:rPr>
            </w:pPr>
            <w:r>
              <w:rPr>
                <w:rFonts w:hint="eastAsia"/>
                <w:sz w:val="24"/>
              </w:rPr>
              <w:t>净资产</w:t>
            </w:r>
          </w:p>
        </w:tc>
        <w:tc>
          <w:tcPr>
            <w:tcW w:w="1356" w:type="dxa"/>
            <w:gridSpan w:val="2"/>
            <w:vAlign w:val="center"/>
          </w:tcPr>
          <w:p>
            <w:pPr>
              <w:rPr>
                <w:sz w:val="24"/>
              </w:rPr>
            </w:pPr>
            <w:r>
              <w:rPr>
                <w:rFonts w:hint="eastAsia"/>
                <w:sz w:val="24"/>
              </w:rPr>
              <w:t>万元</w:t>
            </w:r>
          </w:p>
        </w:tc>
        <w:tc>
          <w:tcPr>
            <w:tcW w:w="3306" w:type="dxa"/>
            <w:gridSpan w:val="5"/>
          </w:tcPr>
          <w:p>
            <w:pPr>
              <w:rPr>
                <w:sz w:val="24"/>
              </w:rPr>
            </w:pPr>
            <w:r>
              <w:rPr>
                <w:rFonts w:hint="eastAsia"/>
                <w:sz w:val="24"/>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Merge w:val="continue"/>
          </w:tcPr>
          <w:p>
            <w:pPr>
              <w:rPr>
                <w:sz w:val="24"/>
              </w:rPr>
            </w:pPr>
          </w:p>
        </w:tc>
        <w:tc>
          <w:tcPr>
            <w:tcW w:w="1240" w:type="dxa"/>
            <w:vMerge w:val="continue"/>
          </w:tcPr>
          <w:p>
            <w:pPr>
              <w:rPr>
                <w:sz w:val="24"/>
              </w:rPr>
            </w:pPr>
          </w:p>
        </w:tc>
        <w:tc>
          <w:tcPr>
            <w:tcW w:w="1460" w:type="dxa"/>
            <w:vAlign w:val="center"/>
          </w:tcPr>
          <w:p>
            <w:pPr>
              <w:rPr>
                <w:sz w:val="24"/>
              </w:rPr>
            </w:pPr>
            <w:r>
              <w:rPr>
                <w:rFonts w:hint="eastAsia"/>
                <w:sz w:val="24"/>
              </w:rPr>
              <w:t>负债</w:t>
            </w:r>
          </w:p>
        </w:tc>
        <w:tc>
          <w:tcPr>
            <w:tcW w:w="1356" w:type="dxa"/>
            <w:gridSpan w:val="2"/>
            <w:vAlign w:val="center"/>
          </w:tcPr>
          <w:p>
            <w:pPr>
              <w:rPr>
                <w:sz w:val="24"/>
              </w:rPr>
            </w:pPr>
            <w:r>
              <w:rPr>
                <w:rFonts w:hint="eastAsia"/>
                <w:sz w:val="24"/>
              </w:rPr>
              <w:t>万元</w:t>
            </w:r>
          </w:p>
        </w:tc>
        <w:tc>
          <w:tcPr>
            <w:tcW w:w="3306" w:type="dxa"/>
            <w:gridSpan w:val="5"/>
          </w:tcPr>
          <w:p>
            <w:pPr>
              <w:rPr>
                <w:sz w:val="24"/>
              </w:rPr>
            </w:pPr>
            <w:r>
              <w:rPr>
                <w:rFonts w:hint="eastAsia"/>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Merge w:val="restart"/>
            <w:vAlign w:val="center"/>
          </w:tcPr>
          <w:p>
            <w:pPr>
              <w:rPr>
                <w:sz w:val="24"/>
              </w:rPr>
            </w:pPr>
            <w:r>
              <w:rPr>
                <w:rFonts w:hint="eastAsia"/>
                <w:sz w:val="24"/>
              </w:rPr>
              <w:t>财务状况</w:t>
            </w:r>
          </w:p>
        </w:tc>
        <w:tc>
          <w:tcPr>
            <w:tcW w:w="1240" w:type="dxa"/>
            <w:vAlign w:val="center"/>
          </w:tcPr>
          <w:p>
            <w:pPr>
              <w:rPr>
                <w:sz w:val="24"/>
              </w:rPr>
            </w:pPr>
            <w:r>
              <w:rPr>
                <w:rFonts w:hint="eastAsia"/>
                <w:sz w:val="24"/>
              </w:rPr>
              <w:t>年度</w:t>
            </w:r>
          </w:p>
        </w:tc>
        <w:tc>
          <w:tcPr>
            <w:tcW w:w="1460" w:type="dxa"/>
            <w:vAlign w:val="center"/>
          </w:tcPr>
          <w:p>
            <w:pPr>
              <w:rPr>
                <w:sz w:val="24"/>
              </w:rPr>
            </w:pPr>
            <w:r>
              <w:rPr>
                <w:rFonts w:hint="eastAsia"/>
                <w:sz w:val="24"/>
              </w:rPr>
              <w:t>主营收入</w:t>
            </w:r>
          </w:p>
          <w:p>
            <w:pPr>
              <w:rPr>
                <w:sz w:val="24"/>
              </w:rPr>
            </w:pPr>
            <w:r>
              <w:rPr>
                <w:rFonts w:hint="eastAsia"/>
                <w:sz w:val="24"/>
              </w:rPr>
              <w:t>（万元）</w:t>
            </w:r>
          </w:p>
        </w:tc>
        <w:tc>
          <w:tcPr>
            <w:tcW w:w="1356" w:type="dxa"/>
            <w:gridSpan w:val="2"/>
            <w:vAlign w:val="center"/>
          </w:tcPr>
          <w:p>
            <w:pPr>
              <w:rPr>
                <w:sz w:val="24"/>
              </w:rPr>
            </w:pPr>
            <w:r>
              <w:rPr>
                <w:rFonts w:hint="eastAsia"/>
                <w:sz w:val="24"/>
              </w:rPr>
              <w:t>收入总额</w:t>
            </w:r>
          </w:p>
          <w:p>
            <w:pPr>
              <w:rPr>
                <w:sz w:val="24"/>
              </w:rPr>
            </w:pPr>
            <w:r>
              <w:rPr>
                <w:rFonts w:hint="eastAsia"/>
                <w:sz w:val="24"/>
              </w:rPr>
              <w:t>（万元）</w:t>
            </w:r>
          </w:p>
        </w:tc>
        <w:tc>
          <w:tcPr>
            <w:tcW w:w="1102" w:type="dxa"/>
            <w:gridSpan w:val="2"/>
          </w:tcPr>
          <w:p>
            <w:pPr>
              <w:rPr>
                <w:sz w:val="24"/>
              </w:rPr>
            </w:pPr>
            <w:r>
              <w:rPr>
                <w:rFonts w:hint="eastAsia"/>
                <w:sz w:val="24"/>
              </w:rPr>
              <w:t>利润总额（万元）</w:t>
            </w:r>
          </w:p>
        </w:tc>
        <w:tc>
          <w:tcPr>
            <w:tcW w:w="1102" w:type="dxa"/>
            <w:gridSpan w:val="2"/>
          </w:tcPr>
          <w:p>
            <w:pPr>
              <w:rPr>
                <w:sz w:val="24"/>
              </w:rPr>
            </w:pPr>
            <w:r>
              <w:rPr>
                <w:rFonts w:hint="eastAsia"/>
                <w:sz w:val="24"/>
              </w:rPr>
              <w:t>净利润（万元）</w:t>
            </w:r>
          </w:p>
        </w:tc>
        <w:tc>
          <w:tcPr>
            <w:tcW w:w="1102" w:type="dxa"/>
          </w:tcPr>
          <w:p>
            <w:pPr>
              <w:rPr>
                <w:sz w:val="24"/>
              </w:rPr>
            </w:pPr>
            <w:r>
              <w:rPr>
                <w:rFonts w:hint="eastAsia"/>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Merge w:val="continue"/>
          </w:tcPr>
          <w:p>
            <w:pPr>
              <w:rPr>
                <w:sz w:val="24"/>
              </w:rPr>
            </w:pPr>
          </w:p>
        </w:tc>
        <w:tc>
          <w:tcPr>
            <w:tcW w:w="1240" w:type="dxa"/>
          </w:tcPr>
          <w:p>
            <w:pPr>
              <w:rPr>
                <w:sz w:val="24"/>
              </w:rPr>
            </w:pPr>
          </w:p>
        </w:tc>
        <w:tc>
          <w:tcPr>
            <w:tcW w:w="1460" w:type="dxa"/>
          </w:tcPr>
          <w:p>
            <w:pPr>
              <w:rPr>
                <w:sz w:val="24"/>
              </w:rPr>
            </w:pPr>
          </w:p>
        </w:tc>
        <w:tc>
          <w:tcPr>
            <w:tcW w:w="1356" w:type="dxa"/>
            <w:gridSpan w:val="2"/>
          </w:tcPr>
          <w:p>
            <w:pPr>
              <w:rPr>
                <w:sz w:val="24"/>
              </w:rPr>
            </w:pPr>
          </w:p>
        </w:tc>
        <w:tc>
          <w:tcPr>
            <w:tcW w:w="1102" w:type="dxa"/>
            <w:gridSpan w:val="2"/>
          </w:tcPr>
          <w:p>
            <w:pPr>
              <w:rPr>
                <w:sz w:val="24"/>
              </w:rPr>
            </w:pPr>
          </w:p>
        </w:tc>
        <w:tc>
          <w:tcPr>
            <w:tcW w:w="1102" w:type="dxa"/>
            <w:gridSpan w:val="2"/>
          </w:tcPr>
          <w:p>
            <w:pPr>
              <w:rPr>
                <w:sz w:val="24"/>
              </w:rPr>
            </w:pPr>
          </w:p>
        </w:tc>
        <w:tc>
          <w:tcPr>
            <w:tcW w:w="1102"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0" w:type="dxa"/>
            <w:vMerge w:val="continue"/>
          </w:tcPr>
          <w:p>
            <w:pPr>
              <w:rPr>
                <w:sz w:val="24"/>
              </w:rPr>
            </w:pPr>
          </w:p>
        </w:tc>
        <w:tc>
          <w:tcPr>
            <w:tcW w:w="1240" w:type="dxa"/>
          </w:tcPr>
          <w:p>
            <w:pPr>
              <w:rPr>
                <w:sz w:val="24"/>
              </w:rPr>
            </w:pPr>
          </w:p>
        </w:tc>
        <w:tc>
          <w:tcPr>
            <w:tcW w:w="1460" w:type="dxa"/>
          </w:tcPr>
          <w:p>
            <w:pPr>
              <w:rPr>
                <w:sz w:val="24"/>
              </w:rPr>
            </w:pPr>
          </w:p>
        </w:tc>
        <w:tc>
          <w:tcPr>
            <w:tcW w:w="1356" w:type="dxa"/>
            <w:gridSpan w:val="2"/>
          </w:tcPr>
          <w:p>
            <w:pPr>
              <w:rPr>
                <w:sz w:val="24"/>
              </w:rPr>
            </w:pPr>
          </w:p>
        </w:tc>
        <w:tc>
          <w:tcPr>
            <w:tcW w:w="1102" w:type="dxa"/>
            <w:gridSpan w:val="2"/>
          </w:tcPr>
          <w:p>
            <w:pPr>
              <w:rPr>
                <w:sz w:val="24"/>
              </w:rPr>
            </w:pPr>
          </w:p>
        </w:tc>
        <w:tc>
          <w:tcPr>
            <w:tcW w:w="1102" w:type="dxa"/>
            <w:gridSpan w:val="2"/>
          </w:tcPr>
          <w:p>
            <w:pPr>
              <w:rPr>
                <w:sz w:val="24"/>
              </w:rPr>
            </w:pPr>
          </w:p>
        </w:tc>
        <w:tc>
          <w:tcPr>
            <w:tcW w:w="1102" w:type="dxa"/>
          </w:tcPr>
          <w:p>
            <w:pPr>
              <w:rPr>
                <w:sz w:val="24"/>
              </w:rPr>
            </w:pPr>
          </w:p>
        </w:tc>
      </w:tr>
    </w:tbl>
    <w:p>
      <w:pPr>
        <w:spacing w:line="360" w:lineRule="auto"/>
        <w:ind w:left="843" w:hanging="843" w:hangingChars="350"/>
        <w:rPr>
          <w:rFonts w:ascii="宋体" w:hAnsi="宋体"/>
          <w:b/>
          <w:bCs/>
          <w:sz w:val="24"/>
        </w:rPr>
      </w:pPr>
      <w:r>
        <w:rPr>
          <w:rFonts w:hint="eastAsia" w:ascii="宋体" w:hAnsi="宋体"/>
          <w:b/>
          <w:bCs/>
          <w:sz w:val="24"/>
        </w:rPr>
        <w:t>注：1）文字描述：单位性质、发展历程、经营规模及服务理念、主营产品、</w:t>
      </w:r>
      <w:r>
        <w:rPr>
          <w:rFonts w:hint="eastAsia" w:ascii="宋体" w:hAnsi="宋体" w:cs="宋体"/>
          <w:b/>
          <w:bCs/>
          <w:sz w:val="24"/>
        </w:rPr>
        <w:t>专业技术能力</w:t>
      </w:r>
      <w:r>
        <w:rPr>
          <w:rFonts w:hint="eastAsia" w:ascii="宋体" w:hAnsi="宋体"/>
          <w:b/>
          <w:bCs/>
          <w:sz w:val="24"/>
        </w:rPr>
        <w:t>等。</w:t>
      </w:r>
    </w:p>
    <w:p>
      <w:pPr>
        <w:spacing w:line="360" w:lineRule="auto"/>
        <w:ind w:firstLine="482" w:firstLineChars="200"/>
        <w:rPr>
          <w:rFonts w:ascii="宋体" w:hAnsi="宋体"/>
          <w:b/>
          <w:bCs/>
          <w:sz w:val="24"/>
        </w:rPr>
      </w:pPr>
      <w:r>
        <w:rPr>
          <w:rFonts w:hint="eastAsia" w:ascii="宋体" w:hAnsi="宋体"/>
          <w:b/>
          <w:bCs/>
          <w:sz w:val="24"/>
        </w:rPr>
        <w:t>2) 图片描述：经营或生产场所、履行合同所必需的设备等。</w:t>
      </w:r>
    </w:p>
    <w:p>
      <w:pPr>
        <w:spacing w:line="360" w:lineRule="auto"/>
        <w:ind w:firstLine="482" w:firstLineChars="200"/>
        <w:rPr>
          <w:rFonts w:ascii="宋体" w:hAnsi="宋体"/>
          <w:sz w:val="24"/>
        </w:rPr>
      </w:pPr>
      <w:r>
        <w:rPr>
          <w:rFonts w:hint="eastAsia" w:ascii="宋体" w:hAnsi="宋体"/>
          <w:b/>
          <w:bCs/>
          <w:sz w:val="24"/>
        </w:rPr>
        <w:t>3) 如报价人此表数据有虚假，一经查实，自行承担相关责任。</w:t>
      </w:r>
    </w:p>
    <w:p/>
    <w:p/>
    <w:p/>
    <w:p>
      <w:pPr>
        <w:spacing w:line="360" w:lineRule="auto"/>
        <w:rPr>
          <w:sz w:val="24"/>
        </w:rPr>
      </w:pPr>
      <w:r>
        <w:rPr>
          <w:rFonts w:hint="eastAsia"/>
          <w:sz w:val="24"/>
        </w:rPr>
        <w:t>法定代表人（单位负责人）或其授权代表（签字或盖章）：</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Pr>
        <w:pStyle w:val="4"/>
        <w:jc w:val="center"/>
      </w:pPr>
      <w:r>
        <w:br w:type="page"/>
      </w:r>
      <w:bookmarkStart w:id="319" w:name="_Toc7790"/>
      <w:bookmarkStart w:id="320" w:name="_Toc6561"/>
      <w:bookmarkStart w:id="321" w:name="_Toc2478"/>
      <w:bookmarkStart w:id="322" w:name="_Toc11481"/>
      <w:bookmarkStart w:id="323" w:name="_Toc14734"/>
      <w:bookmarkStart w:id="324" w:name="_Toc10880"/>
      <w:bookmarkStart w:id="325" w:name="_Toc25980"/>
      <w:bookmarkStart w:id="326" w:name="_Toc17989"/>
      <w:bookmarkStart w:id="327" w:name="_Toc4649"/>
      <w:bookmarkStart w:id="328" w:name="_Toc23726"/>
      <w:r>
        <w:rPr>
          <w:rFonts w:hint="eastAsia" w:ascii="宋体" w:hAnsi="宋体" w:eastAsia="宋体"/>
          <w:sz w:val="24"/>
          <w:szCs w:val="24"/>
        </w:rPr>
        <w:t>（二）同类项目业绩介绍</w:t>
      </w:r>
      <w:bookmarkEnd w:id="319"/>
      <w:bookmarkEnd w:id="320"/>
      <w:bookmarkEnd w:id="321"/>
      <w:bookmarkEnd w:id="322"/>
      <w:bookmarkEnd w:id="323"/>
      <w:bookmarkEnd w:id="324"/>
      <w:bookmarkEnd w:id="325"/>
      <w:bookmarkEnd w:id="326"/>
      <w:bookmarkEnd w:id="327"/>
      <w:bookmarkEnd w:id="328"/>
    </w:p>
    <w:p>
      <w:pPr>
        <w:jc w:val="center"/>
      </w:pPr>
    </w:p>
    <w:tbl>
      <w:tblPr>
        <w:tblStyle w:val="31"/>
        <w:tblW w:w="8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88"/>
        <w:gridCol w:w="3252"/>
        <w:gridCol w:w="124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0" w:type="dxa"/>
            <w:shd w:val="clear" w:color="auto" w:fill="D9D9D9"/>
            <w:vAlign w:val="center"/>
          </w:tcPr>
          <w:p>
            <w:pPr>
              <w:jc w:val="center"/>
              <w:rPr>
                <w:b/>
                <w:sz w:val="24"/>
              </w:rPr>
            </w:pPr>
            <w:r>
              <w:rPr>
                <w:rFonts w:hint="eastAsia"/>
                <w:b/>
                <w:sz w:val="24"/>
              </w:rPr>
              <w:t>序号</w:t>
            </w:r>
          </w:p>
        </w:tc>
        <w:tc>
          <w:tcPr>
            <w:tcW w:w="1588" w:type="dxa"/>
            <w:shd w:val="clear" w:color="auto" w:fill="D9D9D9"/>
            <w:vAlign w:val="center"/>
          </w:tcPr>
          <w:p>
            <w:pPr>
              <w:jc w:val="center"/>
              <w:rPr>
                <w:b/>
                <w:sz w:val="24"/>
              </w:rPr>
            </w:pPr>
            <w:r>
              <w:rPr>
                <w:rFonts w:hint="eastAsia"/>
                <w:b/>
                <w:sz w:val="24"/>
              </w:rPr>
              <w:t>客户名称</w:t>
            </w:r>
          </w:p>
        </w:tc>
        <w:tc>
          <w:tcPr>
            <w:tcW w:w="3252" w:type="dxa"/>
            <w:shd w:val="clear" w:color="auto" w:fill="D9D9D9"/>
            <w:vAlign w:val="center"/>
          </w:tcPr>
          <w:p>
            <w:pPr>
              <w:jc w:val="center"/>
              <w:rPr>
                <w:b/>
                <w:sz w:val="24"/>
              </w:rPr>
            </w:pPr>
            <w:r>
              <w:rPr>
                <w:rFonts w:hint="eastAsia"/>
                <w:b/>
                <w:sz w:val="24"/>
              </w:rPr>
              <w:t>项目名称及合同金额（万元）</w:t>
            </w:r>
          </w:p>
        </w:tc>
        <w:tc>
          <w:tcPr>
            <w:tcW w:w="1247" w:type="dxa"/>
            <w:shd w:val="clear" w:color="auto" w:fill="D9D9D9"/>
            <w:vAlign w:val="center"/>
          </w:tcPr>
          <w:p>
            <w:pPr>
              <w:jc w:val="center"/>
              <w:rPr>
                <w:b/>
                <w:sz w:val="24"/>
              </w:rPr>
            </w:pPr>
            <w:r>
              <w:rPr>
                <w:rFonts w:hint="eastAsia"/>
                <w:b/>
                <w:sz w:val="24"/>
              </w:rPr>
              <w:t>签订时间</w:t>
            </w:r>
          </w:p>
        </w:tc>
        <w:tc>
          <w:tcPr>
            <w:tcW w:w="1768" w:type="dxa"/>
            <w:shd w:val="clear" w:color="auto" w:fill="D9D9D9"/>
            <w:vAlign w:val="center"/>
          </w:tcPr>
          <w:p>
            <w:pPr>
              <w:jc w:val="center"/>
              <w:rPr>
                <w:b/>
                <w:sz w:val="24"/>
              </w:rPr>
            </w:pPr>
            <w:r>
              <w:rPr>
                <w:rFonts w:hint="eastAsia"/>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0" w:type="dxa"/>
            <w:vAlign w:val="center"/>
          </w:tcPr>
          <w:p>
            <w:pPr>
              <w:jc w:val="center"/>
              <w:rPr>
                <w:sz w:val="24"/>
              </w:rPr>
            </w:pPr>
            <w:r>
              <w:rPr>
                <w:rFonts w:hint="eastAsia"/>
                <w:sz w:val="24"/>
              </w:rPr>
              <w:t>1</w:t>
            </w:r>
          </w:p>
        </w:tc>
        <w:tc>
          <w:tcPr>
            <w:tcW w:w="1588" w:type="dxa"/>
            <w:vAlign w:val="center"/>
          </w:tcPr>
          <w:p>
            <w:pPr>
              <w:rPr>
                <w:sz w:val="24"/>
              </w:rPr>
            </w:pPr>
          </w:p>
        </w:tc>
        <w:tc>
          <w:tcPr>
            <w:tcW w:w="3252" w:type="dxa"/>
            <w:vAlign w:val="center"/>
          </w:tcPr>
          <w:p>
            <w:pPr>
              <w:rPr>
                <w:sz w:val="24"/>
              </w:rPr>
            </w:pPr>
          </w:p>
        </w:tc>
        <w:tc>
          <w:tcPr>
            <w:tcW w:w="1247" w:type="dxa"/>
            <w:vAlign w:val="center"/>
          </w:tcPr>
          <w:p>
            <w:pPr>
              <w:rPr>
                <w:sz w:val="24"/>
              </w:rPr>
            </w:pPr>
          </w:p>
        </w:tc>
        <w:tc>
          <w:tcPr>
            <w:tcW w:w="176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0" w:type="dxa"/>
            <w:vAlign w:val="center"/>
          </w:tcPr>
          <w:p>
            <w:pPr>
              <w:jc w:val="center"/>
              <w:rPr>
                <w:sz w:val="24"/>
              </w:rPr>
            </w:pPr>
            <w:r>
              <w:rPr>
                <w:rFonts w:hint="eastAsia"/>
                <w:sz w:val="24"/>
              </w:rPr>
              <w:t>2</w:t>
            </w:r>
          </w:p>
        </w:tc>
        <w:tc>
          <w:tcPr>
            <w:tcW w:w="1588" w:type="dxa"/>
            <w:vAlign w:val="center"/>
          </w:tcPr>
          <w:p>
            <w:pPr>
              <w:rPr>
                <w:sz w:val="24"/>
              </w:rPr>
            </w:pPr>
          </w:p>
        </w:tc>
        <w:tc>
          <w:tcPr>
            <w:tcW w:w="3252" w:type="dxa"/>
            <w:vAlign w:val="center"/>
          </w:tcPr>
          <w:p>
            <w:pPr>
              <w:rPr>
                <w:sz w:val="24"/>
              </w:rPr>
            </w:pPr>
          </w:p>
        </w:tc>
        <w:tc>
          <w:tcPr>
            <w:tcW w:w="1247" w:type="dxa"/>
            <w:vAlign w:val="center"/>
          </w:tcPr>
          <w:p>
            <w:pPr>
              <w:rPr>
                <w:sz w:val="24"/>
              </w:rPr>
            </w:pPr>
          </w:p>
        </w:tc>
        <w:tc>
          <w:tcPr>
            <w:tcW w:w="176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0" w:type="dxa"/>
            <w:vAlign w:val="center"/>
          </w:tcPr>
          <w:p>
            <w:pPr>
              <w:jc w:val="center"/>
              <w:rPr>
                <w:sz w:val="24"/>
              </w:rPr>
            </w:pPr>
            <w:r>
              <w:rPr>
                <w:rFonts w:hint="eastAsia"/>
                <w:sz w:val="24"/>
              </w:rPr>
              <w:t>3</w:t>
            </w:r>
          </w:p>
        </w:tc>
        <w:tc>
          <w:tcPr>
            <w:tcW w:w="1588" w:type="dxa"/>
            <w:vAlign w:val="center"/>
          </w:tcPr>
          <w:p>
            <w:pPr>
              <w:rPr>
                <w:sz w:val="24"/>
              </w:rPr>
            </w:pPr>
          </w:p>
        </w:tc>
        <w:tc>
          <w:tcPr>
            <w:tcW w:w="3252" w:type="dxa"/>
            <w:vAlign w:val="center"/>
          </w:tcPr>
          <w:p>
            <w:pPr>
              <w:rPr>
                <w:sz w:val="24"/>
              </w:rPr>
            </w:pPr>
          </w:p>
        </w:tc>
        <w:tc>
          <w:tcPr>
            <w:tcW w:w="1247" w:type="dxa"/>
            <w:vAlign w:val="center"/>
          </w:tcPr>
          <w:p>
            <w:pPr>
              <w:rPr>
                <w:sz w:val="24"/>
              </w:rPr>
            </w:pPr>
          </w:p>
        </w:tc>
        <w:tc>
          <w:tcPr>
            <w:tcW w:w="1768"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20" w:type="dxa"/>
            <w:vAlign w:val="center"/>
          </w:tcPr>
          <w:p>
            <w:pPr>
              <w:jc w:val="center"/>
              <w:rPr>
                <w:sz w:val="24"/>
              </w:rPr>
            </w:pPr>
            <w:r>
              <w:rPr>
                <w:rFonts w:hint="eastAsia"/>
                <w:sz w:val="24"/>
              </w:rPr>
              <w:t>…</w:t>
            </w:r>
          </w:p>
        </w:tc>
        <w:tc>
          <w:tcPr>
            <w:tcW w:w="1588" w:type="dxa"/>
            <w:vAlign w:val="center"/>
          </w:tcPr>
          <w:p>
            <w:pPr>
              <w:rPr>
                <w:sz w:val="24"/>
              </w:rPr>
            </w:pPr>
          </w:p>
        </w:tc>
        <w:tc>
          <w:tcPr>
            <w:tcW w:w="3252" w:type="dxa"/>
            <w:vAlign w:val="center"/>
          </w:tcPr>
          <w:p>
            <w:pPr>
              <w:rPr>
                <w:sz w:val="24"/>
              </w:rPr>
            </w:pPr>
          </w:p>
        </w:tc>
        <w:tc>
          <w:tcPr>
            <w:tcW w:w="1247" w:type="dxa"/>
            <w:vAlign w:val="center"/>
          </w:tcPr>
          <w:p>
            <w:pPr>
              <w:rPr>
                <w:sz w:val="24"/>
              </w:rPr>
            </w:pPr>
          </w:p>
        </w:tc>
        <w:tc>
          <w:tcPr>
            <w:tcW w:w="1768" w:type="dxa"/>
            <w:vAlign w:val="center"/>
          </w:tcPr>
          <w:p>
            <w:pPr>
              <w:rPr>
                <w:sz w:val="24"/>
              </w:rPr>
            </w:pPr>
          </w:p>
        </w:tc>
      </w:tr>
    </w:tbl>
    <w:p>
      <w:pPr>
        <w:spacing w:line="360" w:lineRule="auto"/>
        <w:ind w:left="480" w:hanging="480" w:hangingChars="200"/>
        <w:rPr>
          <w:sz w:val="24"/>
        </w:rPr>
      </w:pPr>
      <w:r>
        <w:rPr>
          <w:rFonts w:hint="eastAsia"/>
          <w:sz w:val="24"/>
        </w:rPr>
        <w:t>注：须按照《商务评审表》要求提供证明材料复印件。</w:t>
      </w:r>
    </w:p>
    <w:p/>
    <w:p/>
    <w:p/>
    <w:p/>
    <w:p/>
    <w:p>
      <w:pPr>
        <w:pStyle w:val="4"/>
        <w:jc w:val="center"/>
      </w:pPr>
      <w:r>
        <w:br w:type="page"/>
      </w:r>
      <w:bookmarkStart w:id="329" w:name="_Toc339"/>
      <w:bookmarkStart w:id="330" w:name="_Toc5112"/>
      <w:bookmarkStart w:id="331" w:name="_Toc11942"/>
      <w:bookmarkStart w:id="332" w:name="_Toc16908"/>
      <w:bookmarkStart w:id="333" w:name="_Toc21269"/>
      <w:bookmarkStart w:id="334" w:name="_Toc4556"/>
      <w:bookmarkStart w:id="335" w:name="_Toc3965"/>
      <w:bookmarkStart w:id="336" w:name="_Toc18902"/>
      <w:bookmarkStart w:id="337" w:name="_Toc13692"/>
      <w:bookmarkStart w:id="338" w:name="_Toc3721"/>
      <w:r>
        <w:rPr>
          <w:rFonts w:hint="eastAsia" w:ascii="宋体" w:hAnsi="宋体" w:eastAsia="宋体"/>
          <w:sz w:val="24"/>
          <w:szCs w:val="24"/>
        </w:rPr>
        <w:t>（三）拟任执行管理及技术人员情况</w:t>
      </w:r>
      <w:bookmarkEnd w:id="329"/>
      <w:bookmarkEnd w:id="330"/>
      <w:bookmarkEnd w:id="331"/>
      <w:bookmarkEnd w:id="332"/>
      <w:bookmarkEnd w:id="333"/>
      <w:bookmarkEnd w:id="334"/>
      <w:bookmarkEnd w:id="335"/>
      <w:bookmarkEnd w:id="336"/>
      <w:bookmarkEnd w:id="337"/>
      <w:bookmarkEnd w:id="338"/>
    </w:p>
    <w:tbl>
      <w:tblPr>
        <w:tblStyle w:val="31"/>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291"/>
        <w:gridCol w:w="1104"/>
        <w:gridCol w:w="2060"/>
        <w:gridCol w:w="675"/>
        <w:gridCol w:w="94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98" w:type="dxa"/>
            <w:tcBorders>
              <w:top w:val="single" w:color="auto" w:sz="4" w:space="0"/>
              <w:left w:val="single" w:color="auto" w:sz="4" w:space="0"/>
              <w:bottom w:val="single" w:color="auto" w:sz="4" w:space="0"/>
              <w:right w:val="single" w:color="auto" w:sz="4" w:space="0"/>
            </w:tcBorders>
            <w:shd w:val="clear" w:color="auto" w:fill="CCCCCC"/>
            <w:vAlign w:val="center"/>
          </w:tcPr>
          <w:p>
            <w:pPr>
              <w:jc w:val="center"/>
              <w:rPr>
                <w:b/>
                <w:sz w:val="24"/>
              </w:rPr>
            </w:pPr>
            <w:r>
              <w:rPr>
                <w:rFonts w:hint="eastAsia"/>
                <w:b/>
                <w:sz w:val="24"/>
              </w:rPr>
              <w:t>职责分工</w:t>
            </w:r>
          </w:p>
        </w:tc>
        <w:tc>
          <w:tcPr>
            <w:tcW w:w="1291" w:type="dxa"/>
            <w:tcBorders>
              <w:top w:val="single" w:color="auto" w:sz="4" w:space="0"/>
              <w:left w:val="single" w:color="auto" w:sz="4" w:space="0"/>
              <w:bottom w:val="single" w:color="auto" w:sz="4" w:space="0"/>
              <w:right w:val="single" w:color="auto" w:sz="4" w:space="0"/>
            </w:tcBorders>
            <w:shd w:val="clear" w:color="auto" w:fill="CCCCCC"/>
            <w:vAlign w:val="center"/>
          </w:tcPr>
          <w:p>
            <w:pPr>
              <w:jc w:val="center"/>
              <w:rPr>
                <w:b/>
                <w:sz w:val="24"/>
              </w:rPr>
            </w:pPr>
            <w:r>
              <w:rPr>
                <w:rFonts w:hint="eastAsia"/>
                <w:b/>
                <w:sz w:val="24"/>
              </w:rPr>
              <w:t>姓名</w:t>
            </w:r>
          </w:p>
        </w:tc>
        <w:tc>
          <w:tcPr>
            <w:tcW w:w="1104" w:type="dxa"/>
            <w:tcBorders>
              <w:top w:val="single" w:color="auto" w:sz="4" w:space="0"/>
              <w:left w:val="single" w:color="auto" w:sz="4" w:space="0"/>
              <w:bottom w:val="single" w:color="auto" w:sz="4" w:space="0"/>
            </w:tcBorders>
            <w:shd w:val="clear" w:color="auto" w:fill="CCCCCC"/>
            <w:vAlign w:val="center"/>
          </w:tcPr>
          <w:p>
            <w:pPr>
              <w:jc w:val="center"/>
              <w:rPr>
                <w:b/>
                <w:sz w:val="24"/>
              </w:rPr>
            </w:pPr>
            <w:r>
              <w:rPr>
                <w:rFonts w:hint="eastAsia"/>
                <w:b/>
                <w:sz w:val="24"/>
              </w:rPr>
              <w:t>现任职务</w:t>
            </w:r>
          </w:p>
        </w:tc>
        <w:tc>
          <w:tcPr>
            <w:tcW w:w="2060" w:type="dxa"/>
            <w:tcBorders>
              <w:top w:val="single" w:color="auto" w:sz="4" w:space="0"/>
              <w:bottom w:val="single" w:color="auto" w:sz="4" w:space="0"/>
            </w:tcBorders>
            <w:shd w:val="clear" w:color="auto" w:fill="CCCCCC"/>
            <w:vAlign w:val="center"/>
          </w:tcPr>
          <w:p>
            <w:pPr>
              <w:jc w:val="center"/>
              <w:rPr>
                <w:b/>
                <w:sz w:val="24"/>
              </w:rPr>
            </w:pPr>
            <w:r>
              <w:rPr>
                <w:rFonts w:hint="eastAsia"/>
                <w:b/>
                <w:sz w:val="24"/>
              </w:rPr>
              <w:t>曾主持/参与的同类项目经历</w:t>
            </w:r>
          </w:p>
        </w:tc>
        <w:tc>
          <w:tcPr>
            <w:tcW w:w="675" w:type="dxa"/>
            <w:tcBorders>
              <w:top w:val="single" w:color="auto" w:sz="4" w:space="0"/>
              <w:bottom w:val="single" w:color="auto" w:sz="4" w:space="0"/>
            </w:tcBorders>
            <w:shd w:val="clear" w:color="auto" w:fill="CCCCCC"/>
            <w:vAlign w:val="center"/>
          </w:tcPr>
          <w:p>
            <w:pPr>
              <w:jc w:val="center"/>
              <w:rPr>
                <w:b/>
                <w:sz w:val="24"/>
              </w:rPr>
            </w:pPr>
            <w:r>
              <w:rPr>
                <w:rFonts w:hint="eastAsia"/>
                <w:b/>
                <w:sz w:val="24"/>
              </w:rPr>
              <w:t>职称</w:t>
            </w:r>
          </w:p>
        </w:tc>
        <w:tc>
          <w:tcPr>
            <w:tcW w:w="947" w:type="dxa"/>
            <w:tcBorders>
              <w:top w:val="single" w:color="auto" w:sz="4" w:space="0"/>
              <w:bottom w:val="single" w:color="auto" w:sz="4" w:space="0"/>
              <w:right w:val="single" w:color="auto" w:sz="4" w:space="0"/>
            </w:tcBorders>
            <w:shd w:val="clear" w:color="auto" w:fill="CCCCCC"/>
            <w:vAlign w:val="center"/>
          </w:tcPr>
          <w:p>
            <w:pPr>
              <w:jc w:val="center"/>
              <w:rPr>
                <w:b/>
                <w:sz w:val="24"/>
              </w:rPr>
            </w:pPr>
            <w:r>
              <w:rPr>
                <w:rFonts w:hint="eastAsia"/>
                <w:b/>
                <w:sz w:val="24"/>
              </w:rPr>
              <w:t>专业工龄</w:t>
            </w:r>
          </w:p>
        </w:tc>
        <w:tc>
          <w:tcPr>
            <w:tcW w:w="1245" w:type="dxa"/>
            <w:tcBorders>
              <w:top w:val="single" w:color="auto" w:sz="4" w:space="0"/>
              <w:bottom w:val="single" w:color="auto" w:sz="4" w:space="0"/>
              <w:right w:val="single" w:color="auto" w:sz="4" w:space="0"/>
            </w:tcBorders>
            <w:shd w:val="clear" w:color="auto" w:fill="CCCCCC"/>
            <w:vAlign w:val="center"/>
          </w:tcPr>
          <w:p>
            <w:pPr>
              <w:jc w:val="center"/>
              <w:rPr>
                <w:b/>
                <w:sz w:val="24"/>
              </w:rPr>
            </w:pPr>
            <w:r>
              <w:rPr>
                <w:rFonts w:hint="eastAsia"/>
                <w:b/>
                <w:sz w:val="24"/>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98" w:type="dxa"/>
            <w:tcBorders>
              <w:top w:val="single" w:color="auto" w:sz="4" w:space="0"/>
              <w:left w:val="single" w:color="auto" w:sz="4" w:space="0"/>
              <w:bottom w:val="nil"/>
              <w:right w:val="single" w:color="auto" w:sz="4" w:space="0"/>
            </w:tcBorders>
            <w:vAlign w:val="center"/>
          </w:tcPr>
          <w:p>
            <w:pPr>
              <w:rPr>
                <w:sz w:val="24"/>
              </w:rPr>
            </w:pPr>
            <w:r>
              <w:rPr>
                <w:rFonts w:hint="eastAsia"/>
                <w:sz w:val="24"/>
              </w:rPr>
              <w:t>总负责人</w:t>
            </w:r>
          </w:p>
        </w:tc>
        <w:tc>
          <w:tcPr>
            <w:tcW w:w="1291" w:type="dxa"/>
            <w:tcBorders>
              <w:top w:val="single" w:color="auto" w:sz="4" w:space="0"/>
              <w:left w:val="single" w:color="auto" w:sz="4" w:space="0"/>
              <w:bottom w:val="nil"/>
              <w:right w:val="single" w:color="auto" w:sz="4" w:space="0"/>
            </w:tcBorders>
            <w:vAlign w:val="center"/>
          </w:tcPr>
          <w:p>
            <w:pPr>
              <w:rPr>
                <w:sz w:val="24"/>
              </w:rPr>
            </w:pPr>
          </w:p>
        </w:tc>
        <w:tc>
          <w:tcPr>
            <w:tcW w:w="1104" w:type="dxa"/>
            <w:tcBorders>
              <w:top w:val="single" w:color="auto" w:sz="4" w:space="0"/>
              <w:left w:val="single" w:color="auto" w:sz="4" w:space="0"/>
              <w:bottom w:val="nil"/>
            </w:tcBorders>
            <w:vAlign w:val="center"/>
          </w:tcPr>
          <w:p>
            <w:pPr>
              <w:rPr>
                <w:sz w:val="24"/>
              </w:rPr>
            </w:pPr>
          </w:p>
        </w:tc>
        <w:tc>
          <w:tcPr>
            <w:tcW w:w="2060" w:type="dxa"/>
            <w:tcBorders>
              <w:top w:val="single" w:color="auto" w:sz="4" w:space="0"/>
              <w:bottom w:val="nil"/>
            </w:tcBorders>
            <w:vAlign w:val="center"/>
          </w:tcPr>
          <w:p>
            <w:pPr>
              <w:rPr>
                <w:sz w:val="24"/>
              </w:rPr>
            </w:pPr>
          </w:p>
        </w:tc>
        <w:tc>
          <w:tcPr>
            <w:tcW w:w="675" w:type="dxa"/>
            <w:tcBorders>
              <w:top w:val="single" w:color="auto" w:sz="4" w:space="0"/>
              <w:bottom w:val="nil"/>
            </w:tcBorders>
            <w:vAlign w:val="center"/>
          </w:tcPr>
          <w:p>
            <w:pPr>
              <w:rPr>
                <w:sz w:val="24"/>
              </w:rPr>
            </w:pPr>
          </w:p>
        </w:tc>
        <w:tc>
          <w:tcPr>
            <w:tcW w:w="947" w:type="dxa"/>
            <w:tcBorders>
              <w:top w:val="single" w:color="auto" w:sz="4" w:space="0"/>
              <w:bottom w:val="nil"/>
              <w:right w:val="single" w:color="auto" w:sz="4" w:space="0"/>
            </w:tcBorders>
            <w:vAlign w:val="center"/>
          </w:tcPr>
          <w:p>
            <w:pPr>
              <w:rPr>
                <w:sz w:val="24"/>
              </w:rPr>
            </w:pPr>
          </w:p>
        </w:tc>
        <w:tc>
          <w:tcPr>
            <w:tcW w:w="1245" w:type="dxa"/>
            <w:tcBorders>
              <w:top w:val="single" w:color="auto" w:sz="4" w:space="0"/>
              <w:bottom w:val="nil"/>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98" w:type="dxa"/>
            <w:vMerge w:val="restart"/>
            <w:tcBorders>
              <w:left w:val="single" w:color="auto" w:sz="4" w:space="0"/>
              <w:right w:val="single" w:color="auto" w:sz="4" w:space="0"/>
            </w:tcBorders>
            <w:vAlign w:val="center"/>
          </w:tcPr>
          <w:p>
            <w:pPr>
              <w:rPr>
                <w:sz w:val="24"/>
              </w:rPr>
            </w:pPr>
            <w:r>
              <w:rPr>
                <w:rFonts w:hint="eastAsia"/>
                <w:sz w:val="24"/>
              </w:rPr>
              <w:t>其他主要技术人员</w:t>
            </w:r>
          </w:p>
        </w:tc>
        <w:tc>
          <w:tcPr>
            <w:tcW w:w="1291" w:type="dxa"/>
            <w:tcBorders>
              <w:left w:val="single" w:color="auto" w:sz="4" w:space="0"/>
              <w:right w:val="single" w:color="auto" w:sz="4" w:space="0"/>
            </w:tcBorders>
            <w:vAlign w:val="center"/>
          </w:tcPr>
          <w:p>
            <w:pPr>
              <w:rPr>
                <w:sz w:val="24"/>
              </w:rPr>
            </w:pPr>
          </w:p>
        </w:tc>
        <w:tc>
          <w:tcPr>
            <w:tcW w:w="1104" w:type="dxa"/>
            <w:tcBorders>
              <w:left w:val="single" w:color="auto" w:sz="4" w:space="0"/>
            </w:tcBorders>
            <w:vAlign w:val="center"/>
          </w:tcPr>
          <w:p>
            <w:pPr>
              <w:rPr>
                <w:sz w:val="24"/>
              </w:rPr>
            </w:pPr>
          </w:p>
        </w:tc>
        <w:tc>
          <w:tcPr>
            <w:tcW w:w="2060" w:type="dxa"/>
            <w:vAlign w:val="center"/>
          </w:tcPr>
          <w:p>
            <w:pPr>
              <w:rPr>
                <w:sz w:val="24"/>
              </w:rPr>
            </w:pPr>
          </w:p>
        </w:tc>
        <w:tc>
          <w:tcPr>
            <w:tcW w:w="675" w:type="dxa"/>
            <w:vAlign w:val="center"/>
          </w:tcPr>
          <w:p>
            <w:pPr>
              <w:rPr>
                <w:sz w:val="24"/>
              </w:rPr>
            </w:pPr>
          </w:p>
        </w:tc>
        <w:tc>
          <w:tcPr>
            <w:tcW w:w="947" w:type="dxa"/>
            <w:tcBorders>
              <w:right w:val="single" w:color="auto" w:sz="4" w:space="0"/>
            </w:tcBorders>
            <w:vAlign w:val="center"/>
          </w:tcPr>
          <w:p>
            <w:pPr>
              <w:rPr>
                <w:sz w:val="24"/>
              </w:rPr>
            </w:pPr>
          </w:p>
        </w:tc>
        <w:tc>
          <w:tcPr>
            <w:tcW w:w="1245" w:type="dxa"/>
            <w:tcBorders>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98" w:type="dxa"/>
            <w:vMerge w:val="continue"/>
            <w:tcBorders>
              <w:left w:val="single" w:color="auto" w:sz="4" w:space="0"/>
              <w:right w:val="single" w:color="auto" w:sz="4" w:space="0"/>
            </w:tcBorders>
            <w:vAlign w:val="center"/>
          </w:tcPr>
          <w:p>
            <w:pPr>
              <w:rPr>
                <w:sz w:val="24"/>
              </w:rPr>
            </w:pPr>
          </w:p>
        </w:tc>
        <w:tc>
          <w:tcPr>
            <w:tcW w:w="1291" w:type="dxa"/>
            <w:tcBorders>
              <w:left w:val="single" w:color="auto" w:sz="4" w:space="0"/>
              <w:right w:val="single" w:color="auto" w:sz="4" w:space="0"/>
            </w:tcBorders>
            <w:vAlign w:val="center"/>
          </w:tcPr>
          <w:p>
            <w:pPr>
              <w:rPr>
                <w:sz w:val="24"/>
              </w:rPr>
            </w:pPr>
          </w:p>
        </w:tc>
        <w:tc>
          <w:tcPr>
            <w:tcW w:w="1104" w:type="dxa"/>
            <w:tcBorders>
              <w:left w:val="single" w:color="auto" w:sz="4" w:space="0"/>
            </w:tcBorders>
            <w:vAlign w:val="center"/>
          </w:tcPr>
          <w:p>
            <w:pPr>
              <w:rPr>
                <w:sz w:val="24"/>
              </w:rPr>
            </w:pPr>
          </w:p>
        </w:tc>
        <w:tc>
          <w:tcPr>
            <w:tcW w:w="2060" w:type="dxa"/>
            <w:vAlign w:val="center"/>
          </w:tcPr>
          <w:p>
            <w:pPr>
              <w:rPr>
                <w:sz w:val="24"/>
              </w:rPr>
            </w:pPr>
          </w:p>
        </w:tc>
        <w:tc>
          <w:tcPr>
            <w:tcW w:w="675" w:type="dxa"/>
            <w:vAlign w:val="center"/>
          </w:tcPr>
          <w:p>
            <w:pPr>
              <w:rPr>
                <w:sz w:val="24"/>
              </w:rPr>
            </w:pPr>
          </w:p>
        </w:tc>
        <w:tc>
          <w:tcPr>
            <w:tcW w:w="947" w:type="dxa"/>
            <w:tcBorders>
              <w:right w:val="single" w:color="auto" w:sz="4" w:space="0"/>
            </w:tcBorders>
            <w:vAlign w:val="center"/>
          </w:tcPr>
          <w:p>
            <w:pPr>
              <w:rPr>
                <w:sz w:val="24"/>
              </w:rPr>
            </w:pPr>
          </w:p>
        </w:tc>
        <w:tc>
          <w:tcPr>
            <w:tcW w:w="1245" w:type="dxa"/>
            <w:tcBorders>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98" w:type="dxa"/>
            <w:vMerge w:val="continue"/>
            <w:tcBorders>
              <w:left w:val="single" w:color="auto" w:sz="4" w:space="0"/>
              <w:right w:val="single" w:color="auto" w:sz="4" w:space="0"/>
            </w:tcBorders>
            <w:vAlign w:val="center"/>
          </w:tcPr>
          <w:p>
            <w:pPr>
              <w:rPr>
                <w:sz w:val="24"/>
              </w:rPr>
            </w:pPr>
          </w:p>
        </w:tc>
        <w:tc>
          <w:tcPr>
            <w:tcW w:w="1291" w:type="dxa"/>
            <w:tcBorders>
              <w:left w:val="single" w:color="auto" w:sz="4" w:space="0"/>
              <w:right w:val="single" w:color="auto" w:sz="4" w:space="0"/>
            </w:tcBorders>
            <w:vAlign w:val="center"/>
          </w:tcPr>
          <w:p>
            <w:pPr>
              <w:rPr>
                <w:sz w:val="24"/>
              </w:rPr>
            </w:pPr>
          </w:p>
        </w:tc>
        <w:tc>
          <w:tcPr>
            <w:tcW w:w="1104" w:type="dxa"/>
            <w:tcBorders>
              <w:left w:val="single" w:color="auto" w:sz="4" w:space="0"/>
            </w:tcBorders>
            <w:vAlign w:val="center"/>
          </w:tcPr>
          <w:p>
            <w:pPr>
              <w:rPr>
                <w:sz w:val="24"/>
              </w:rPr>
            </w:pPr>
          </w:p>
        </w:tc>
        <w:tc>
          <w:tcPr>
            <w:tcW w:w="2060" w:type="dxa"/>
            <w:vAlign w:val="center"/>
          </w:tcPr>
          <w:p>
            <w:pPr>
              <w:rPr>
                <w:sz w:val="24"/>
              </w:rPr>
            </w:pPr>
          </w:p>
        </w:tc>
        <w:tc>
          <w:tcPr>
            <w:tcW w:w="675" w:type="dxa"/>
            <w:vAlign w:val="center"/>
          </w:tcPr>
          <w:p>
            <w:pPr>
              <w:rPr>
                <w:sz w:val="24"/>
              </w:rPr>
            </w:pPr>
          </w:p>
        </w:tc>
        <w:tc>
          <w:tcPr>
            <w:tcW w:w="947" w:type="dxa"/>
            <w:tcBorders>
              <w:right w:val="single" w:color="auto" w:sz="4" w:space="0"/>
            </w:tcBorders>
            <w:vAlign w:val="center"/>
          </w:tcPr>
          <w:p>
            <w:pPr>
              <w:rPr>
                <w:sz w:val="24"/>
              </w:rPr>
            </w:pPr>
          </w:p>
        </w:tc>
        <w:tc>
          <w:tcPr>
            <w:tcW w:w="1245" w:type="dxa"/>
            <w:tcBorders>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98" w:type="dxa"/>
            <w:vMerge w:val="continue"/>
            <w:tcBorders>
              <w:left w:val="single" w:color="auto" w:sz="4" w:space="0"/>
              <w:right w:val="single" w:color="auto" w:sz="4" w:space="0"/>
            </w:tcBorders>
            <w:vAlign w:val="center"/>
          </w:tcPr>
          <w:p>
            <w:pPr>
              <w:rPr>
                <w:sz w:val="24"/>
              </w:rPr>
            </w:pPr>
          </w:p>
        </w:tc>
        <w:tc>
          <w:tcPr>
            <w:tcW w:w="1291" w:type="dxa"/>
            <w:tcBorders>
              <w:left w:val="single" w:color="auto" w:sz="4" w:space="0"/>
              <w:right w:val="single" w:color="auto" w:sz="4" w:space="0"/>
            </w:tcBorders>
            <w:vAlign w:val="center"/>
          </w:tcPr>
          <w:p>
            <w:pPr>
              <w:rPr>
                <w:sz w:val="24"/>
              </w:rPr>
            </w:pPr>
          </w:p>
        </w:tc>
        <w:tc>
          <w:tcPr>
            <w:tcW w:w="1104" w:type="dxa"/>
            <w:tcBorders>
              <w:left w:val="single" w:color="auto" w:sz="4" w:space="0"/>
            </w:tcBorders>
            <w:vAlign w:val="center"/>
          </w:tcPr>
          <w:p>
            <w:pPr>
              <w:rPr>
                <w:sz w:val="24"/>
              </w:rPr>
            </w:pPr>
          </w:p>
        </w:tc>
        <w:tc>
          <w:tcPr>
            <w:tcW w:w="2060" w:type="dxa"/>
            <w:vAlign w:val="center"/>
          </w:tcPr>
          <w:p>
            <w:pPr>
              <w:rPr>
                <w:sz w:val="24"/>
              </w:rPr>
            </w:pPr>
          </w:p>
        </w:tc>
        <w:tc>
          <w:tcPr>
            <w:tcW w:w="675" w:type="dxa"/>
            <w:vAlign w:val="center"/>
          </w:tcPr>
          <w:p>
            <w:pPr>
              <w:rPr>
                <w:sz w:val="24"/>
              </w:rPr>
            </w:pPr>
          </w:p>
        </w:tc>
        <w:tc>
          <w:tcPr>
            <w:tcW w:w="947" w:type="dxa"/>
            <w:tcBorders>
              <w:right w:val="single" w:color="auto" w:sz="4" w:space="0"/>
            </w:tcBorders>
            <w:vAlign w:val="center"/>
          </w:tcPr>
          <w:p>
            <w:pPr>
              <w:rPr>
                <w:sz w:val="24"/>
              </w:rPr>
            </w:pPr>
          </w:p>
        </w:tc>
        <w:tc>
          <w:tcPr>
            <w:tcW w:w="1245" w:type="dxa"/>
            <w:tcBorders>
              <w:right w:val="single" w:color="auto" w:sz="4"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98" w:type="dxa"/>
            <w:vMerge w:val="continue"/>
            <w:tcBorders>
              <w:left w:val="single" w:color="auto" w:sz="4" w:space="0"/>
              <w:right w:val="single" w:color="auto" w:sz="4" w:space="0"/>
            </w:tcBorders>
            <w:vAlign w:val="center"/>
          </w:tcPr>
          <w:p>
            <w:pPr>
              <w:rPr>
                <w:sz w:val="24"/>
              </w:rPr>
            </w:pPr>
          </w:p>
        </w:tc>
        <w:tc>
          <w:tcPr>
            <w:tcW w:w="1291" w:type="dxa"/>
            <w:tcBorders>
              <w:left w:val="single" w:color="auto" w:sz="4" w:space="0"/>
              <w:right w:val="single" w:color="auto" w:sz="4" w:space="0"/>
            </w:tcBorders>
            <w:vAlign w:val="center"/>
          </w:tcPr>
          <w:p>
            <w:pPr>
              <w:rPr>
                <w:sz w:val="24"/>
              </w:rPr>
            </w:pPr>
            <w:r>
              <w:rPr>
                <w:rFonts w:hint="eastAsia"/>
                <w:sz w:val="24"/>
              </w:rPr>
              <w:t>…</w:t>
            </w:r>
          </w:p>
        </w:tc>
        <w:tc>
          <w:tcPr>
            <w:tcW w:w="1104" w:type="dxa"/>
            <w:tcBorders>
              <w:left w:val="single" w:color="auto" w:sz="4" w:space="0"/>
            </w:tcBorders>
            <w:vAlign w:val="center"/>
          </w:tcPr>
          <w:p>
            <w:pPr>
              <w:rPr>
                <w:sz w:val="24"/>
              </w:rPr>
            </w:pPr>
          </w:p>
        </w:tc>
        <w:tc>
          <w:tcPr>
            <w:tcW w:w="2060" w:type="dxa"/>
            <w:vAlign w:val="center"/>
          </w:tcPr>
          <w:p>
            <w:pPr>
              <w:rPr>
                <w:sz w:val="24"/>
              </w:rPr>
            </w:pPr>
          </w:p>
        </w:tc>
        <w:tc>
          <w:tcPr>
            <w:tcW w:w="675" w:type="dxa"/>
            <w:vAlign w:val="center"/>
          </w:tcPr>
          <w:p>
            <w:pPr>
              <w:rPr>
                <w:sz w:val="24"/>
              </w:rPr>
            </w:pPr>
          </w:p>
        </w:tc>
        <w:tc>
          <w:tcPr>
            <w:tcW w:w="947" w:type="dxa"/>
            <w:tcBorders>
              <w:right w:val="single" w:color="auto" w:sz="4" w:space="0"/>
            </w:tcBorders>
            <w:vAlign w:val="center"/>
          </w:tcPr>
          <w:p>
            <w:pPr>
              <w:rPr>
                <w:sz w:val="24"/>
              </w:rPr>
            </w:pPr>
          </w:p>
        </w:tc>
        <w:tc>
          <w:tcPr>
            <w:tcW w:w="1245" w:type="dxa"/>
            <w:tcBorders>
              <w:right w:val="single" w:color="auto" w:sz="4" w:space="0"/>
            </w:tcBorders>
            <w:vAlign w:val="center"/>
          </w:tcPr>
          <w:p>
            <w:pPr>
              <w:rPr>
                <w:sz w:val="24"/>
              </w:rPr>
            </w:pPr>
          </w:p>
        </w:tc>
      </w:tr>
    </w:tbl>
    <w:p>
      <w:pPr>
        <w:spacing w:line="360" w:lineRule="auto"/>
        <w:rPr>
          <w:sz w:val="24"/>
        </w:rPr>
      </w:pPr>
      <w:r>
        <w:rPr>
          <w:rFonts w:hint="eastAsia"/>
          <w:sz w:val="24"/>
        </w:rPr>
        <w:t>注：须提供上述人员相关证明文件，具体以《商务评审表》要求为准。</w:t>
      </w:r>
    </w:p>
    <w:p/>
    <w:p/>
    <w:p/>
    <w:p>
      <w:pPr>
        <w:spacing w:line="360" w:lineRule="auto"/>
        <w:rPr>
          <w:sz w:val="24"/>
        </w:rPr>
      </w:pPr>
      <w:r>
        <w:rPr>
          <w:rFonts w:hint="eastAsia"/>
          <w:sz w:val="24"/>
        </w:rPr>
        <w:t>法定代表人（单位负责人）或其授权代表（签字或盖章）：</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
    <w:p>
      <w:pPr>
        <w:pStyle w:val="4"/>
        <w:jc w:val="center"/>
      </w:pPr>
      <w:r>
        <w:br w:type="page"/>
      </w:r>
      <w:bookmarkStart w:id="339" w:name="_Toc13622"/>
      <w:bookmarkStart w:id="340" w:name="_Toc28517"/>
      <w:bookmarkStart w:id="341" w:name="_Toc4760"/>
      <w:bookmarkStart w:id="342" w:name="_Toc529"/>
      <w:bookmarkStart w:id="343" w:name="_Toc1746"/>
      <w:bookmarkStart w:id="344" w:name="_Toc5060"/>
      <w:bookmarkStart w:id="345" w:name="_Toc7782"/>
      <w:bookmarkStart w:id="346" w:name="_Toc3190"/>
      <w:bookmarkStart w:id="347" w:name="_Toc19493"/>
      <w:bookmarkStart w:id="348" w:name="_Toc12615"/>
      <w:r>
        <w:rPr>
          <w:rFonts w:hint="eastAsia" w:ascii="宋体" w:hAnsi="宋体" w:eastAsia="宋体"/>
          <w:sz w:val="24"/>
          <w:szCs w:val="24"/>
        </w:rPr>
        <w:t>（四）履约进度计划表</w:t>
      </w:r>
      <w:bookmarkEnd w:id="339"/>
      <w:bookmarkEnd w:id="340"/>
      <w:bookmarkEnd w:id="341"/>
      <w:bookmarkEnd w:id="342"/>
      <w:bookmarkEnd w:id="343"/>
      <w:bookmarkEnd w:id="344"/>
      <w:bookmarkEnd w:id="345"/>
      <w:bookmarkEnd w:id="346"/>
      <w:bookmarkEnd w:id="347"/>
      <w:bookmarkEnd w:id="348"/>
    </w:p>
    <w:tbl>
      <w:tblPr>
        <w:tblStyle w:val="31"/>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693"/>
        <w:gridCol w:w="2864"/>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32" w:type="dxa"/>
            <w:shd w:val="clear" w:color="auto" w:fill="D9D9D9"/>
            <w:vAlign w:val="center"/>
          </w:tcPr>
          <w:p>
            <w:pPr>
              <w:rPr>
                <w:b/>
                <w:sz w:val="24"/>
              </w:rPr>
            </w:pPr>
            <w:r>
              <w:rPr>
                <w:rFonts w:hint="eastAsia"/>
                <w:b/>
                <w:sz w:val="24"/>
              </w:rPr>
              <w:t>序号</w:t>
            </w:r>
          </w:p>
        </w:tc>
        <w:tc>
          <w:tcPr>
            <w:tcW w:w="2693" w:type="dxa"/>
            <w:shd w:val="clear" w:color="auto" w:fill="D9D9D9"/>
            <w:vAlign w:val="center"/>
          </w:tcPr>
          <w:p>
            <w:pPr>
              <w:rPr>
                <w:b/>
                <w:sz w:val="24"/>
              </w:rPr>
            </w:pPr>
            <w:r>
              <w:rPr>
                <w:rFonts w:hint="eastAsia"/>
                <w:b/>
                <w:sz w:val="24"/>
              </w:rPr>
              <w:t>拟定时间安排</w:t>
            </w:r>
          </w:p>
        </w:tc>
        <w:tc>
          <w:tcPr>
            <w:tcW w:w="2864" w:type="dxa"/>
            <w:shd w:val="clear" w:color="auto" w:fill="D9D9D9"/>
            <w:vAlign w:val="center"/>
          </w:tcPr>
          <w:p>
            <w:pPr>
              <w:rPr>
                <w:b/>
                <w:sz w:val="24"/>
              </w:rPr>
            </w:pPr>
            <w:r>
              <w:rPr>
                <w:rFonts w:hint="eastAsia"/>
                <w:b/>
                <w:sz w:val="24"/>
              </w:rPr>
              <w:t>计划完成的工作内容</w:t>
            </w:r>
          </w:p>
        </w:tc>
        <w:tc>
          <w:tcPr>
            <w:tcW w:w="2431" w:type="dxa"/>
            <w:shd w:val="clear" w:color="auto" w:fill="D9D9D9"/>
            <w:vAlign w:val="center"/>
          </w:tcPr>
          <w:p>
            <w:pPr>
              <w:rPr>
                <w:b/>
                <w:sz w:val="24"/>
              </w:rPr>
            </w:pPr>
            <w:r>
              <w:rPr>
                <w:rFonts w:hint="eastAsia"/>
                <w:b/>
                <w:sz w:val="24"/>
              </w:rPr>
              <w:t>实施方案建议或要求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32" w:type="dxa"/>
            <w:vAlign w:val="center"/>
          </w:tcPr>
          <w:p>
            <w:pPr>
              <w:jc w:val="center"/>
              <w:rPr>
                <w:sz w:val="24"/>
              </w:rPr>
            </w:pPr>
            <w:r>
              <w:rPr>
                <w:rFonts w:hint="eastAsia"/>
                <w:sz w:val="24"/>
              </w:rPr>
              <w:t>1</w:t>
            </w:r>
          </w:p>
        </w:tc>
        <w:tc>
          <w:tcPr>
            <w:tcW w:w="2693" w:type="dxa"/>
            <w:vAlign w:val="center"/>
          </w:tcPr>
          <w:p>
            <w:pPr>
              <w:rPr>
                <w:sz w:val="24"/>
              </w:rPr>
            </w:pPr>
            <w:r>
              <w:rPr>
                <w:rFonts w:hint="eastAsia"/>
                <w:sz w:val="24"/>
              </w:rPr>
              <w:t>拟定  年  月   日</w:t>
            </w:r>
          </w:p>
        </w:tc>
        <w:tc>
          <w:tcPr>
            <w:tcW w:w="2864" w:type="dxa"/>
            <w:vAlign w:val="center"/>
          </w:tcPr>
          <w:p>
            <w:pPr>
              <w:rPr>
                <w:sz w:val="24"/>
              </w:rPr>
            </w:pPr>
            <w:r>
              <w:rPr>
                <w:rFonts w:hint="eastAsia"/>
                <w:sz w:val="24"/>
              </w:rPr>
              <w:t>签定合同并生效</w:t>
            </w:r>
          </w:p>
        </w:tc>
        <w:tc>
          <w:tcPr>
            <w:tcW w:w="2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32" w:type="dxa"/>
            <w:vAlign w:val="center"/>
          </w:tcPr>
          <w:p>
            <w:pPr>
              <w:jc w:val="center"/>
              <w:rPr>
                <w:sz w:val="24"/>
              </w:rPr>
            </w:pPr>
            <w:r>
              <w:rPr>
                <w:rFonts w:hint="eastAsia"/>
                <w:sz w:val="24"/>
              </w:rPr>
              <w:t>2</w:t>
            </w:r>
          </w:p>
        </w:tc>
        <w:tc>
          <w:tcPr>
            <w:tcW w:w="2693" w:type="dxa"/>
            <w:vAlign w:val="center"/>
          </w:tcPr>
          <w:p>
            <w:pPr>
              <w:rPr>
                <w:sz w:val="24"/>
              </w:rPr>
            </w:pPr>
            <w:r>
              <w:rPr>
                <w:rFonts w:hint="eastAsia"/>
                <w:sz w:val="24"/>
              </w:rPr>
              <w:t>月   日—   月   日</w:t>
            </w:r>
          </w:p>
        </w:tc>
        <w:tc>
          <w:tcPr>
            <w:tcW w:w="2864" w:type="dxa"/>
            <w:vAlign w:val="center"/>
          </w:tcPr>
          <w:p>
            <w:pPr>
              <w:rPr>
                <w:sz w:val="24"/>
              </w:rPr>
            </w:pPr>
          </w:p>
        </w:tc>
        <w:tc>
          <w:tcPr>
            <w:tcW w:w="2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32" w:type="dxa"/>
            <w:vAlign w:val="center"/>
          </w:tcPr>
          <w:p>
            <w:pPr>
              <w:jc w:val="center"/>
              <w:rPr>
                <w:sz w:val="24"/>
              </w:rPr>
            </w:pPr>
            <w:r>
              <w:rPr>
                <w:rFonts w:hint="eastAsia"/>
                <w:sz w:val="24"/>
              </w:rPr>
              <w:t>3</w:t>
            </w:r>
          </w:p>
        </w:tc>
        <w:tc>
          <w:tcPr>
            <w:tcW w:w="2693" w:type="dxa"/>
            <w:vAlign w:val="center"/>
          </w:tcPr>
          <w:p>
            <w:pPr>
              <w:rPr>
                <w:sz w:val="24"/>
              </w:rPr>
            </w:pPr>
            <w:r>
              <w:rPr>
                <w:rFonts w:hint="eastAsia"/>
                <w:sz w:val="24"/>
              </w:rPr>
              <w:t>月   日—   月   日</w:t>
            </w:r>
          </w:p>
        </w:tc>
        <w:tc>
          <w:tcPr>
            <w:tcW w:w="2864" w:type="dxa"/>
            <w:vAlign w:val="center"/>
          </w:tcPr>
          <w:p>
            <w:pPr>
              <w:rPr>
                <w:sz w:val="24"/>
              </w:rPr>
            </w:pPr>
          </w:p>
        </w:tc>
        <w:tc>
          <w:tcPr>
            <w:tcW w:w="2431"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32" w:type="dxa"/>
            <w:vAlign w:val="center"/>
          </w:tcPr>
          <w:p>
            <w:pPr>
              <w:jc w:val="center"/>
              <w:rPr>
                <w:sz w:val="24"/>
              </w:rPr>
            </w:pPr>
            <w:r>
              <w:rPr>
                <w:rFonts w:hint="eastAsia"/>
                <w:sz w:val="24"/>
              </w:rPr>
              <w:t>4</w:t>
            </w:r>
          </w:p>
        </w:tc>
        <w:tc>
          <w:tcPr>
            <w:tcW w:w="2693" w:type="dxa"/>
            <w:vAlign w:val="center"/>
          </w:tcPr>
          <w:p>
            <w:pPr>
              <w:rPr>
                <w:sz w:val="24"/>
              </w:rPr>
            </w:pPr>
            <w:r>
              <w:rPr>
                <w:rFonts w:hint="eastAsia"/>
                <w:sz w:val="24"/>
              </w:rPr>
              <w:t>月   日—   月   日</w:t>
            </w:r>
          </w:p>
        </w:tc>
        <w:tc>
          <w:tcPr>
            <w:tcW w:w="2864" w:type="dxa"/>
            <w:vAlign w:val="center"/>
          </w:tcPr>
          <w:p>
            <w:pPr>
              <w:rPr>
                <w:sz w:val="24"/>
              </w:rPr>
            </w:pPr>
            <w:r>
              <w:rPr>
                <w:rFonts w:hint="eastAsia"/>
                <w:sz w:val="24"/>
              </w:rPr>
              <w:t>质保期</w:t>
            </w:r>
          </w:p>
        </w:tc>
        <w:tc>
          <w:tcPr>
            <w:tcW w:w="2431" w:type="dxa"/>
            <w:vAlign w:val="center"/>
          </w:tcPr>
          <w:p>
            <w:pPr>
              <w:rPr>
                <w:sz w:val="24"/>
              </w:rPr>
            </w:pPr>
          </w:p>
        </w:tc>
      </w:tr>
    </w:tbl>
    <w:p/>
    <w:p/>
    <w:p/>
    <w:p>
      <w:pPr>
        <w:spacing w:line="360" w:lineRule="auto"/>
        <w:rPr>
          <w:sz w:val="24"/>
        </w:rPr>
      </w:pPr>
      <w:r>
        <w:rPr>
          <w:rFonts w:hint="eastAsia"/>
          <w:sz w:val="24"/>
        </w:rPr>
        <w:t>法定代表人（单位负责人）或其授权代表（签字或盖章）：</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Pr>
        <w:pStyle w:val="4"/>
        <w:jc w:val="center"/>
      </w:pPr>
      <w:bookmarkStart w:id="349" w:name="_Toc4534"/>
      <w:bookmarkStart w:id="350" w:name="_Toc13096"/>
      <w:bookmarkStart w:id="351" w:name="_Toc6941"/>
      <w:bookmarkStart w:id="352" w:name="_Toc7368"/>
      <w:bookmarkStart w:id="353" w:name="_Toc2757"/>
      <w:bookmarkStart w:id="354" w:name="_Toc14261"/>
      <w:bookmarkStart w:id="355" w:name="_Toc9265"/>
      <w:bookmarkStart w:id="356" w:name="_Toc15685"/>
      <w:bookmarkStart w:id="357" w:name="_Toc30550"/>
      <w:bookmarkStart w:id="358" w:name="_Toc7249"/>
      <w:r>
        <w:rPr>
          <w:rFonts w:hint="eastAsia" w:ascii="宋体" w:hAnsi="宋体" w:eastAsia="宋体"/>
          <w:sz w:val="24"/>
          <w:szCs w:val="24"/>
        </w:rPr>
        <w:t>（五）其他重要事项说明及承诺</w:t>
      </w:r>
      <w:bookmarkEnd w:id="349"/>
      <w:bookmarkEnd w:id="350"/>
      <w:bookmarkEnd w:id="351"/>
      <w:bookmarkEnd w:id="352"/>
      <w:bookmarkEnd w:id="353"/>
      <w:bookmarkEnd w:id="354"/>
      <w:bookmarkEnd w:id="355"/>
      <w:bookmarkEnd w:id="356"/>
      <w:bookmarkEnd w:id="357"/>
      <w:bookmarkEnd w:id="358"/>
    </w:p>
    <w:p>
      <w:r>
        <w:rPr>
          <w:rFonts w:hint="eastAsia"/>
        </w:rPr>
        <w:t>(请扼要叙述)</w:t>
      </w:r>
    </w:p>
    <w:p/>
    <w:p/>
    <w:p/>
    <w:p>
      <w:pPr>
        <w:spacing w:line="360" w:lineRule="auto"/>
        <w:rPr>
          <w:sz w:val="24"/>
        </w:rPr>
      </w:pPr>
      <w:r>
        <w:rPr>
          <w:rFonts w:hint="eastAsia"/>
          <w:sz w:val="24"/>
        </w:rPr>
        <w:t>法定代表人（单位负责人）或其授权代表（签字或盖章）：</w:t>
      </w:r>
    </w:p>
    <w:p>
      <w:pPr>
        <w:spacing w:line="360" w:lineRule="auto"/>
        <w:rPr>
          <w:sz w:val="24"/>
        </w:rPr>
      </w:pPr>
      <w:r>
        <w:rPr>
          <w:rFonts w:hint="eastAsia"/>
          <w:sz w:val="24"/>
        </w:rPr>
        <w:t xml:space="preserve">报价人名称（盖章）： </w:t>
      </w:r>
    </w:p>
    <w:p>
      <w:pPr>
        <w:spacing w:line="360" w:lineRule="auto"/>
        <w:rPr>
          <w:rFonts w:ascii="宋体" w:hAnsi="宋体"/>
          <w:sz w:val="24"/>
        </w:rPr>
      </w:pPr>
      <w:r>
        <w:rPr>
          <w:rFonts w:hint="eastAsia"/>
          <w:sz w:val="24"/>
        </w:rPr>
        <w:t>日期：   年   月   日</w:t>
      </w:r>
    </w:p>
    <w:p>
      <w:pPr>
        <w:pStyle w:val="3"/>
        <w:numPr>
          <w:ilvl w:val="0"/>
          <w:numId w:val="79"/>
        </w:numPr>
        <w:spacing w:before="0" w:after="0" w:line="360" w:lineRule="auto"/>
        <w:jc w:val="center"/>
        <w:rPr>
          <w:rFonts w:ascii="宋体" w:hAnsi="宋体" w:cs="宋体"/>
          <w:bCs w:val="0"/>
          <w:sz w:val="32"/>
          <w:szCs w:val="32"/>
        </w:rPr>
      </w:pPr>
      <w:r>
        <w:rPr>
          <w:rFonts w:hint="eastAsia" w:ascii="黑体" w:eastAsia="黑体"/>
          <w:b w:val="0"/>
          <w:sz w:val="32"/>
          <w:szCs w:val="32"/>
        </w:rPr>
        <w:br w:type="page"/>
      </w:r>
      <w:bookmarkStart w:id="359" w:name="_Toc11553"/>
      <w:r>
        <w:rPr>
          <w:rFonts w:hint="eastAsia" w:ascii="宋体" w:hAnsi="宋体" w:cs="宋体"/>
          <w:bCs w:val="0"/>
          <w:sz w:val="32"/>
          <w:szCs w:val="32"/>
        </w:rPr>
        <w:fldChar w:fldCharType="begin"/>
      </w:r>
      <w:r>
        <w:rPr>
          <w:rFonts w:hint="eastAsia" w:ascii="宋体" w:hAnsi="宋体" w:cs="宋体"/>
          <w:bCs w:val="0"/>
          <w:sz w:val="32"/>
          <w:szCs w:val="32"/>
        </w:rPr>
        <w:instrText xml:space="preserve"> DOCVARIABLE  商务条款响应表开始  \* MERGEFORMAT </w:instrText>
      </w:r>
      <w:r>
        <w:rPr>
          <w:rFonts w:hint="eastAsia" w:ascii="宋体" w:hAnsi="宋体" w:cs="宋体"/>
          <w:bCs w:val="0"/>
          <w:sz w:val="32"/>
          <w:szCs w:val="32"/>
        </w:rPr>
        <w:fldChar w:fldCharType="end"/>
      </w:r>
      <w:r>
        <w:rPr>
          <w:rFonts w:hint="eastAsia" w:ascii="宋体" w:hAnsi="宋体" w:cs="宋体"/>
          <w:bCs w:val="0"/>
          <w:sz w:val="32"/>
          <w:szCs w:val="32"/>
        </w:rPr>
        <w:fldChar w:fldCharType="begin"/>
      </w:r>
      <w:r>
        <w:rPr>
          <w:rFonts w:hint="eastAsia" w:ascii="宋体" w:hAnsi="宋体" w:cs="宋体"/>
          <w:bCs w:val="0"/>
          <w:sz w:val="32"/>
          <w:szCs w:val="32"/>
        </w:rPr>
        <w:instrText xml:space="preserve"> DOCVARIABLE  商务条款响应表开始  \* MERGEFORMAT </w:instrText>
      </w:r>
      <w:r>
        <w:rPr>
          <w:rFonts w:hint="eastAsia" w:ascii="宋体" w:hAnsi="宋体" w:cs="宋体"/>
          <w:bCs w:val="0"/>
          <w:sz w:val="32"/>
          <w:szCs w:val="32"/>
        </w:rPr>
        <w:fldChar w:fldCharType="end"/>
      </w:r>
      <w:r>
        <w:rPr>
          <w:rFonts w:hint="eastAsia" w:ascii="宋体" w:hAnsi="宋体" w:cs="宋体"/>
          <w:bCs w:val="0"/>
          <w:sz w:val="32"/>
          <w:szCs w:val="32"/>
        </w:rPr>
        <w:t>商务条款响应表</w:t>
      </w:r>
      <w:bookmarkEnd w:id="359"/>
    </w:p>
    <w:p>
      <w:pPr>
        <w:spacing w:line="360" w:lineRule="auto"/>
        <w:rPr>
          <w:rFonts w:ascii="宋体" w:hAnsi="宋体"/>
          <w:sz w:val="24"/>
        </w:rPr>
      </w:pPr>
      <w:bookmarkStart w:id="360" w:name="_Toc202819880"/>
      <w:bookmarkStart w:id="361" w:name="_Toc202254107"/>
      <w:bookmarkStart w:id="362" w:name="_Toc202820353"/>
      <w:bookmarkStart w:id="363" w:name="_Toc202251702"/>
      <w:bookmarkStart w:id="364" w:name="_Toc202251077"/>
      <w:bookmarkStart w:id="365" w:name="_Toc202252036"/>
      <w:bookmarkStart w:id="366" w:name="_Toc202816998"/>
    </w:p>
    <w:tbl>
      <w:tblPr>
        <w:tblStyle w:val="31"/>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716"/>
        <w:gridCol w:w="2369"/>
        <w:gridCol w:w="24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shd w:val="clear" w:color="auto" w:fill="D9D9D9"/>
            <w:vAlign w:val="center"/>
          </w:tcPr>
          <w:p>
            <w:pPr>
              <w:jc w:val="center"/>
              <w:rPr>
                <w:rFonts w:ascii="宋体" w:hAnsi="宋体"/>
                <w:b/>
                <w:sz w:val="24"/>
              </w:rPr>
            </w:pPr>
            <w:r>
              <w:rPr>
                <w:rFonts w:hint="eastAsia" w:ascii="宋体" w:hAnsi="宋体"/>
                <w:b/>
                <w:sz w:val="24"/>
              </w:rPr>
              <w:t>序号</w:t>
            </w:r>
          </w:p>
        </w:tc>
        <w:tc>
          <w:tcPr>
            <w:tcW w:w="1716" w:type="dxa"/>
            <w:shd w:val="clear" w:color="auto" w:fill="D9D9D9"/>
            <w:vAlign w:val="center"/>
          </w:tcPr>
          <w:p>
            <w:pPr>
              <w:jc w:val="center"/>
              <w:rPr>
                <w:rFonts w:ascii="宋体" w:hAnsi="宋体"/>
                <w:b/>
                <w:sz w:val="24"/>
              </w:rPr>
            </w:pPr>
            <w:r>
              <w:rPr>
                <w:rFonts w:hint="eastAsia" w:ascii="宋体" w:hAnsi="宋体"/>
                <w:b/>
                <w:sz w:val="24"/>
              </w:rPr>
              <w:t>磋商文件章节及条款号</w:t>
            </w:r>
          </w:p>
        </w:tc>
        <w:tc>
          <w:tcPr>
            <w:tcW w:w="2369" w:type="dxa"/>
            <w:shd w:val="clear" w:color="auto" w:fill="D9D9D9"/>
            <w:vAlign w:val="center"/>
          </w:tcPr>
          <w:p>
            <w:pPr>
              <w:jc w:val="center"/>
              <w:rPr>
                <w:rFonts w:ascii="宋体" w:hAnsi="宋体"/>
                <w:b/>
                <w:sz w:val="24"/>
              </w:rPr>
            </w:pPr>
            <w:r>
              <w:rPr>
                <w:rFonts w:hint="eastAsia" w:ascii="宋体" w:hAnsi="宋体"/>
                <w:b/>
                <w:sz w:val="24"/>
              </w:rPr>
              <w:t>响应文件章节及</w:t>
            </w:r>
          </w:p>
          <w:p>
            <w:pPr>
              <w:jc w:val="center"/>
              <w:rPr>
                <w:rFonts w:ascii="宋体" w:hAnsi="宋体"/>
                <w:b/>
                <w:sz w:val="24"/>
              </w:rPr>
            </w:pPr>
            <w:r>
              <w:rPr>
                <w:rFonts w:hint="eastAsia" w:ascii="宋体" w:hAnsi="宋体"/>
                <w:b/>
                <w:sz w:val="24"/>
              </w:rPr>
              <w:t>条款号</w:t>
            </w:r>
          </w:p>
        </w:tc>
        <w:tc>
          <w:tcPr>
            <w:tcW w:w="2490" w:type="dxa"/>
            <w:shd w:val="clear" w:color="auto" w:fill="D9D9D9"/>
            <w:vAlign w:val="center"/>
          </w:tcPr>
          <w:p>
            <w:pPr>
              <w:jc w:val="center"/>
              <w:rPr>
                <w:rFonts w:ascii="宋体" w:hAnsi="宋体"/>
                <w:b/>
                <w:sz w:val="24"/>
              </w:rPr>
            </w:pPr>
            <w:r>
              <w:rPr>
                <w:rFonts w:hint="eastAsia" w:ascii="宋体" w:hAnsi="宋体"/>
                <w:b/>
                <w:sz w:val="24"/>
              </w:rPr>
              <w:t>偏离情况简述</w:t>
            </w:r>
          </w:p>
          <w:p>
            <w:pPr>
              <w:jc w:val="center"/>
              <w:rPr>
                <w:rFonts w:ascii="宋体" w:hAnsi="宋体"/>
                <w:b/>
                <w:sz w:val="24"/>
              </w:rPr>
            </w:pPr>
            <w:r>
              <w:rPr>
                <w:rFonts w:hint="eastAsia" w:ascii="宋体" w:hAnsi="宋体"/>
                <w:b/>
                <w:sz w:val="24"/>
              </w:rPr>
              <w:t>（正偏离/负偏离）</w:t>
            </w:r>
          </w:p>
        </w:tc>
        <w:tc>
          <w:tcPr>
            <w:tcW w:w="1157" w:type="dxa"/>
            <w:shd w:val="clear" w:color="auto" w:fill="D9D9D9"/>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shd w:val="clear" w:color="auto" w:fill="FFFFFF"/>
            <w:vAlign w:val="center"/>
          </w:tcPr>
          <w:p>
            <w:pPr>
              <w:jc w:val="center"/>
              <w:rPr>
                <w:rFonts w:ascii="宋体" w:hAnsi="宋体"/>
                <w:sz w:val="24"/>
              </w:rPr>
            </w:pPr>
            <w:r>
              <w:rPr>
                <w:rFonts w:hint="eastAsia" w:ascii="宋体" w:hAnsi="宋体"/>
                <w:sz w:val="24"/>
              </w:rPr>
              <w:t>（一）</w:t>
            </w:r>
          </w:p>
        </w:tc>
        <w:tc>
          <w:tcPr>
            <w:tcW w:w="7732" w:type="dxa"/>
            <w:gridSpan w:val="4"/>
            <w:shd w:val="clear" w:color="auto" w:fill="FFFFFF"/>
            <w:vAlign w:val="center"/>
          </w:tcPr>
          <w:p>
            <w:pPr>
              <w:jc w:val="center"/>
              <w:rPr>
                <w:rFonts w:ascii="宋体" w:hAnsi="宋体"/>
                <w:sz w:val="24"/>
              </w:rPr>
            </w:pPr>
            <w:r>
              <w:rPr>
                <w:rFonts w:hint="eastAsia" w:ascii="宋体" w:hAnsi="宋体"/>
                <w:sz w:val="24"/>
              </w:rPr>
              <w:t>实质性响应商务条款（“★”项）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1</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2</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3</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（二）</w:t>
            </w:r>
          </w:p>
        </w:tc>
        <w:tc>
          <w:tcPr>
            <w:tcW w:w="7732" w:type="dxa"/>
            <w:gridSpan w:val="4"/>
          </w:tcPr>
          <w:p>
            <w:pPr>
              <w:jc w:val="center"/>
              <w:rPr>
                <w:sz w:val="24"/>
              </w:rPr>
            </w:pPr>
            <w:r>
              <w:rPr>
                <w:rFonts w:hint="eastAsia" w:ascii="宋体" w:hAnsi="宋体"/>
                <w:sz w:val="24"/>
              </w:rPr>
              <w:t>一般</w:t>
            </w:r>
            <w:r>
              <w:rPr>
                <w:rFonts w:hint="eastAsia" w:ascii="宋体" w:hAnsi="宋体"/>
                <w:sz w:val="24"/>
              </w:rPr>
              <w:fldChar w:fldCharType="begin"/>
            </w:r>
            <w:r>
              <w:rPr>
                <w:rFonts w:hint="eastAsia" w:ascii="宋体" w:hAnsi="宋体"/>
                <w:sz w:val="24"/>
              </w:rPr>
              <w:instrText xml:space="preserve"> DOCVARIABLE  商务条款响应表开始  \* MERGEFORMAT </w:instrText>
            </w:r>
            <w:r>
              <w:rPr>
                <w:rFonts w:hint="eastAsia" w:ascii="宋体" w:hAnsi="宋体"/>
                <w:sz w:val="24"/>
              </w:rPr>
              <w:fldChar w:fldCharType="end"/>
            </w:r>
            <w:r>
              <w:rPr>
                <w:rFonts w:hint="eastAsia" w:ascii="宋体" w:hAnsi="宋体"/>
                <w:sz w:val="24"/>
              </w:rPr>
              <w:fldChar w:fldCharType="begin"/>
            </w:r>
            <w:r>
              <w:rPr>
                <w:rFonts w:hint="eastAsia" w:ascii="宋体" w:hAnsi="宋体"/>
                <w:sz w:val="24"/>
              </w:rPr>
              <w:instrText xml:space="preserve"> DOCVARIABLE  商务条款响应表开始  \* MERGEFORMAT </w:instrText>
            </w:r>
            <w:r>
              <w:rPr>
                <w:rFonts w:hint="eastAsia" w:ascii="宋体" w:hAnsi="宋体"/>
                <w:sz w:val="24"/>
              </w:rPr>
              <w:fldChar w:fldCharType="end"/>
            </w:r>
            <w:r>
              <w:rPr>
                <w:rFonts w:hint="eastAsia" w:ascii="宋体" w:hAnsi="宋体"/>
                <w:sz w:val="24"/>
              </w:rPr>
              <w:t>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1</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2</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3</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w:t>
            </w:r>
          </w:p>
        </w:tc>
        <w:tc>
          <w:tcPr>
            <w:tcW w:w="1716" w:type="dxa"/>
          </w:tcPr>
          <w:p>
            <w:pPr>
              <w:rPr>
                <w:sz w:val="24"/>
              </w:rPr>
            </w:pPr>
          </w:p>
        </w:tc>
        <w:tc>
          <w:tcPr>
            <w:tcW w:w="2369" w:type="dxa"/>
          </w:tcPr>
          <w:p>
            <w:pPr>
              <w:rPr>
                <w:sz w:val="24"/>
              </w:rPr>
            </w:pPr>
          </w:p>
        </w:tc>
        <w:tc>
          <w:tcPr>
            <w:tcW w:w="2490" w:type="dxa"/>
          </w:tcPr>
          <w:p>
            <w:pPr>
              <w:rPr>
                <w:sz w:val="24"/>
              </w:rPr>
            </w:pPr>
          </w:p>
        </w:tc>
        <w:tc>
          <w:tcPr>
            <w:tcW w:w="1157" w:type="dxa"/>
          </w:tcPr>
          <w:p>
            <w:pPr>
              <w:rPr>
                <w:sz w:val="24"/>
              </w:rPr>
            </w:pPr>
          </w:p>
        </w:tc>
      </w:tr>
    </w:tbl>
    <w:p>
      <w:pPr>
        <w:spacing w:line="360" w:lineRule="auto"/>
        <w:rPr>
          <w:rFonts w:ascii="宋体" w:hAnsi="宋体"/>
          <w:sz w:val="24"/>
        </w:rPr>
      </w:pPr>
      <w:r>
        <w:rPr>
          <w:rFonts w:hint="eastAsia" w:ascii="宋体" w:hAnsi="宋体"/>
          <w:sz w:val="24"/>
        </w:rPr>
        <w:t>注：</w:t>
      </w:r>
    </w:p>
    <w:p>
      <w:pPr>
        <w:numPr>
          <w:ilvl w:val="3"/>
          <w:numId w:val="80"/>
        </w:numPr>
        <w:tabs>
          <w:tab w:val="left" w:pos="720"/>
          <w:tab w:val="clear" w:pos="1680"/>
        </w:tabs>
        <w:spacing w:line="360" w:lineRule="auto"/>
        <w:ind w:left="720" w:hanging="360"/>
        <w:rPr>
          <w:rFonts w:ascii="宋体" w:hAnsi="宋体"/>
          <w:sz w:val="24"/>
        </w:rPr>
      </w:pPr>
      <w:r>
        <w:rPr>
          <w:rFonts w:hint="eastAsia" w:ascii="宋体" w:hAnsi="宋体"/>
          <w:sz w:val="24"/>
        </w:rPr>
        <w:t>磋商文件带“★”项为不可负偏离(劣于)的重要项。</w:t>
      </w:r>
    </w:p>
    <w:p>
      <w:pPr>
        <w:numPr>
          <w:ilvl w:val="3"/>
          <w:numId w:val="80"/>
        </w:numPr>
        <w:tabs>
          <w:tab w:val="left" w:pos="720"/>
          <w:tab w:val="clear" w:pos="1680"/>
        </w:tabs>
        <w:spacing w:line="360" w:lineRule="auto"/>
        <w:ind w:left="720" w:hanging="360"/>
        <w:rPr>
          <w:rFonts w:ascii="宋体" w:hAnsi="宋体"/>
          <w:sz w:val="24"/>
        </w:rPr>
      </w:pPr>
      <w:r>
        <w:rPr>
          <w:rFonts w:hint="eastAsia" w:ascii="宋体" w:hAnsi="宋体"/>
          <w:b/>
          <w:bCs/>
          <w:sz w:val="24"/>
        </w:rPr>
        <w:t>如无偏离，无需填写。</w:t>
      </w:r>
    </w:p>
    <w:p>
      <w:pPr>
        <w:spacing w:line="360" w:lineRule="auto"/>
        <w:rPr>
          <w:rFonts w:ascii="宋体" w:hAnsi="宋体"/>
          <w:sz w:val="24"/>
        </w:rPr>
      </w:pPr>
    </w:p>
    <w:p>
      <w:pPr>
        <w:spacing w:line="360" w:lineRule="auto"/>
        <w:rPr>
          <w:rFonts w:ascii="宋体" w:hAnsi="宋体"/>
          <w:b/>
          <w:bCs/>
          <w:sz w:val="24"/>
        </w:rPr>
      </w:pPr>
      <w:r>
        <w:rPr>
          <w:rFonts w:hint="eastAsia" w:ascii="宋体" w:hAnsi="宋体"/>
          <w:b/>
          <w:bCs/>
          <w:sz w:val="24"/>
        </w:rPr>
        <w:t>报价人保证：除上述《商务条款响应表》列出的偏离外，报价人响应磋商文件的全部要求。</w:t>
      </w:r>
    </w:p>
    <w:p/>
    <w:p>
      <w:pPr>
        <w:spacing w:line="360" w:lineRule="auto"/>
        <w:rPr>
          <w:sz w:val="24"/>
        </w:rPr>
      </w:pPr>
      <w:r>
        <w:rPr>
          <w:rFonts w:hint="eastAsia"/>
          <w:sz w:val="24"/>
        </w:rPr>
        <w:t xml:space="preserve">法定代表人（单位负责人）或其授权代表（签字或盖章）：                   </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Pr>
        <w:spacing w:line="360" w:lineRule="auto"/>
        <w:rPr>
          <w:sz w:val="24"/>
        </w:rPr>
      </w:pPr>
    </w:p>
    <w:p>
      <w:pPr>
        <w:pStyle w:val="3"/>
        <w:spacing w:before="0" w:after="0" w:line="360" w:lineRule="auto"/>
        <w:jc w:val="center"/>
        <w:rPr>
          <w:bCs w:val="0"/>
        </w:rPr>
      </w:pPr>
      <w:bookmarkStart w:id="367" w:name="_Toc7463"/>
      <w:r>
        <w:rPr>
          <w:rFonts w:hint="eastAsia" w:ascii="黑体" w:eastAsia="黑体"/>
          <w:b w:val="0"/>
          <w:sz w:val="32"/>
          <w:szCs w:val="32"/>
        </w:rPr>
        <w:br w:type="page"/>
      </w:r>
      <w:bookmarkStart w:id="368" w:name="_Toc14082"/>
      <w:r>
        <w:rPr>
          <w:rFonts w:hint="eastAsia" w:ascii="黑体"/>
          <w:bCs w:val="0"/>
          <w:sz w:val="32"/>
          <w:szCs w:val="32"/>
        </w:rPr>
        <w:t>三、售后服务方案</w:t>
      </w:r>
      <w:bookmarkEnd w:id="367"/>
      <w:bookmarkEnd w:id="368"/>
    </w:p>
    <w:p>
      <w:pPr>
        <w:ind w:firstLine="420" w:firstLineChars="200"/>
      </w:pPr>
    </w:p>
    <w:p>
      <w:pPr>
        <w:spacing w:line="360" w:lineRule="auto"/>
        <w:ind w:firstLine="240" w:firstLineChars="100"/>
        <w:rPr>
          <w:rFonts w:ascii="宋体" w:hAnsi="宋体"/>
          <w:sz w:val="24"/>
        </w:rPr>
      </w:pPr>
      <w:r>
        <w:rPr>
          <w:rFonts w:hint="eastAsia" w:ascii="宋体" w:hAnsi="宋体"/>
          <w:sz w:val="24"/>
        </w:rPr>
        <w:t>售后服务方案主要根据采购需求的要求（格式自定）</w:t>
      </w:r>
    </w:p>
    <w:p>
      <w:r>
        <w:br w:type="page"/>
      </w:r>
    </w:p>
    <w:p/>
    <w:p/>
    <w:p/>
    <w:p/>
    <w:p/>
    <w:p/>
    <w:p/>
    <w:p/>
    <w:p/>
    <w:p/>
    <w:p/>
    <w:p/>
    <w:p/>
    <w:p/>
    <w:p/>
    <w:p/>
    <w:p/>
    <w:p>
      <w:pPr>
        <w:pStyle w:val="3"/>
        <w:jc w:val="center"/>
        <w:rPr>
          <w:sz w:val="36"/>
          <w:szCs w:val="36"/>
        </w:rPr>
      </w:pPr>
      <w:bookmarkStart w:id="369" w:name="_Toc25472"/>
      <w:r>
        <w:rPr>
          <w:rFonts w:hint="eastAsia"/>
          <w:sz w:val="36"/>
          <w:szCs w:val="36"/>
        </w:rPr>
        <w:t>第四部分 技术部分</w:t>
      </w:r>
      <w:bookmarkEnd w:id="360"/>
      <w:bookmarkEnd w:id="361"/>
      <w:bookmarkEnd w:id="362"/>
      <w:bookmarkEnd w:id="363"/>
      <w:bookmarkEnd w:id="364"/>
      <w:bookmarkEnd w:id="365"/>
      <w:bookmarkEnd w:id="366"/>
      <w:bookmarkEnd w:id="369"/>
    </w:p>
    <w:p>
      <w:pPr>
        <w:pStyle w:val="3"/>
        <w:spacing w:before="0" w:after="0" w:line="360" w:lineRule="auto"/>
        <w:jc w:val="center"/>
        <w:rPr>
          <w:rFonts w:ascii="黑体"/>
          <w:bCs w:val="0"/>
          <w:sz w:val="32"/>
          <w:szCs w:val="32"/>
        </w:rPr>
      </w:pPr>
      <w:r>
        <w:br w:type="page"/>
      </w:r>
      <w:bookmarkStart w:id="370" w:name="_Toc20908"/>
      <w:bookmarkStart w:id="371" w:name="_Toc5913"/>
      <w:bookmarkStart w:id="372" w:name="_Toc12805"/>
      <w:bookmarkStart w:id="373" w:name="_Toc24819"/>
      <w:r>
        <w:rPr>
          <w:rFonts w:hint="eastAsia" w:ascii="黑体"/>
          <w:bCs w:val="0"/>
          <w:sz w:val="32"/>
          <w:szCs w:val="32"/>
        </w:rPr>
        <w:t>一、技术条款响应表</w:t>
      </w:r>
      <w:bookmarkEnd w:id="370"/>
      <w:bookmarkEnd w:id="371"/>
    </w:p>
    <w:tbl>
      <w:tblPr>
        <w:tblStyle w:val="31"/>
        <w:tblW w:w="8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716"/>
        <w:gridCol w:w="2477"/>
        <w:gridCol w:w="296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shd w:val="clear" w:color="auto" w:fill="D9D9D9"/>
            <w:vAlign w:val="center"/>
          </w:tcPr>
          <w:p>
            <w:pPr>
              <w:jc w:val="center"/>
              <w:rPr>
                <w:rFonts w:ascii="宋体" w:hAnsi="宋体"/>
                <w:b/>
                <w:sz w:val="24"/>
              </w:rPr>
            </w:pPr>
            <w:bookmarkStart w:id="374" w:name="_Toc21096"/>
            <w:bookmarkStart w:id="375" w:name="_Toc23686"/>
            <w:bookmarkStart w:id="376" w:name="_Toc17233"/>
            <w:r>
              <w:rPr>
                <w:rFonts w:hint="eastAsia" w:ascii="宋体" w:hAnsi="宋体"/>
                <w:b/>
                <w:sz w:val="24"/>
              </w:rPr>
              <w:t>序号</w:t>
            </w:r>
          </w:p>
        </w:tc>
        <w:tc>
          <w:tcPr>
            <w:tcW w:w="1716" w:type="dxa"/>
            <w:shd w:val="clear" w:color="auto" w:fill="D9D9D9"/>
            <w:vAlign w:val="center"/>
          </w:tcPr>
          <w:p>
            <w:pPr>
              <w:jc w:val="center"/>
              <w:rPr>
                <w:rFonts w:ascii="宋体" w:hAnsi="宋体"/>
                <w:b/>
                <w:sz w:val="24"/>
              </w:rPr>
            </w:pPr>
            <w:r>
              <w:rPr>
                <w:rFonts w:hint="eastAsia" w:ascii="宋体" w:hAnsi="宋体"/>
                <w:b/>
                <w:sz w:val="24"/>
              </w:rPr>
              <w:t>磋商文件章节及条款号</w:t>
            </w:r>
          </w:p>
        </w:tc>
        <w:tc>
          <w:tcPr>
            <w:tcW w:w="2477" w:type="dxa"/>
            <w:shd w:val="clear" w:color="auto" w:fill="D9D9D9"/>
            <w:vAlign w:val="center"/>
          </w:tcPr>
          <w:p>
            <w:pPr>
              <w:jc w:val="center"/>
              <w:rPr>
                <w:rFonts w:ascii="宋体" w:hAnsi="宋体"/>
                <w:b/>
                <w:sz w:val="24"/>
              </w:rPr>
            </w:pPr>
            <w:r>
              <w:rPr>
                <w:rFonts w:hint="eastAsia" w:ascii="宋体" w:hAnsi="宋体"/>
                <w:b/>
                <w:sz w:val="24"/>
              </w:rPr>
              <w:t>响应文件章节及条款号</w:t>
            </w:r>
          </w:p>
        </w:tc>
        <w:tc>
          <w:tcPr>
            <w:tcW w:w="2964" w:type="dxa"/>
            <w:shd w:val="clear" w:color="auto" w:fill="D9D9D9"/>
            <w:vAlign w:val="center"/>
          </w:tcPr>
          <w:p>
            <w:pPr>
              <w:jc w:val="center"/>
              <w:rPr>
                <w:rFonts w:ascii="宋体" w:hAnsi="宋体"/>
                <w:b/>
                <w:sz w:val="24"/>
              </w:rPr>
            </w:pPr>
            <w:r>
              <w:rPr>
                <w:rFonts w:hint="eastAsia" w:ascii="宋体" w:hAnsi="宋体"/>
                <w:b/>
                <w:sz w:val="24"/>
              </w:rPr>
              <w:t>偏离情况简述</w:t>
            </w:r>
          </w:p>
          <w:p>
            <w:pPr>
              <w:jc w:val="center"/>
              <w:rPr>
                <w:rFonts w:ascii="宋体" w:hAnsi="宋体"/>
                <w:b/>
                <w:sz w:val="24"/>
              </w:rPr>
            </w:pPr>
            <w:r>
              <w:rPr>
                <w:rFonts w:hint="eastAsia" w:ascii="宋体" w:hAnsi="宋体"/>
                <w:b/>
                <w:sz w:val="24"/>
              </w:rPr>
              <w:t>（无偏离/正偏离/负偏离）</w:t>
            </w:r>
          </w:p>
        </w:tc>
        <w:tc>
          <w:tcPr>
            <w:tcW w:w="780" w:type="dxa"/>
            <w:shd w:val="clear" w:color="auto" w:fill="D9D9D9"/>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shd w:val="clear" w:color="auto" w:fill="FFFFFF"/>
            <w:vAlign w:val="center"/>
          </w:tcPr>
          <w:p>
            <w:pPr>
              <w:jc w:val="center"/>
              <w:rPr>
                <w:rFonts w:ascii="宋体" w:hAnsi="宋体"/>
                <w:sz w:val="24"/>
              </w:rPr>
            </w:pPr>
            <w:r>
              <w:rPr>
                <w:rFonts w:hint="eastAsia" w:ascii="宋体" w:hAnsi="宋体"/>
                <w:sz w:val="24"/>
              </w:rPr>
              <w:t>（一）</w:t>
            </w:r>
          </w:p>
        </w:tc>
        <w:tc>
          <w:tcPr>
            <w:tcW w:w="7937" w:type="dxa"/>
            <w:gridSpan w:val="4"/>
            <w:shd w:val="clear" w:color="auto" w:fill="FFFFFF"/>
            <w:vAlign w:val="center"/>
          </w:tcPr>
          <w:p>
            <w:pPr>
              <w:jc w:val="center"/>
              <w:rPr>
                <w:rFonts w:ascii="宋体" w:hAnsi="宋体"/>
                <w:sz w:val="24"/>
              </w:rPr>
            </w:pPr>
            <w:r>
              <w:rPr>
                <w:rFonts w:hint="eastAsia" w:ascii="宋体" w:hAnsi="宋体"/>
                <w:sz w:val="24"/>
              </w:rPr>
              <w:t>实质性响应技术条款（“★”项）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1</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2</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3</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shd w:val="clear" w:color="auto" w:fill="FFFFFF"/>
          </w:tcPr>
          <w:p>
            <w:pPr>
              <w:jc w:val="center"/>
              <w:rPr>
                <w:rFonts w:ascii="宋体" w:hAnsi="宋体"/>
                <w:sz w:val="24"/>
              </w:rPr>
            </w:pPr>
            <w:r>
              <w:rPr>
                <w:rFonts w:hint="eastAsia" w:ascii="宋体" w:hAnsi="宋体"/>
                <w:sz w:val="24"/>
              </w:rPr>
              <w:t>（二）</w:t>
            </w:r>
          </w:p>
        </w:tc>
        <w:tc>
          <w:tcPr>
            <w:tcW w:w="7937" w:type="dxa"/>
            <w:gridSpan w:val="4"/>
            <w:shd w:val="clear" w:color="auto" w:fill="FFFFFF"/>
          </w:tcPr>
          <w:p>
            <w:pPr>
              <w:jc w:val="center"/>
              <w:rPr>
                <w:rFonts w:ascii="宋体" w:hAnsi="宋体"/>
                <w:sz w:val="24"/>
              </w:rPr>
            </w:pPr>
            <w:r>
              <w:rPr>
                <w:rFonts w:hint="eastAsia" w:ascii="宋体" w:hAnsi="宋体"/>
                <w:sz w:val="24"/>
              </w:rPr>
              <w:t>重要性响应技术条款（“</w:t>
            </w:r>
            <w:r>
              <w:rPr>
                <w:rFonts w:hint="eastAsia" w:ascii="宋体" w:hAnsi="宋体" w:cs="宋体"/>
                <w:sz w:val="24"/>
              </w:rPr>
              <w:t>▲</w:t>
            </w:r>
            <w:r>
              <w:rPr>
                <w:rFonts w:hint="eastAsia" w:ascii="宋体" w:hAns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1</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2</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3</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（三）</w:t>
            </w:r>
          </w:p>
        </w:tc>
        <w:tc>
          <w:tcPr>
            <w:tcW w:w="7937" w:type="dxa"/>
            <w:gridSpan w:val="4"/>
          </w:tcPr>
          <w:p>
            <w:pPr>
              <w:jc w:val="center"/>
              <w:rPr>
                <w:sz w:val="24"/>
              </w:rPr>
            </w:pPr>
            <w:r>
              <w:rPr>
                <w:rFonts w:hint="eastAsia"/>
                <w:sz w:val="24"/>
              </w:rPr>
              <w:t>一般技术条款响应表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1</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2</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3</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0" w:type="dxa"/>
          </w:tcPr>
          <w:p>
            <w:pPr>
              <w:jc w:val="center"/>
              <w:rPr>
                <w:rFonts w:ascii="宋体" w:hAnsi="宋体"/>
                <w:sz w:val="24"/>
              </w:rPr>
            </w:pPr>
            <w:r>
              <w:rPr>
                <w:rFonts w:hint="eastAsia" w:ascii="宋体" w:hAnsi="宋体"/>
                <w:sz w:val="24"/>
              </w:rPr>
              <w:t>…</w:t>
            </w:r>
          </w:p>
        </w:tc>
        <w:tc>
          <w:tcPr>
            <w:tcW w:w="1716" w:type="dxa"/>
          </w:tcPr>
          <w:p>
            <w:pPr>
              <w:rPr>
                <w:sz w:val="24"/>
              </w:rPr>
            </w:pPr>
          </w:p>
        </w:tc>
        <w:tc>
          <w:tcPr>
            <w:tcW w:w="2477" w:type="dxa"/>
          </w:tcPr>
          <w:p>
            <w:pPr>
              <w:rPr>
                <w:sz w:val="24"/>
              </w:rPr>
            </w:pPr>
          </w:p>
        </w:tc>
        <w:tc>
          <w:tcPr>
            <w:tcW w:w="2964" w:type="dxa"/>
          </w:tcPr>
          <w:p>
            <w:pPr>
              <w:rPr>
                <w:sz w:val="24"/>
              </w:rPr>
            </w:pPr>
          </w:p>
        </w:tc>
        <w:tc>
          <w:tcPr>
            <w:tcW w:w="780" w:type="dxa"/>
          </w:tcPr>
          <w:p>
            <w:pPr>
              <w:rPr>
                <w:sz w:val="24"/>
              </w:rPr>
            </w:pPr>
          </w:p>
        </w:tc>
      </w:tr>
    </w:tbl>
    <w:p>
      <w:pPr>
        <w:spacing w:line="360" w:lineRule="auto"/>
        <w:rPr>
          <w:rFonts w:ascii="宋体" w:hAnsi="宋体"/>
          <w:sz w:val="24"/>
        </w:rPr>
      </w:pPr>
      <w:r>
        <w:rPr>
          <w:rFonts w:hint="eastAsia" w:ascii="宋体" w:hAnsi="宋体"/>
          <w:sz w:val="24"/>
        </w:rPr>
        <w:t>注：</w:t>
      </w:r>
    </w:p>
    <w:p>
      <w:pPr>
        <w:numPr>
          <w:ilvl w:val="0"/>
          <w:numId w:val="81"/>
        </w:numPr>
        <w:spacing w:line="360" w:lineRule="auto"/>
        <w:ind w:firstLine="480" w:firstLineChars="200"/>
        <w:rPr>
          <w:rFonts w:ascii="宋体" w:hAnsi="宋体"/>
          <w:sz w:val="24"/>
        </w:rPr>
      </w:pPr>
      <w:r>
        <w:rPr>
          <w:rFonts w:hint="eastAsia" w:ascii="宋体" w:hAnsi="宋体"/>
          <w:sz w:val="24"/>
        </w:rPr>
        <w:t>磋商文件带“★”项为不可负偏离(劣于)的重要项。</w:t>
      </w:r>
    </w:p>
    <w:p>
      <w:pPr>
        <w:numPr>
          <w:ilvl w:val="0"/>
          <w:numId w:val="81"/>
        </w:numPr>
        <w:spacing w:line="360" w:lineRule="auto"/>
        <w:ind w:left="839" w:leftChars="228" w:hanging="360" w:hangingChars="150"/>
        <w:rPr>
          <w:rFonts w:ascii="宋体" w:hAnsi="宋体"/>
          <w:sz w:val="24"/>
        </w:rPr>
      </w:pPr>
      <w:r>
        <w:rPr>
          <w:rFonts w:hint="eastAsia" w:ascii="宋体" w:hAnsi="宋体"/>
          <w:sz w:val="24"/>
        </w:rPr>
        <w:t>报价人在响应方案中对技术参数内容应尽量列出具体参数或作出详细应答。如果报价人只简单注明“符合”或“满足”，将影响其技术得分。</w:t>
      </w:r>
    </w:p>
    <w:p>
      <w:pPr>
        <w:spacing w:line="360" w:lineRule="auto"/>
        <w:rPr>
          <w:rFonts w:ascii="宋体" w:hAnsi="宋体"/>
          <w:b/>
          <w:bCs/>
          <w:sz w:val="24"/>
        </w:rPr>
      </w:pPr>
    </w:p>
    <w:p/>
    <w:bookmarkEnd w:id="374"/>
    <w:bookmarkEnd w:id="375"/>
    <w:bookmarkEnd w:id="376"/>
    <w:p>
      <w:pPr>
        <w:spacing w:line="360" w:lineRule="auto"/>
        <w:rPr>
          <w:sz w:val="24"/>
        </w:rPr>
      </w:pPr>
      <w:r>
        <w:rPr>
          <w:rFonts w:hint="eastAsia" w:ascii="宋体" w:hAnsi="宋体"/>
          <w:sz w:val="24"/>
          <w:lang w:val="zh-CN"/>
        </w:rPr>
        <w:t>法定代表人（</w:t>
      </w:r>
      <w:r>
        <w:rPr>
          <w:rFonts w:hint="eastAsia" w:ascii="宋体" w:hAnsi="宋体"/>
          <w:sz w:val="24"/>
        </w:rPr>
        <w:t>单位负责人</w:t>
      </w:r>
      <w:r>
        <w:rPr>
          <w:rFonts w:hint="eastAsia" w:ascii="宋体" w:hAnsi="宋体"/>
          <w:sz w:val="24"/>
          <w:lang w:val="zh-CN"/>
        </w:rPr>
        <w:t>）或其授权代表（签字</w:t>
      </w:r>
      <w:r>
        <w:rPr>
          <w:rFonts w:hint="eastAsia" w:ascii="宋体" w:hAnsi="宋体"/>
          <w:sz w:val="24"/>
        </w:rPr>
        <w:t>或盖章</w:t>
      </w:r>
      <w:r>
        <w:rPr>
          <w:rFonts w:hint="eastAsia" w:ascii="宋体" w:hAnsi="宋体"/>
          <w:sz w:val="24"/>
          <w:lang w:val="zh-CN"/>
        </w:rPr>
        <w:t>）</w:t>
      </w:r>
      <w:r>
        <w:rPr>
          <w:rFonts w:hint="eastAsia"/>
          <w:sz w:val="24"/>
        </w:rPr>
        <w:t xml:space="preserve">：                   </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Pr>
        <w:spacing w:line="360" w:lineRule="auto"/>
        <w:ind w:firstLine="240" w:firstLineChars="100"/>
        <w:jc w:val="center"/>
        <w:rPr>
          <w:rFonts w:ascii="宋体" w:hAnsi="宋体"/>
          <w:sz w:val="24"/>
        </w:rPr>
      </w:pPr>
    </w:p>
    <w:p>
      <w:pPr>
        <w:spacing w:line="360" w:lineRule="auto"/>
        <w:rPr>
          <w:sz w:val="24"/>
        </w:rPr>
      </w:pPr>
    </w:p>
    <w:p>
      <w:pPr>
        <w:pStyle w:val="2"/>
        <w:rPr>
          <w:sz w:val="24"/>
        </w:rPr>
      </w:pPr>
    </w:p>
    <w:p>
      <w:pPr>
        <w:pStyle w:val="2"/>
        <w:rPr>
          <w:sz w:val="24"/>
        </w:rPr>
      </w:pPr>
    </w:p>
    <w:p>
      <w:pPr>
        <w:pStyle w:val="2"/>
        <w:rPr>
          <w:sz w:val="24"/>
        </w:rPr>
      </w:pPr>
    </w:p>
    <w:bookmarkEnd w:id="372"/>
    <w:bookmarkEnd w:id="373"/>
    <w:p>
      <w:pPr>
        <w:rPr>
          <w:rFonts w:ascii="黑体"/>
          <w:sz w:val="32"/>
          <w:szCs w:val="32"/>
        </w:rPr>
      </w:pPr>
      <w:r>
        <w:rPr>
          <w:rFonts w:hint="eastAsia" w:ascii="黑体"/>
          <w:sz w:val="32"/>
          <w:szCs w:val="32"/>
        </w:rPr>
        <w:br w:type="page"/>
      </w:r>
    </w:p>
    <w:p>
      <w:pPr>
        <w:pStyle w:val="3"/>
        <w:spacing w:before="0" w:after="0" w:line="360" w:lineRule="auto"/>
        <w:jc w:val="center"/>
        <w:rPr>
          <w:rFonts w:ascii="黑体"/>
          <w:sz w:val="32"/>
          <w:szCs w:val="32"/>
        </w:rPr>
      </w:pPr>
      <w:r>
        <w:rPr>
          <w:rFonts w:hint="eastAsia" w:ascii="黑体"/>
          <w:bCs w:val="0"/>
          <w:sz w:val="32"/>
          <w:szCs w:val="32"/>
        </w:rPr>
        <w:t>二、</w:t>
      </w:r>
      <w:r>
        <w:rPr>
          <w:rFonts w:hint="eastAsia" w:ascii="黑体"/>
          <w:bCs w:val="0"/>
          <w:sz w:val="32"/>
          <w:szCs w:val="32"/>
          <w:lang w:val="en-US"/>
        </w:rPr>
        <w:t>技术</w:t>
      </w:r>
      <w:r>
        <w:rPr>
          <w:rFonts w:hint="eastAsia" w:ascii="黑体"/>
          <w:bCs w:val="0"/>
          <w:sz w:val="32"/>
          <w:szCs w:val="32"/>
        </w:rPr>
        <w:t>方案</w:t>
      </w:r>
    </w:p>
    <w:p>
      <w:pPr>
        <w:spacing w:line="360" w:lineRule="auto"/>
        <w:ind w:firstLine="480" w:firstLineChars="200"/>
        <w:rPr>
          <w:rFonts w:ascii="宋体" w:hAnsi="宋体"/>
          <w:sz w:val="24"/>
        </w:rPr>
      </w:pPr>
      <w:r>
        <w:rPr>
          <w:rFonts w:hint="eastAsia" w:ascii="宋体" w:hAnsi="宋体"/>
          <w:sz w:val="24"/>
        </w:rPr>
        <w:t>技术方案设计必须科学合理、真实可行，能充分体现出自身技术和专业优势。其要点和主要内容包括但不限于：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1.设备配置简介</w:t>
      </w:r>
    </w:p>
    <w:p>
      <w:pPr>
        <w:spacing w:line="360" w:lineRule="auto"/>
        <w:rPr>
          <w:rFonts w:ascii="宋体" w:hAnsi="宋体"/>
          <w:sz w:val="24"/>
        </w:rPr>
      </w:pPr>
      <w:r>
        <w:rPr>
          <w:rFonts w:hint="eastAsia" w:ascii="宋体" w:hAnsi="宋体"/>
          <w:sz w:val="24"/>
        </w:rPr>
        <w:t>2.设备技术特点说明及详细方案</w:t>
      </w:r>
    </w:p>
    <w:p>
      <w:pPr>
        <w:spacing w:line="360" w:lineRule="auto"/>
        <w:rPr>
          <w:rFonts w:ascii="宋体" w:hAnsi="宋体"/>
          <w:sz w:val="24"/>
        </w:rPr>
      </w:pPr>
    </w:p>
    <w:p>
      <w:pPr>
        <w:spacing w:line="360" w:lineRule="auto"/>
        <w:rPr>
          <w:rFonts w:ascii="宋体" w:hAnsi="宋体"/>
          <w:sz w:val="24"/>
        </w:rPr>
      </w:pPr>
    </w:p>
    <w:p/>
    <w:p/>
    <w:p>
      <w:pPr>
        <w:spacing w:line="360" w:lineRule="auto"/>
      </w:pPr>
      <w:r>
        <w:br w:type="page"/>
      </w:r>
      <w:bookmarkStart w:id="377" w:name="_Toc202820355"/>
      <w:bookmarkStart w:id="378" w:name="_Toc202819882"/>
      <w:bookmarkStart w:id="379" w:name="_Toc202817000"/>
      <w:bookmarkStart w:id="380" w:name="_Toc202254108"/>
      <w:bookmarkStart w:id="381" w:name="_Toc202251078"/>
      <w:bookmarkStart w:id="382" w:name="_Toc202251703"/>
      <w:bookmarkStart w:id="383" w:name="_Toc202252037"/>
    </w:p>
    <w:p>
      <w:pPr>
        <w:spacing w:line="360" w:lineRule="auto"/>
      </w:pPr>
    </w:p>
    <w:p/>
    <w:p/>
    <w:p/>
    <w:p/>
    <w:p/>
    <w:p/>
    <w:p/>
    <w:p/>
    <w:p/>
    <w:p/>
    <w:p/>
    <w:p/>
    <w:p/>
    <w:p/>
    <w:p>
      <w:pPr>
        <w:pStyle w:val="3"/>
        <w:jc w:val="center"/>
        <w:rPr>
          <w:sz w:val="36"/>
          <w:szCs w:val="36"/>
        </w:rPr>
      </w:pPr>
      <w:bookmarkStart w:id="384" w:name="_Toc19142"/>
      <w:r>
        <w:rPr>
          <w:rFonts w:hint="eastAsia"/>
          <w:sz w:val="36"/>
          <w:szCs w:val="36"/>
        </w:rPr>
        <w:t>第五部分 价格部分</w:t>
      </w:r>
      <w:bookmarkEnd w:id="377"/>
      <w:bookmarkEnd w:id="378"/>
      <w:bookmarkEnd w:id="379"/>
      <w:bookmarkEnd w:id="380"/>
      <w:bookmarkEnd w:id="381"/>
      <w:bookmarkEnd w:id="382"/>
      <w:bookmarkEnd w:id="383"/>
      <w:bookmarkEnd w:id="384"/>
    </w:p>
    <w:p>
      <w:pPr>
        <w:pStyle w:val="3"/>
        <w:spacing w:before="0" w:after="0" w:line="360" w:lineRule="auto"/>
        <w:jc w:val="center"/>
        <w:rPr>
          <w:bCs w:val="0"/>
        </w:rPr>
      </w:pPr>
      <w:r>
        <w:br w:type="page"/>
      </w:r>
      <w:bookmarkStart w:id="385" w:name="_Toc5958"/>
      <w:r>
        <w:rPr>
          <w:rFonts w:hint="eastAsia" w:ascii="黑体"/>
          <w:bCs w:val="0"/>
          <w:sz w:val="32"/>
          <w:szCs w:val="32"/>
        </w:rPr>
        <w:t>一、首轮报价一览表</w:t>
      </w:r>
      <w:bookmarkEnd w:id="385"/>
    </w:p>
    <w:tbl>
      <w:tblPr>
        <w:tblStyle w:val="31"/>
        <w:tblW w:w="88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2623"/>
        <w:gridCol w:w="3469"/>
        <w:gridCol w:w="1932"/>
        <w:gridCol w:w="8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816" w:hRule="atLeast"/>
          <w:jc w:val="center"/>
        </w:trPr>
        <w:tc>
          <w:tcPr>
            <w:tcW w:w="2623"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hAnsi="宋体"/>
                <w:b/>
                <w:sz w:val="24"/>
              </w:rPr>
            </w:pPr>
            <w:r>
              <w:rPr>
                <w:rFonts w:hint="eastAsia" w:hAnsi="宋体"/>
                <w:b/>
                <w:sz w:val="24"/>
              </w:rPr>
              <w:t>采购内容</w:t>
            </w:r>
          </w:p>
        </w:tc>
        <w:tc>
          <w:tcPr>
            <w:tcW w:w="3469"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hAnsi="宋体"/>
                <w:b/>
                <w:sz w:val="24"/>
              </w:rPr>
            </w:pPr>
            <w:r>
              <w:rPr>
                <w:rFonts w:hint="eastAsia" w:hAnsi="宋体"/>
                <w:b/>
                <w:sz w:val="24"/>
              </w:rPr>
              <w:t>总报价（元）</w:t>
            </w:r>
          </w:p>
        </w:tc>
        <w:tc>
          <w:tcPr>
            <w:tcW w:w="193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hAnsi="宋体"/>
                <w:b/>
                <w:sz w:val="24"/>
              </w:rPr>
            </w:pPr>
            <w:r>
              <w:rPr>
                <w:rFonts w:hint="eastAsia" w:hAnsi="宋体"/>
                <w:b/>
                <w:sz w:val="24"/>
              </w:rPr>
              <w:t>交货期</w:t>
            </w:r>
          </w:p>
        </w:tc>
        <w:tc>
          <w:tcPr>
            <w:tcW w:w="85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jc w:val="center"/>
              <w:rPr>
                <w:rFonts w:hAnsi="宋体"/>
                <w:b/>
                <w:sz w:val="24"/>
              </w:rPr>
            </w:pPr>
            <w:r>
              <w:rPr>
                <w:rFonts w:hint="eastAsia" w:hAnsi="宋体"/>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5" w:hRule="atLeast"/>
          <w:jc w:val="center"/>
        </w:trPr>
        <w:tc>
          <w:tcPr>
            <w:tcW w:w="262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cs="宋体"/>
                <w:bCs/>
                <w:sz w:val="24"/>
              </w:rPr>
            </w:pPr>
            <w:r>
              <w:rPr>
                <w:rFonts w:hint="eastAsia" w:ascii="宋体" w:hAnsi="宋体" w:cs="宋体"/>
                <w:bCs/>
                <w:sz w:val="24"/>
                <w:lang w:eastAsia="zh-CN"/>
              </w:rPr>
              <w:t>广东省轻工职业技术学校艺术设计部专业机房项目</w:t>
            </w:r>
          </w:p>
        </w:tc>
        <w:tc>
          <w:tcPr>
            <w:tcW w:w="34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rPr>
            </w:pPr>
          </w:p>
          <w:p>
            <w:pPr>
              <w:spacing w:line="360" w:lineRule="auto"/>
              <w:rPr>
                <w:rFonts w:ascii="宋体" w:hAnsi="宋体" w:cs="宋体"/>
                <w:sz w:val="24"/>
              </w:rPr>
            </w:pPr>
            <w:r>
              <w:rPr>
                <w:rFonts w:hint="eastAsia" w:ascii="宋体" w:hAnsi="宋体" w:cs="宋体"/>
                <w:bCs/>
                <w:sz w:val="24"/>
              </w:rPr>
              <w:t>小写：￥</w:t>
            </w:r>
            <w:r>
              <w:rPr>
                <w:rFonts w:hint="eastAsia" w:ascii="宋体" w:hAnsi="宋体" w:cs="宋体"/>
                <w:bCs/>
                <w:sz w:val="24"/>
                <w:u w:val="single"/>
              </w:rPr>
              <w:t xml:space="preserve">                   </w:t>
            </w:r>
          </w:p>
          <w:p>
            <w:pPr>
              <w:spacing w:line="360" w:lineRule="auto"/>
              <w:rPr>
                <w:rFonts w:ascii="宋体" w:hAnsi="宋体" w:cs="宋体"/>
                <w:bCs/>
                <w:sz w:val="24"/>
                <w:u w:val="single"/>
              </w:rPr>
            </w:pPr>
          </w:p>
          <w:p>
            <w:pPr>
              <w:spacing w:line="360" w:lineRule="auto"/>
              <w:rPr>
                <w:rFonts w:ascii="宋体" w:hAnsi="宋体" w:cs="宋体"/>
                <w:sz w:val="24"/>
              </w:rPr>
            </w:pPr>
            <w:r>
              <w:rPr>
                <w:rFonts w:hint="eastAsia" w:ascii="宋体" w:hAnsi="宋体" w:cs="宋体"/>
                <w:bCs/>
                <w:sz w:val="24"/>
              </w:rPr>
              <w:t>大写：</w:t>
            </w:r>
            <w:r>
              <w:rPr>
                <w:rFonts w:hint="eastAsia" w:ascii="宋体" w:hAnsi="宋体" w:cs="宋体"/>
                <w:bCs/>
                <w:sz w:val="24"/>
                <w:u w:val="single"/>
              </w:rPr>
              <w:t xml:space="preserve">                     </w:t>
            </w:r>
          </w:p>
        </w:tc>
        <w:tc>
          <w:tcPr>
            <w:tcW w:w="19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sz w:val="24"/>
              </w:rPr>
            </w:pPr>
            <w:r>
              <w:rPr>
                <w:rFonts w:hint="eastAsia" w:hAnsi="宋体"/>
                <w:sz w:val="24"/>
              </w:rPr>
              <w:t>按磋商文件要求</w:t>
            </w:r>
          </w:p>
        </w:tc>
        <w:tc>
          <w:tcPr>
            <w:tcW w:w="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sz w:val="24"/>
              </w:rPr>
            </w:pPr>
          </w:p>
        </w:tc>
      </w:tr>
    </w:tbl>
    <w:p>
      <w:pPr>
        <w:spacing w:line="360" w:lineRule="auto"/>
        <w:rPr>
          <w:rFonts w:ascii="宋体" w:hAnsi="宋体"/>
          <w:sz w:val="24"/>
        </w:rPr>
      </w:pPr>
      <w:r>
        <w:rPr>
          <w:rFonts w:hint="eastAsia" w:ascii="宋体" w:hAnsi="宋体"/>
          <w:sz w:val="24"/>
        </w:rPr>
        <w:t>注：</w:t>
      </w:r>
    </w:p>
    <w:p>
      <w:pPr>
        <w:numPr>
          <w:ilvl w:val="3"/>
          <w:numId w:val="82"/>
        </w:numPr>
        <w:tabs>
          <w:tab w:val="left" w:pos="720"/>
          <w:tab w:val="clear" w:pos="1680"/>
        </w:tabs>
        <w:spacing w:line="360" w:lineRule="auto"/>
        <w:ind w:hanging="1320"/>
        <w:rPr>
          <w:rFonts w:ascii="宋体" w:hAnsi="宋体"/>
          <w:sz w:val="24"/>
        </w:rPr>
      </w:pPr>
      <w:r>
        <w:rPr>
          <w:rFonts w:hint="eastAsia" w:ascii="宋体" w:hAnsi="宋体"/>
          <w:sz w:val="24"/>
        </w:rPr>
        <w:t>报价人须按要求填写所有信息，不得随意更改本表格式。</w:t>
      </w:r>
    </w:p>
    <w:p>
      <w:pPr>
        <w:numPr>
          <w:ilvl w:val="3"/>
          <w:numId w:val="82"/>
        </w:numPr>
        <w:tabs>
          <w:tab w:val="left" w:pos="720"/>
          <w:tab w:val="clear" w:pos="1680"/>
        </w:tabs>
        <w:spacing w:line="360" w:lineRule="auto"/>
        <w:ind w:hanging="1320"/>
        <w:rPr>
          <w:rFonts w:ascii="宋体" w:hAnsi="宋体"/>
          <w:sz w:val="24"/>
        </w:rPr>
      </w:pPr>
      <w:r>
        <w:rPr>
          <w:rFonts w:hint="eastAsia" w:ascii="宋体" w:hAnsi="宋体"/>
          <w:sz w:val="24"/>
        </w:rPr>
        <w:t>此表的报价总价是所有需采购人支付的本采购项目的金额总数。</w:t>
      </w:r>
    </w:p>
    <w:p>
      <w:pPr>
        <w:numPr>
          <w:ilvl w:val="3"/>
          <w:numId w:val="82"/>
        </w:numPr>
        <w:tabs>
          <w:tab w:val="left" w:pos="720"/>
          <w:tab w:val="clear" w:pos="1680"/>
        </w:tabs>
        <w:spacing w:line="360" w:lineRule="auto"/>
        <w:ind w:left="720" w:hanging="360"/>
        <w:rPr>
          <w:rFonts w:ascii="宋体" w:hAnsi="宋体"/>
          <w:sz w:val="24"/>
        </w:rPr>
      </w:pPr>
      <w:r>
        <w:rPr>
          <w:rFonts w:hint="eastAsia" w:ascii="宋体" w:hAnsi="宋体"/>
          <w:sz w:val="24"/>
        </w:rPr>
        <w:t>本表中所有项目的价格必须填写（不能空白），没有或免费或已包含在其它分项中的以“0”表示并在相应备注栏中说明。</w:t>
      </w:r>
    </w:p>
    <w:p>
      <w:pPr>
        <w:numPr>
          <w:ilvl w:val="3"/>
          <w:numId w:val="82"/>
        </w:numPr>
        <w:tabs>
          <w:tab w:val="left" w:pos="720"/>
          <w:tab w:val="clear" w:pos="1680"/>
        </w:tabs>
        <w:spacing w:line="360" w:lineRule="auto"/>
        <w:ind w:left="720" w:hanging="360"/>
        <w:rPr>
          <w:rFonts w:ascii="宋体" w:hAnsi="宋体"/>
          <w:sz w:val="24"/>
        </w:rPr>
      </w:pPr>
      <w:r>
        <w:rPr>
          <w:rFonts w:hint="eastAsia" w:ascii="宋体" w:hAnsi="宋体"/>
          <w:sz w:val="24"/>
        </w:rPr>
        <w:t>若如无特殊情况，磋商后的第二次报价即为最终报价，最终报价总价与初始报价总价的变化率同样适用于各分项报价，即实际单价（或合价）＝初始报价单价（或合价）×（最终报价总价/初始报价总价）。</w:t>
      </w:r>
    </w:p>
    <w:p>
      <w:pPr>
        <w:spacing w:line="360" w:lineRule="auto"/>
        <w:rPr>
          <w:sz w:val="24"/>
        </w:rPr>
      </w:pPr>
    </w:p>
    <w:p>
      <w:pPr>
        <w:spacing w:line="360" w:lineRule="auto"/>
        <w:rPr>
          <w:sz w:val="24"/>
        </w:rPr>
      </w:pPr>
      <w:r>
        <w:rPr>
          <w:rFonts w:hint="eastAsia" w:ascii="宋体" w:hAnsi="宋体"/>
          <w:sz w:val="24"/>
          <w:lang w:val="zh-CN"/>
        </w:rPr>
        <w:t>法定代表人（</w:t>
      </w:r>
      <w:r>
        <w:rPr>
          <w:rFonts w:hint="eastAsia" w:ascii="宋体" w:hAnsi="宋体"/>
          <w:sz w:val="24"/>
        </w:rPr>
        <w:t>单位负责人</w:t>
      </w:r>
      <w:r>
        <w:rPr>
          <w:rFonts w:hint="eastAsia" w:ascii="宋体" w:hAnsi="宋体"/>
          <w:sz w:val="24"/>
          <w:lang w:val="zh-CN"/>
        </w:rPr>
        <w:t>）或其授权代表（签字</w:t>
      </w:r>
      <w:r>
        <w:rPr>
          <w:rFonts w:hint="eastAsia" w:ascii="宋体" w:hAnsi="宋体"/>
          <w:sz w:val="24"/>
        </w:rPr>
        <w:t>或盖章</w:t>
      </w:r>
      <w:r>
        <w:rPr>
          <w:rFonts w:hint="eastAsia" w:ascii="宋体" w:hAnsi="宋体"/>
          <w:sz w:val="24"/>
          <w:lang w:val="zh-CN"/>
        </w:rPr>
        <w:t>）</w:t>
      </w:r>
      <w:r>
        <w:rPr>
          <w:rFonts w:hint="eastAsia" w:ascii="宋体" w:hAnsi="宋体"/>
          <w:sz w:val="24"/>
        </w:rPr>
        <w:t>：</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Pr>
        <w:pStyle w:val="3"/>
        <w:spacing w:before="0" w:after="0" w:line="360" w:lineRule="auto"/>
        <w:jc w:val="center"/>
        <w:rPr>
          <w:b w:val="0"/>
        </w:rPr>
      </w:pPr>
      <w:r>
        <w:br w:type="page"/>
      </w:r>
      <w:bookmarkStart w:id="386" w:name="_Toc16989"/>
      <w:r>
        <w:rPr>
          <w:rFonts w:hint="eastAsia" w:ascii="黑体" w:eastAsia="黑体"/>
          <w:b w:val="0"/>
          <w:sz w:val="32"/>
          <w:szCs w:val="32"/>
        </w:rPr>
        <w:t>二、报价明细表</w:t>
      </w:r>
      <w:bookmarkEnd w:id="386"/>
    </w:p>
    <w:p/>
    <w:tbl>
      <w:tblPr>
        <w:tblStyle w:val="31"/>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930"/>
        <w:gridCol w:w="1534"/>
        <w:gridCol w:w="1534"/>
        <w:gridCol w:w="878"/>
        <w:gridCol w:w="684"/>
        <w:gridCol w:w="807"/>
        <w:gridCol w:w="123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49" w:type="dxa"/>
            <w:shd w:val="clear" w:color="auto" w:fill="CCCCCC"/>
            <w:vAlign w:val="center"/>
          </w:tcPr>
          <w:p>
            <w:pPr>
              <w:jc w:val="center"/>
              <w:rPr>
                <w:b/>
                <w:sz w:val="24"/>
              </w:rPr>
            </w:pPr>
            <w:r>
              <w:rPr>
                <w:rFonts w:hint="eastAsia"/>
                <w:b/>
                <w:sz w:val="24"/>
              </w:rPr>
              <w:t>序号</w:t>
            </w:r>
          </w:p>
        </w:tc>
        <w:tc>
          <w:tcPr>
            <w:tcW w:w="930" w:type="dxa"/>
            <w:shd w:val="clear" w:color="auto" w:fill="CCCCCC"/>
            <w:vAlign w:val="center"/>
          </w:tcPr>
          <w:p>
            <w:pPr>
              <w:jc w:val="center"/>
              <w:rPr>
                <w:b/>
                <w:sz w:val="24"/>
              </w:rPr>
            </w:pPr>
            <w:r>
              <w:rPr>
                <w:rFonts w:hint="eastAsia"/>
                <w:b/>
                <w:sz w:val="24"/>
              </w:rPr>
              <w:t>分项名称</w:t>
            </w:r>
          </w:p>
        </w:tc>
        <w:tc>
          <w:tcPr>
            <w:tcW w:w="1534" w:type="dxa"/>
            <w:shd w:val="clear" w:color="auto" w:fill="CCCCCC"/>
            <w:vAlign w:val="center"/>
          </w:tcPr>
          <w:p>
            <w:pPr>
              <w:jc w:val="center"/>
              <w:rPr>
                <w:b/>
                <w:sz w:val="24"/>
              </w:rPr>
            </w:pPr>
            <w:r>
              <w:rPr>
                <w:rFonts w:hint="eastAsia"/>
                <w:b/>
                <w:sz w:val="24"/>
              </w:rPr>
              <w:t>品牌、规格型号</w:t>
            </w:r>
          </w:p>
        </w:tc>
        <w:tc>
          <w:tcPr>
            <w:tcW w:w="1534" w:type="dxa"/>
            <w:shd w:val="clear" w:color="auto" w:fill="CCCCCC"/>
            <w:vAlign w:val="center"/>
          </w:tcPr>
          <w:p>
            <w:pPr>
              <w:jc w:val="center"/>
              <w:rPr>
                <w:b/>
                <w:sz w:val="24"/>
              </w:rPr>
            </w:pPr>
            <w:r>
              <w:rPr>
                <w:rFonts w:hint="eastAsia"/>
                <w:b/>
                <w:sz w:val="24"/>
              </w:rPr>
              <w:t>主要技术参数</w:t>
            </w:r>
          </w:p>
        </w:tc>
        <w:tc>
          <w:tcPr>
            <w:tcW w:w="878" w:type="dxa"/>
            <w:shd w:val="clear" w:color="auto" w:fill="CCCCCC"/>
            <w:vAlign w:val="center"/>
          </w:tcPr>
          <w:p>
            <w:pPr>
              <w:jc w:val="center"/>
              <w:rPr>
                <w:b/>
                <w:sz w:val="24"/>
              </w:rPr>
            </w:pPr>
            <w:r>
              <w:rPr>
                <w:rFonts w:hint="eastAsia"/>
                <w:b/>
                <w:sz w:val="24"/>
              </w:rPr>
              <w:t>制造商</w:t>
            </w:r>
          </w:p>
        </w:tc>
        <w:tc>
          <w:tcPr>
            <w:tcW w:w="684" w:type="dxa"/>
            <w:shd w:val="clear" w:color="auto" w:fill="CCCCCC"/>
            <w:vAlign w:val="center"/>
          </w:tcPr>
          <w:p>
            <w:pPr>
              <w:jc w:val="center"/>
              <w:rPr>
                <w:b/>
                <w:sz w:val="24"/>
              </w:rPr>
            </w:pPr>
            <w:r>
              <w:rPr>
                <w:rFonts w:hint="eastAsia"/>
                <w:b/>
                <w:sz w:val="24"/>
              </w:rPr>
              <w:t>数量</w:t>
            </w:r>
          </w:p>
        </w:tc>
        <w:tc>
          <w:tcPr>
            <w:tcW w:w="807" w:type="dxa"/>
            <w:shd w:val="clear" w:color="auto" w:fill="CCCCCC"/>
            <w:vAlign w:val="center"/>
          </w:tcPr>
          <w:p>
            <w:pPr>
              <w:jc w:val="center"/>
              <w:rPr>
                <w:b/>
                <w:sz w:val="24"/>
              </w:rPr>
            </w:pPr>
            <w:r>
              <w:rPr>
                <w:rFonts w:hint="eastAsia"/>
                <w:b/>
                <w:sz w:val="24"/>
              </w:rPr>
              <w:t>单价</w:t>
            </w:r>
          </w:p>
        </w:tc>
        <w:tc>
          <w:tcPr>
            <w:tcW w:w="1235" w:type="dxa"/>
            <w:shd w:val="clear" w:color="auto" w:fill="CCCCCC"/>
            <w:vAlign w:val="center"/>
          </w:tcPr>
          <w:p>
            <w:pPr>
              <w:jc w:val="center"/>
              <w:rPr>
                <w:b/>
                <w:sz w:val="24"/>
              </w:rPr>
            </w:pPr>
            <w:r>
              <w:rPr>
                <w:rFonts w:hint="eastAsia"/>
                <w:b/>
                <w:sz w:val="24"/>
              </w:rPr>
              <w:t>合计（元）</w:t>
            </w:r>
          </w:p>
        </w:tc>
        <w:tc>
          <w:tcPr>
            <w:tcW w:w="944" w:type="dxa"/>
            <w:shd w:val="clear" w:color="auto" w:fill="CCCCCC"/>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449" w:type="dxa"/>
            <w:vAlign w:val="center"/>
          </w:tcPr>
          <w:p>
            <w:pPr>
              <w:jc w:val="center"/>
              <w:rPr>
                <w:sz w:val="24"/>
              </w:rPr>
            </w:pPr>
          </w:p>
        </w:tc>
        <w:tc>
          <w:tcPr>
            <w:tcW w:w="930" w:type="dxa"/>
            <w:vAlign w:val="center"/>
          </w:tcPr>
          <w:p>
            <w:pPr>
              <w:jc w:val="center"/>
              <w:rPr>
                <w:sz w:val="24"/>
              </w:rPr>
            </w:pPr>
          </w:p>
        </w:tc>
        <w:tc>
          <w:tcPr>
            <w:tcW w:w="1534" w:type="dxa"/>
            <w:vAlign w:val="center"/>
          </w:tcPr>
          <w:p>
            <w:pPr>
              <w:jc w:val="center"/>
              <w:rPr>
                <w:sz w:val="24"/>
              </w:rPr>
            </w:pPr>
          </w:p>
        </w:tc>
        <w:tc>
          <w:tcPr>
            <w:tcW w:w="1534" w:type="dxa"/>
            <w:vAlign w:val="center"/>
          </w:tcPr>
          <w:p>
            <w:pPr>
              <w:jc w:val="center"/>
              <w:rPr>
                <w:sz w:val="24"/>
              </w:rPr>
            </w:pPr>
          </w:p>
        </w:tc>
        <w:tc>
          <w:tcPr>
            <w:tcW w:w="878" w:type="dxa"/>
            <w:vAlign w:val="center"/>
          </w:tcPr>
          <w:p>
            <w:pPr>
              <w:jc w:val="center"/>
              <w:rPr>
                <w:sz w:val="24"/>
              </w:rPr>
            </w:pPr>
          </w:p>
        </w:tc>
        <w:tc>
          <w:tcPr>
            <w:tcW w:w="684" w:type="dxa"/>
            <w:vAlign w:val="center"/>
          </w:tcPr>
          <w:p>
            <w:pPr>
              <w:jc w:val="center"/>
              <w:rPr>
                <w:sz w:val="24"/>
              </w:rPr>
            </w:pPr>
          </w:p>
        </w:tc>
        <w:tc>
          <w:tcPr>
            <w:tcW w:w="807" w:type="dxa"/>
            <w:vAlign w:val="center"/>
          </w:tcPr>
          <w:p>
            <w:pPr>
              <w:jc w:val="center"/>
              <w:rPr>
                <w:sz w:val="24"/>
              </w:rPr>
            </w:pPr>
          </w:p>
        </w:tc>
        <w:tc>
          <w:tcPr>
            <w:tcW w:w="1235" w:type="dxa"/>
            <w:vAlign w:val="center"/>
          </w:tcPr>
          <w:p>
            <w:pPr>
              <w:jc w:val="center"/>
              <w:rPr>
                <w:sz w:val="24"/>
              </w:rPr>
            </w:pPr>
          </w:p>
        </w:tc>
        <w:tc>
          <w:tcPr>
            <w:tcW w:w="94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49" w:type="dxa"/>
            <w:vAlign w:val="center"/>
          </w:tcPr>
          <w:p>
            <w:pPr>
              <w:jc w:val="center"/>
              <w:rPr>
                <w:sz w:val="24"/>
              </w:rPr>
            </w:pPr>
          </w:p>
        </w:tc>
        <w:tc>
          <w:tcPr>
            <w:tcW w:w="930" w:type="dxa"/>
            <w:vAlign w:val="center"/>
          </w:tcPr>
          <w:p>
            <w:pPr>
              <w:jc w:val="center"/>
              <w:rPr>
                <w:sz w:val="24"/>
              </w:rPr>
            </w:pPr>
          </w:p>
        </w:tc>
        <w:tc>
          <w:tcPr>
            <w:tcW w:w="1534" w:type="dxa"/>
            <w:vAlign w:val="center"/>
          </w:tcPr>
          <w:p>
            <w:pPr>
              <w:jc w:val="center"/>
              <w:rPr>
                <w:sz w:val="24"/>
              </w:rPr>
            </w:pPr>
          </w:p>
        </w:tc>
        <w:tc>
          <w:tcPr>
            <w:tcW w:w="1534" w:type="dxa"/>
            <w:vAlign w:val="center"/>
          </w:tcPr>
          <w:p>
            <w:pPr>
              <w:jc w:val="center"/>
              <w:rPr>
                <w:sz w:val="24"/>
              </w:rPr>
            </w:pPr>
          </w:p>
        </w:tc>
        <w:tc>
          <w:tcPr>
            <w:tcW w:w="878" w:type="dxa"/>
            <w:vAlign w:val="center"/>
          </w:tcPr>
          <w:p>
            <w:pPr>
              <w:jc w:val="center"/>
              <w:rPr>
                <w:sz w:val="24"/>
              </w:rPr>
            </w:pPr>
          </w:p>
        </w:tc>
        <w:tc>
          <w:tcPr>
            <w:tcW w:w="684" w:type="dxa"/>
            <w:vAlign w:val="center"/>
          </w:tcPr>
          <w:p>
            <w:pPr>
              <w:jc w:val="center"/>
              <w:rPr>
                <w:sz w:val="24"/>
              </w:rPr>
            </w:pPr>
          </w:p>
        </w:tc>
        <w:tc>
          <w:tcPr>
            <w:tcW w:w="807" w:type="dxa"/>
            <w:vAlign w:val="center"/>
          </w:tcPr>
          <w:p>
            <w:pPr>
              <w:jc w:val="center"/>
              <w:rPr>
                <w:sz w:val="24"/>
              </w:rPr>
            </w:pPr>
          </w:p>
        </w:tc>
        <w:tc>
          <w:tcPr>
            <w:tcW w:w="1235" w:type="dxa"/>
            <w:vAlign w:val="center"/>
          </w:tcPr>
          <w:p>
            <w:pPr>
              <w:jc w:val="center"/>
              <w:rPr>
                <w:sz w:val="24"/>
              </w:rPr>
            </w:pPr>
          </w:p>
        </w:tc>
        <w:tc>
          <w:tcPr>
            <w:tcW w:w="94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449" w:type="dxa"/>
            <w:tcBorders>
              <w:bottom w:val="single" w:color="auto" w:sz="4" w:space="0"/>
            </w:tcBorders>
            <w:vAlign w:val="center"/>
          </w:tcPr>
          <w:p>
            <w:pPr>
              <w:jc w:val="center"/>
              <w:rPr>
                <w:sz w:val="24"/>
              </w:rPr>
            </w:pPr>
          </w:p>
        </w:tc>
        <w:tc>
          <w:tcPr>
            <w:tcW w:w="930" w:type="dxa"/>
            <w:tcBorders>
              <w:bottom w:val="single" w:color="auto" w:sz="4" w:space="0"/>
            </w:tcBorders>
            <w:vAlign w:val="center"/>
          </w:tcPr>
          <w:p>
            <w:pPr>
              <w:jc w:val="center"/>
              <w:rPr>
                <w:sz w:val="24"/>
              </w:rPr>
            </w:pPr>
          </w:p>
        </w:tc>
        <w:tc>
          <w:tcPr>
            <w:tcW w:w="1534" w:type="dxa"/>
            <w:tcBorders>
              <w:bottom w:val="single" w:color="auto" w:sz="4" w:space="0"/>
            </w:tcBorders>
            <w:vAlign w:val="center"/>
          </w:tcPr>
          <w:p>
            <w:pPr>
              <w:jc w:val="center"/>
              <w:rPr>
                <w:sz w:val="24"/>
              </w:rPr>
            </w:pPr>
          </w:p>
        </w:tc>
        <w:tc>
          <w:tcPr>
            <w:tcW w:w="1534" w:type="dxa"/>
            <w:tcBorders>
              <w:bottom w:val="single" w:color="auto" w:sz="4" w:space="0"/>
            </w:tcBorders>
            <w:vAlign w:val="center"/>
          </w:tcPr>
          <w:p>
            <w:pPr>
              <w:jc w:val="center"/>
              <w:rPr>
                <w:sz w:val="24"/>
              </w:rPr>
            </w:pPr>
          </w:p>
        </w:tc>
        <w:tc>
          <w:tcPr>
            <w:tcW w:w="878" w:type="dxa"/>
            <w:tcBorders>
              <w:bottom w:val="single" w:color="auto" w:sz="4" w:space="0"/>
            </w:tcBorders>
            <w:vAlign w:val="center"/>
          </w:tcPr>
          <w:p>
            <w:pPr>
              <w:jc w:val="center"/>
              <w:rPr>
                <w:sz w:val="24"/>
              </w:rPr>
            </w:pPr>
          </w:p>
        </w:tc>
        <w:tc>
          <w:tcPr>
            <w:tcW w:w="684" w:type="dxa"/>
            <w:tcBorders>
              <w:bottom w:val="single" w:color="auto" w:sz="4" w:space="0"/>
            </w:tcBorders>
            <w:vAlign w:val="center"/>
          </w:tcPr>
          <w:p>
            <w:pPr>
              <w:jc w:val="center"/>
              <w:rPr>
                <w:sz w:val="24"/>
              </w:rPr>
            </w:pPr>
          </w:p>
        </w:tc>
        <w:tc>
          <w:tcPr>
            <w:tcW w:w="807" w:type="dxa"/>
            <w:tcBorders>
              <w:bottom w:val="single" w:color="auto" w:sz="4" w:space="0"/>
            </w:tcBorders>
            <w:vAlign w:val="center"/>
          </w:tcPr>
          <w:p>
            <w:pPr>
              <w:jc w:val="center"/>
              <w:rPr>
                <w:sz w:val="24"/>
              </w:rPr>
            </w:pPr>
          </w:p>
        </w:tc>
        <w:tc>
          <w:tcPr>
            <w:tcW w:w="1235" w:type="dxa"/>
            <w:tcBorders>
              <w:bottom w:val="single" w:color="auto" w:sz="4" w:space="0"/>
            </w:tcBorders>
            <w:vAlign w:val="center"/>
          </w:tcPr>
          <w:p>
            <w:pPr>
              <w:jc w:val="center"/>
              <w:rPr>
                <w:sz w:val="24"/>
              </w:rPr>
            </w:pPr>
          </w:p>
        </w:tc>
        <w:tc>
          <w:tcPr>
            <w:tcW w:w="944" w:type="dxa"/>
            <w:tcBorders>
              <w:bottom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6816" w:type="dxa"/>
            <w:gridSpan w:val="7"/>
            <w:vAlign w:val="center"/>
          </w:tcPr>
          <w:p>
            <w:pPr>
              <w:jc w:val="center"/>
              <w:rPr>
                <w:sz w:val="24"/>
              </w:rPr>
            </w:pPr>
            <w:r>
              <w:rPr>
                <w:rFonts w:hint="eastAsia"/>
                <w:sz w:val="24"/>
              </w:rPr>
              <w:t>合     计</w:t>
            </w:r>
          </w:p>
        </w:tc>
        <w:tc>
          <w:tcPr>
            <w:tcW w:w="2179" w:type="dxa"/>
            <w:gridSpan w:val="2"/>
            <w:vAlign w:val="center"/>
          </w:tcPr>
          <w:p>
            <w:pPr>
              <w:ind w:left="945"/>
              <w:rPr>
                <w:sz w:val="24"/>
              </w:rPr>
            </w:pPr>
            <w:r>
              <w:rPr>
                <w:rFonts w:hint="eastAsia"/>
                <w:sz w:val="24"/>
              </w:rPr>
              <w:t>元</w:t>
            </w:r>
          </w:p>
        </w:tc>
      </w:tr>
    </w:tbl>
    <w:p>
      <w:pPr>
        <w:spacing w:line="360" w:lineRule="auto"/>
        <w:ind w:left="600" w:hanging="600" w:hangingChars="250"/>
        <w:rPr>
          <w:rFonts w:ascii="宋体" w:hAnsi="宋体"/>
          <w:sz w:val="24"/>
        </w:rPr>
      </w:pPr>
      <w:r>
        <w:rPr>
          <w:rFonts w:hint="eastAsia" w:ascii="宋体" w:hAnsi="宋体"/>
          <w:sz w:val="24"/>
        </w:rPr>
        <w:t>注：</w:t>
      </w:r>
    </w:p>
    <w:p>
      <w:pPr>
        <w:numPr>
          <w:ilvl w:val="0"/>
          <w:numId w:val="83"/>
        </w:numPr>
        <w:spacing w:line="360" w:lineRule="auto"/>
        <w:rPr>
          <w:rFonts w:ascii="宋体" w:hAnsi="宋体"/>
          <w:sz w:val="24"/>
        </w:rPr>
      </w:pPr>
      <w:r>
        <w:rPr>
          <w:rFonts w:hint="eastAsia" w:ascii="宋体" w:hAnsi="宋体"/>
          <w:sz w:val="24"/>
        </w:rPr>
        <w:t>该表格式仅作参考，报价人的详细报价表格式可自定。以上内容必须与技术方案中所介绍的内容、《首轮报价一览表》一致。</w:t>
      </w:r>
    </w:p>
    <w:p>
      <w:pPr>
        <w:numPr>
          <w:ilvl w:val="0"/>
          <w:numId w:val="83"/>
        </w:numPr>
        <w:spacing w:line="360" w:lineRule="auto"/>
        <w:rPr>
          <w:rFonts w:ascii="宋体" w:hAnsi="宋体"/>
          <w:sz w:val="24"/>
        </w:rPr>
      </w:pPr>
      <w:r>
        <w:rPr>
          <w:rFonts w:hint="eastAsia" w:ascii="宋体" w:hAnsi="宋体"/>
          <w:sz w:val="24"/>
        </w:rPr>
        <w:t>报价人报价时应按照竞争性磋商文件“第二章 采购项目内容”进行报价。</w:t>
      </w:r>
    </w:p>
    <w:p/>
    <w:p/>
    <w:p/>
    <w:p>
      <w:pPr>
        <w:spacing w:line="360" w:lineRule="auto"/>
        <w:rPr>
          <w:sz w:val="24"/>
        </w:rPr>
      </w:pPr>
      <w:r>
        <w:rPr>
          <w:rFonts w:hint="eastAsia" w:ascii="宋体" w:hAnsi="宋体"/>
          <w:sz w:val="24"/>
          <w:lang w:val="zh-CN"/>
        </w:rPr>
        <w:t>法定代表人（</w:t>
      </w:r>
      <w:r>
        <w:rPr>
          <w:rFonts w:hint="eastAsia" w:ascii="宋体" w:hAnsi="宋体"/>
          <w:sz w:val="24"/>
        </w:rPr>
        <w:t>单位负责人</w:t>
      </w:r>
      <w:r>
        <w:rPr>
          <w:rFonts w:hint="eastAsia" w:ascii="宋体" w:hAnsi="宋体"/>
          <w:sz w:val="24"/>
          <w:lang w:val="zh-CN"/>
        </w:rPr>
        <w:t>）或其授权代表（签字</w:t>
      </w:r>
      <w:r>
        <w:rPr>
          <w:rFonts w:hint="eastAsia" w:ascii="宋体" w:hAnsi="宋体"/>
          <w:sz w:val="24"/>
        </w:rPr>
        <w:t>或盖章</w:t>
      </w:r>
      <w:r>
        <w:rPr>
          <w:rFonts w:hint="eastAsia" w:ascii="宋体" w:hAnsi="宋体"/>
          <w:sz w:val="24"/>
          <w:lang w:val="zh-CN"/>
        </w:rPr>
        <w:t>）</w:t>
      </w:r>
      <w:r>
        <w:rPr>
          <w:rFonts w:hint="eastAsia" w:ascii="宋体" w:hAnsi="宋体"/>
          <w:sz w:val="24"/>
        </w:rPr>
        <w:t>：</w:t>
      </w:r>
    </w:p>
    <w:p>
      <w:pPr>
        <w:spacing w:line="360" w:lineRule="auto"/>
        <w:rPr>
          <w:sz w:val="24"/>
        </w:rPr>
      </w:pPr>
      <w:r>
        <w:rPr>
          <w:rFonts w:hint="eastAsia"/>
          <w:sz w:val="24"/>
        </w:rPr>
        <w:t xml:space="preserve">报价人名称（盖章）： </w:t>
      </w:r>
    </w:p>
    <w:p>
      <w:pPr>
        <w:spacing w:line="360" w:lineRule="auto"/>
        <w:rPr>
          <w:sz w:val="24"/>
        </w:rPr>
      </w:pPr>
      <w:r>
        <w:rPr>
          <w:rFonts w:hint="eastAsia"/>
          <w:sz w:val="24"/>
        </w:rPr>
        <w:t>日期：   年   月   日</w:t>
      </w:r>
    </w:p>
    <w:p/>
    <w:p>
      <w:bookmarkStart w:id="387" w:name="_Toc9160"/>
      <w:r>
        <w:rPr>
          <w:rFonts w:hint="eastAsia" w:ascii="黑体" w:eastAsia="黑体"/>
          <w:bCs/>
          <w:sz w:val="32"/>
          <w:szCs w:val="32"/>
        </w:rPr>
        <w:br w:type="page"/>
      </w:r>
      <w:bookmarkEnd w:id="387"/>
    </w:p>
    <w:p/>
    <w:p/>
    <w:p/>
    <w:p/>
    <w:p/>
    <w:p/>
    <w:p/>
    <w:p/>
    <w:p/>
    <w:p/>
    <w:p/>
    <w:p/>
    <w:p/>
    <w:p/>
    <w:p/>
    <w:p/>
    <w:p>
      <w:pPr>
        <w:jc w:val="center"/>
      </w:pPr>
      <w:r>
        <w:rPr>
          <w:rFonts w:hint="eastAsia"/>
          <w:b/>
          <w:sz w:val="44"/>
          <w:szCs w:val="44"/>
        </w:rPr>
        <w:t>响应文件独立封装部分 报价信封</w:t>
      </w:r>
    </w:p>
    <w:p/>
    <w:p>
      <w:pPr>
        <w:jc w:val="center"/>
        <w:rPr>
          <w:rFonts w:ascii="黑体" w:eastAsia="黑体"/>
          <w:b/>
          <w:bCs/>
          <w:sz w:val="32"/>
          <w:szCs w:val="32"/>
        </w:rPr>
      </w:pPr>
      <w:r>
        <w:br w:type="page"/>
      </w:r>
      <w:r>
        <w:rPr>
          <w:rFonts w:hint="eastAsia" w:ascii="黑体"/>
          <w:b/>
          <w:bCs/>
          <w:sz w:val="32"/>
          <w:szCs w:val="32"/>
        </w:rPr>
        <w:t>报价信封制作说明</w:t>
      </w:r>
    </w:p>
    <w:p>
      <w:pPr>
        <w:ind w:firstLine="420" w:firstLineChars="200"/>
      </w:pPr>
    </w:p>
    <w:p>
      <w:pPr>
        <w:spacing w:line="360" w:lineRule="auto"/>
        <w:ind w:firstLine="480" w:firstLineChars="200"/>
        <w:rPr>
          <w:sz w:val="24"/>
        </w:rPr>
      </w:pPr>
      <w:r>
        <w:rPr>
          <w:rFonts w:hint="eastAsia"/>
          <w:sz w:val="24"/>
        </w:rPr>
        <w:t>报价人应将</w:t>
      </w:r>
      <w:r>
        <w:rPr>
          <w:rFonts w:hint="eastAsia"/>
          <w:b/>
          <w:bCs/>
          <w:sz w:val="24"/>
          <w:u w:val="single"/>
        </w:rPr>
        <w:t>首轮报价一览表、磋商保证金交纳凭证</w:t>
      </w:r>
      <w:r>
        <w:rPr>
          <w:rFonts w:hint="eastAsia"/>
          <w:sz w:val="24"/>
        </w:rPr>
        <w:t>单独密封提交，并在封套上标明“报价信封”字样。</w:t>
      </w:r>
    </w:p>
    <w:p>
      <w:r>
        <w:rPr>
          <w:rFonts w:hint="eastAsia"/>
          <w:sz w:val="24"/>
        </w:rPr>
        <w:br w:type="page"/>
      </w:r>
    </w:p>
    <w:p/>
    <w:p/>
    <w:p/>
    <w:p/>
    <w:p/>
    <w:p/>
    <w:p/>
    <w:p/>
    <w:p/>
    <w:p/>
    <w:p/>
    <w:p/>
    <w:p/>
    <w:p/>
    <w:p/>
    <w:p/>
    <w:p/>
    <w:p>
      <w:pPr>
        <w:pStyle w:val="3"/>
        <w:jc w:val="center"/>
        <w:rPr>
          <w:lang w:val="en-US"/>
        </w:rPr>
      </w:pPr>
      <w:bookmarkStart w:id="388" w:name="_Toc31168"/>
      <w:r>
        <w:rPr>
          <w:rFonts w:hint="eastAsia"/>
        </w:rPr>
        <w:t>第六章　附件</w:t>
      </w:r>
      <w:bookmarkEnd w:id="388"/>
    </w:p>
    <w:p>
      <w:pPr>
        <w:spacing w:line="360" w:lineRule="auto"/>
        <w:contextualSpacing/>
        <w:jc w:val="left"/>
        <w:rPr>
          <w:b/>
          <w:sz w:val="24"/>
          <w:highlight w:val="yellow"/>
        </w:rPr>
      </w:pPr>
      <w:r>
        <w:rPr>
          <w:rFonts w:hint="eastAsia" w:ascii="黑体" w:hAnsi="黑体" w:eastAsia="黑体" w:cs="黑体"/>
          <w:b/>
          <w:bCs/>
          <w:sz w:val="32"/>
          <w:szCs w:val="32"/>
        </w:rPr>
        <w:br w:type="page"/>
      </w:r>
      <w:r>
        <w:rPr>
          <w:rFonts w:hint="eastAsia"/>
          <w:b/>
          <w:sz w:val="24"/>
        </w:rPr>
        <w:t xml:space="preserve">附件一：  </w:t>
      </w:r>
    </w:p>
    <w:p>
      <w:pPr>
        <w:spacing w:line="360" w:lineRule="auto"/>
        <w:jc w:val="center"/>
        <w:rPr>
          <w:rFonts w:ascii="宋体" w:hAnsi="宋体" w:cs="宋体"/>
          <w:b/>
          <w:bCs/>
          <w:sz w:val="24"/>
        </w:rPr>
      </w:pPr>
      <w:r>
        <w:rPr>
          <w:rFonts w:hint="eastAsia" w:ascii="黑体" w:hAnsi="黑体" w:cs="黑体"/>
          <w:b/>
          <w:bCs/>
          <w:sz w:val="32"/>
          <w:szCs w:val="32"/>
        </w:rPr>
        <w:t>质疑函格式</w:t>
      </w:r>
    </w:p>
    <w:p>
      <w:pPr>
        <w:adjustRightInd w:val="0"/>
        <w:snapToGrid w:val="0"/>
        <w:spacing w:before="312" w:beforeLines="100" w:line="360" w:lineRule="auto"/>
        <w:rPr>
          <w:rFonts w:ascii="宋体" w:hAnsi="宋体" w:cs="宋体"/>
          <w:bCs/>
          <w:sz w:val="24"/>
        </w:rPr>
      </w:pPr>
      <w:r>
        <w:rPr>
          <w:rFonts w:hint="eastAsia" w:ascii="宋体" w:hAnsi="宋体" w:cs="宋体"/>
          <w:bCs/>
          <w:sz w:val="24"/>
        </w:rPr>
        <w:t>一、质疑报价人基本信息</w:t>
      </w:r>
    </w:p>
    <w:p>
      <w:pPr>
        <w:adjustRightInd w:val="0"/>
        <w:snapToGrid w:val="0"/>
        <w:spacing w:line="360" w:lineRule="auto"/>
        <w:rPr>
          <w:rFonts w:ascii="宋体" w:hAnsi="宋体" w:cs="宋体"/>
          <w:sz w:val="24"/>
          <w:u w:val="dotted"/>
        </w:rPr>
      </w:pPr>
      <w:r>
        <w:rPr>
          <w:rFonts w:hint="eastAsia" w:ascii="宋体" w:hAnsi="宋体" w:cs="宋体"/>
          <w:sz w:val="24"/>
        </w:rPr>
        <w:t>质疑</w:t>
      </w:r>
      <w:r>
        <w:rPr>
          <w:rFonts w:hint="eastAsia" w:ascii="宋体" w:hAnsi="宋体" w:cs="宋体"/>
          <w:bCs/>
          <w:sz w:val="24"/>
        </w:rPr>
        <w:t>报价人</w:t>
      </w:r>
      <w:r>
        <w:rPr>
          <w:rFonts w:hint="eastAsia" w:ascii="宋体" w:hAnsi="宋体" w:cs="宋体"/>
          <w:sz w:val="24"/>
        </w:rPr>
        <w:t>：</w:t>
      </w:r>
      <w:r>
        <w:rPr>
          <w:rFonts w:hint="eastAsia" w:ascii="宋体" w:hAnsi="宋体" w:cs="宋体"/>
          <w:sz w:val="24"/>
          <w:u w:val="dotted"/>
        </w:rPr>
        <w:t xml:space="preserve">                                        </w:t>
      </w:r>
    </w:p>
    <w:p>
      <w:pPr>
        <w:adjustRightInd w:val="0"/>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adjustRightInd w:val="0"/>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adjustRightInd w:val="0"/>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adjustRightInd w:val="0"/>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adjustRightInd w:val="0"/>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pPr>
        <w:adjustRightInd w:val="0"/>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adjustRightInd w:val="0"/>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adjustRightInd w:val="0"/>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adjustRightInd w:val="0"/>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pPr>
        <w:adjustRightInd w:val="0"/>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adjustRightInd w:val="0"/>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adjustRightInd w:val="0"/>
        <w:snapToGrid w:val="0"/>
        <w:spacing w:line="360" w:lineRule="auto"/>
        <w:rPr>
          <w:rFonts w:ascii="宋体" w:hAnsi="宋体" w:cs="宋体"/>
          <w:sz w:val="24"/>
        </w:rPr>
      </w:pPr>
      <w:r>
        <w:rPr>
          <w:rFonts w:hint="eastAsia" w:ascii="宋体" w:hAnsi="宋体" w:cs="宋体"/>
          <w:sz w:val="24"/>
          <w:u w:val="dotted"/>
        </w:rPr>
        <w:t xml:space="preserve">                                                       </w:t>
      </w:r>
    </w:p>
    <w:p>
      <w:pPr>
        <w:adjustRightInd w:val="0"/>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adjustRightInd w:val="0"/>
        <w:snapToGrid w:val="0"/>
        <w:spacing w:line="360" w:lineRule="auto"/>
        <w:rPr>
          <w:rFonts w:ascii="宋体" w:hAnsi="宋体" w:cs="宋体"/>
          <w:sz w:val="24"/>
          <w:u w:val="dotted"/>
        </w:rPr>
      </w:pPr>
      <w:r>
        <w:rPr>
          <w:rFonts w:hint="eastAsia" w:ascii="宋体" w:hAnsi="宋体" w:cs="宋体"/>
          <w:sz w:val="24"/>
          <w:u w:val="dotted"/>
        </w:rPr>
        <w:t xml:space="preserve">                                                     </w:t>
      </w:r>
    </w:p>
    <w:p>
      <w:pPr>
        <w:adjustRightInd w:val="0"/>
        <w:snapToGrid w:val="0"/>
        <w:spacing w:line="360" w:lineRule="auto"/>
        <w:rPr>
          <w:rFonts w:ascii="宋体" w:hAnsi="宋体" w:cs="宋体"/>
          <w:sz w:val="24"/>
          <w:u w:val="dotted"/>
        </w:rPr>
      </w:pPr>
      <w:r>
        <w:rPr>
          <w:rFonts w:hint="eastAsia" w:ascii="宋体" w:hAnsi="宋体" w:cs="宋体"/>
          <w:sz w:val="24"/>
        </w:rPr>
        <w:t>质疑事项2</w:t>
      </w:r>
    </w:p>
    <w:p>
      <w:pPr>
        <w:adjustRightInd w:val="0"/>
        <w:snapToGrid w:val="0"/>
        <w:spacing w:line="360" w:lineRule="auto"/>
        <w:rPr>
          <w:rFonts w:ascii="宋体" w:hAnsi="宋体" w:cs="宋体"/>
          <w:sz w:val="24"/>
        </w:rPr>
      </w:pPr>
      <w:r>
        <w:rPr>
          <w:rFonts w:hint="eastAsia" w:ascii="宋体" w:hAnsi="宋体" w:cs="宋体"/>
          <w:sz w:val="24"/>
        </w:rPr>
        <w:t>……</w:t>
      </w:r>
    </w:p>
    <w:p>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pPr>
        <w:adjustRightInd w:val="0"/>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bCs/>
          <w:sz w:val="24"/>
        </w:rPr>
        <w:t>报价人</w:t>
      </w:r>
      <w:r>
        <w:rPr>
          <w:rFonts w:hint="eastAsia" w:ascii="宋体" w:hAnsi="宋体" w:cs="宋体"/>
          <w:sz w:val="24"/>
        </w:rPr>
        <w:t>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w:t>
      </w:r>
      <w:r>
        <w:rPr>
          <w:rFonts w:hint="eastAsia" w:ascii="宋体" w:hAnsi="宋体" w:cs="宋体"/>
          <w:bCs/>
          <w:sz w:val="24"/>
        </w:rPr>
        <w:t>报价人</w:t>
      </w:r>
      <w:r>
        <w:rPr>
          <w:rFonts w:hint="eastAsia" w:ascii="宋体" w:hAnsi="宋体" w:cs="宋体"/>
          <w:sz w:val="24"/>
        </w:rPr>
        <w:t>若委托代理人进行质疑的，质疑函应按要求列明“授权代表”的有关内容，并在附件中提交由质疑</w:t>
      </w:r>
      <w:r>
        <w:rPr>
          <w:rFonts w:hint="eastAsia" w:ascii="宋体" w:hAnsi="宋体" w:cs="宋体"/>
          <w:bCs/>
          <w:sz w:val="24"/>
        </w:rPr>
        <w:t>报价人</w:t>
      </w:r>
      <w:r>
        <w:rPr>
          <w:rFonts w:hint="eastAsia" w:ascii="宋体" w:hAnsi="宋体" w:cs="宋体"/>
          <w:kern w:val="0"/>
          <w:sz w:val="24"/>
        </w:rPr>
        <w:t>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w:t>
      </w:r>
      <w:r>
        <w:rPr>
          <w:rFonts w:hint="eastAsia" w:ascii="宋体" w:hAnsi="宋体" w:cs="宋体"/>
          <w:bCs/>
          <w:sz w:val="24"/>
        </w:rPr>
        <w:t>报价人</w:t>
      </w:r>
      <w:r>
        <w:rPr>
          <w:rFonts w:hint="eastAsia" w:ascii="宋体" w:hAnsi="宋体" w:cs="宋体"/>
          <w:sz w:val="24"/>
        </w:rPr>
        <w:t>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spacing w:line="360" w:lineRule="auto"/>
        <w:ind w:firstLine="480" w:firstLineChars="200"/>
        <w:contextualSpacing/>
        <w:jc w:val="left"/>
        <w:rPr>
          <w:rFonts w:ascii="宋体" w:hAnsi="宋体" w:cs="宋体"/>
          <w:sz w:val="24"/>
        </w:rPr>
      </w:pPr>
      <w:r>
        <w:rPr>
          <w:rFonts w:hint="eastAsia" w:ascii="宋体" w:hAnsi="宋体" w:cs="宋体"/>
          <w:sz w:val="24"/>
        </w:rPr>
        <w:t>6.质疑</w:t>
      </w:r>
      <w:r>
        <w:rPr>
          <w:rFonts w:hint="eastAsia" w:ascii="宋体" w:hAnsi="宋体" w:cs="宋体"/>
          <w:bCs/>
          <w:sz w:val="24"/>
        </w:rPr>
        <w:t>报价人</w:t>
      </w:r>
      <w:r>
        <w:rPr>
          <w:rFonts w:hint="eastAsia" w:ascii="宋体" w:hAnsi="宋体" w:cs="宋体"/>
          <w:sz w:val="24"/>
        </w:rPr>
        <w:t>为自然人的，质疑函应由本人签字；质疑</w:t>
      </w:r>
      <w:r>
        <w:rPr>
          <w:rFonts w:hint="eastAsia" w:ascii="宋体" w:hAnsi="宋体" w:cs="宋体"/>
          <w:bCs/>
          <w:sz w:val="24"/>
        </w:rPr>
        <w:t>报价人</w:t>
      </w:r>
      <w:r>
        <w:rPr>
          <w:rFonts w:hint="eastAsia" w:ascii="宋体" w:hAnsi="宋体" w:cs="宋体"/>
          <w:sz w:val="24"/>
        </w:rPr>
        <w:t>为法人或者其他组织的，质疑函应由法定代表人、主要负责人，或者其授权代表签字或者盖章，并加盖公章。</w:t>
      </w:r>
    </w:p>
    <w:p>
      <w:pPr>
        <w:spacing w:line="360" w:lineRule="auto"/>
        <w:contextualSpacing/>
        <w:jc w:val="left"/>
        <w:rPr>
          <w:b/>
          <w:sz w:val="24"/>
          <w:highlight w:val="yellow"/>
        </w:rPr>
      </w:pPr>
      <w:r>
        <w:rPr>
          <w:rFonts w:hint="eastAsia" w:ascii="宋体" w:hAnsi="宋体" w:cs="宋体"/>
          <w:sz w:val="24"/>
        </w:rPr>
        <w:br w:type="page"/>
      </w:r>
      <w:r>
        <w:rPr>
          <w:rFonts w:hint="eastAsia"/>
          <w:b/>
          <w:sz w:val="24"/>
        </w:rPr>
        <w:t>附件二：</w:t>
      </w:r>
    </w:p>
    <w:p>
      <w:pPr>
        <w:spacing w:line="360" w:lineRule="auto"/>
        <w:contextualSpacing/>
        <w:jc w:val="center"/>
        <w:rPr>
          <w:b/>
          <w:sz w:val="40"/>
          <w:szCs w:val="40"/>
        </w:rPr>
      </w:pPr>
      <w:r>
        <w:rPr>
          <w:rFonts w:hint="eastAsia"/>
          <w:b/>
          <w:sz w:val="40"/>
          <w:szCs w:val="40"/>
        </w:rPr>
        <w:t>问题澄清通知</w:t>
      </w:r>
    </w:p>
    <w:p>
      <w:pPr>
        <w:spacing w:line="360" w:lineRule="auto"/>
        <w:contextualSpacing/>
        <w:jc w:val="left"/>
        <w:rPr>
          <w:rFonts w:ascii="宋体" w:hAnsi="宋体" w:cs="宋体"/>
          <w:b/>
          <w:color w:val="FF0000"/>
          <w:sz w:val="24"/>
        </w:rPr>
      </w:pPr>
    </w:p>
    <w:p>
      <w:pPr>
        <w:spacing w:line="360" w:lineRule="auto"/>
        <w:contextualSpacing/>
        <w:jc w:val="left"/>
        <w:rPr>
          <w:rFonts w:ascii="宋体" w:hAnsi="宋体" w:cs="宋体"/>
          <w:b/>
          <w:color w:val="FF0000"/>
          <w:sz w:val="24"/>
        </w:rPr>
      </w:pPr>
      <w:r>
        <w:rPr>
          <w:rFonts w:hint="eastAsia" w:ascii="宋体" w:hAnsi="宋体" w:cs="宋体"/>
          <w:b/>
          <w:color w:val="FF0000"/>
          <w:sz w:val="24"/>
        </w:rPr>
        <w:t xml:space="preserve"> </w:t>
      </w:r>
      <w:r>
        <w:rPr>
          <w:rFonts w:hint="eastAsia" w:ascii="宋体" w:hAnsi="宋体" w:cs="宋体"/>
          <w:b/>
          <w:sz w:val="24"/>
          <w:u w:val="single"/>
        </w:rPr>
        <w:t xml:space="preserve">               </w:t>
      </w:r>
      <w:r>
        <w:rPr>
          <w:rFonts w:hint="eastAsia" w:ascii="宋体" w:hAnsi="宋体" w:cs="宋体"/>
          <w:b/>
          <w:sz w:val="24"/>
        </w:rPr>
        <w:t>（报价人名称）：</w:t>
      </w:r>
    </w:p>
    <w:p>
      <w:pPr>
        <w:spacing w:line="360" w:lineRule="auto"/>
        <w:ind w:firstLine="364" w:firstLineChars="152"/>
        <w:contextualSpacing/>
        <w:jc w:val="left"/>
        <w:rPr>
          <w:rFonts w:ascii="宋体" w:hAnsi="宋体" w:cs="宋体"/>
          <w:sz w:val="24"/>
        </w:rPr>
      </w:pPr>
      <w:r>
        <w:rPr>
          <w:rFonts w:hint="eastAsia" w:ascii="宋体" w:hAnsi="宋体" w:cs="宋体"/>
          <w:sz w:val="24"/>
        </w:rPr>
        <w:t>贵公司参加</w:t>
      </w:r>
      <w:r>
        <w:rPr>
          <w:rFonts w:hint="eastAsia" w:ascii="宋体" w:hAnsi="宋体" w:cs="宋体"/>
          <w:sz w:val="24"/>
          <w:u w:val="single"/>
        </w:rPr>
        <w:t xml:space="preserve">                               </w:t>
      </w:r>
      <w:r>
        <w:rPr>
          <w:rFonts w:hint="eastAsia" w:ascii="宋体" w:hAnsi="宋体" w:cs="宋体"/>
          <w:sz w:val="24"/>
        </w:rPr>
        <w:t>（项目名称）报价，经磋商小组对你方的响应文件进行了认真细致的审查，参照《政府采购竞争性磋商采购方式管理暂行办法》第十八条的规定，就评审过程中的有关问题要求贵公司以书面形式给予澄清，具体如下：</w:t>
      </w:r>
    </w:p>
    <w:p>
      <w:pPr>
        <w:spacing w:line="360" w:lineRule="auto"/>
        <w:contextualSpacing/>
        <w:jc w:val="left"/>
        <w:rPr>
          <w:rFonts w:ascii="宋体" w:hAnsi="宋体" w:cs="宋体"/>
          <w:sz w:val="24"/>
        </w:rPr>
      </w:pPr>
      <w:r>
        <w:rPr>
          <w:rFonts w:hint="eastAsia" w:ascii="宋体" w:hAnsi="宋体" w:cs="宋体"/>
          <w:sz w:val="24"/>
        </w:rPr>
        <w:t>1.</w:t>
      </w:r>
    </w:p>
    <w:p>
      <w:pPr>
        <w:spacing w:line="360" w:lineRule="auto"/>
        <w:contextualSpacing/>
        <w:jc w:val="left"/>
        <w:rPr>
          <w:rFonts w:ascii="宋体" w:hAnsi="宋体" w:cs="宋体"/>
          <w:sz w:val="24"/>
        </w:rPr>
      </w:pPr>
      <w:r>
        <w:rPr>
          <w:rFonts w:hint="eastAsia" w:ascii="宋体" w:hAnsi="宋体" w:cs="宋体"/>
          <w:sz w:val="24"/>
        </w:rPr>
        <w:t>2.</w:t>
      </w:r>
    </w:p>
    <w:p>
      <w:pPr>
        <w:spacing w:line="360" w:lineRule="auto"/>
        <w:contextualSpacing/>
        <w:jc w:val="left"/>
        <w:rPr>
          <w:rFonts w:ascii="宋体" w:hAnsi="宋体" w:cs="宋体"/>
          <w:sz w:val="24"/>
        </w:rPr>
      </w:pPr>
      <w:r>
        <w:rPr>
          <w:rFonts w:hint="eastAsia" w:ascii="宋体" w:hAnsi="宋体" w:cs="宋体"/>
          <w:sz w:val="24"/>
        </w:rPr>
        <w:t>……</w:t>
      </w:r>
    </w:p>
    <w:p>
      <w:pPr>
        <w:spacing w:line="360" w:lineRule="auto"/>
        <w:ind w:firstLine="364" w:firstLineChars="152"/>
        <w:contextualSpacing/>
        <w:jc w:val="left"/>
        <w:rPr>
          <w:rFonts w:ascii="宋体" w:hAnsi="宋体" w:cs="宋体"/>
          <w:sz w:val="24"/>
        </w:rPr>
      </w:pPr>
    </w:p>
    <w:p>
      <w:pPr>
        <w:spacing w:line="360" w:lineRule="auto"/>
        <w:ind w:firstLine="364" w:firstLineChars="152"/>
        <w:contextualSpacing/>
        <w:jc w:val="left"/>
        <w:rPr>
          <w:rFonts w:ascii="宋体" w:hAnsi="宋体" w:cs="宋体"/>
          <w:sz w:val="24"/>
        </w:rPr>
      </w:pPr>
    </w:p>
    <w:p>
      <w:pPr>
        <w:spacing w:line="360" w:lineRule="auto"/>
        <w:ind w:firstLine="364" w:firstLineChars="152"/>
        <w:contextualSpacing/>
        <w:jc w:val="left"/>
        <w:rPr>
          <w:rFonts w:ascii="宋体" w:hAnsi="宋体" w:cs="宋体"/>
          <w:sz w:val="24"/>
        </w:rPr>
      </w:pPr>
    </w:p>
    <w:p>
      <w:pPr>
        <w:spacing w:line="360" w:lineRule="auto"/>
        <w:ind w:firstLine="364" w:firstLineChars="152"/>
        <w:contextualSpacing/>
        <w:jc w:val="left"/>
        <w:rPr>
          <w:rFonts w:ascii="宋体" w:hAnsi="宋体" w:cs="宋体"/>
          <w:sz w:val="24"/>
        </w:rPr>
      </w:pPr>
    </w:p>
    <w:p>
      <w:pPr>
        <w:spacing w:line="360" w:lineRule="auto"/>
        <w:ind w:firstLine="364" w:firstLineChars="152"/>
        <w:contextualSpacing/>
        <w:jc w:val="left"/>
        <w:rPr>
          <w:rFonts w:ascii="宋体" w:hAnsi="宋体" w:cs="宋体"/>
          <w:sz w:val="24"/>
        </w:rPr>
      </w:pPr>
    </w:p>
    <w:p>
      <w:pPr>
        <w:spacing w:line="360" w:lineRule="auto"/>
        <w:ind w:firstLine="364" w:firstLineChars="152"/>
        <w:contextualSpacing/>
        <w:jc w:val="left"/>
        <w:rPr>
          <w:rFonts w:ascii="宋体" w:hAnsi="宋体" w:cs="宋体"/>
          <w:sz w:val="24"/>
        </w:rPr>
      </w:pPr>
    </w:p>
    <w:p>
      <w:pPr>
        <w:spacing w:line="360" w:lineRule="auto"/>
        <w:ind w:firstLine="364" w:firstLineChars="152"/>
        <w:contextualSpacing/>
        <w:jc w:val="left"/>
        <w:rPr>
          <w:rFonts w:ascii="宋体" w:hAnsi="宋体" w:cs="宋体"/>
          <w:sz w:val="24"/>
        </w:rPr>
      </w:pPr>
    </w:p>
    <w:p>
      <w:pPr>
        <w:spacing w:line="360" w:lineRule="auto"/>
        <w:ind w:firstLine="364" w:firstLineChars="152"/>
        <w:contextualSpacing/>
        <w:jc w:val="left"/>
        <w:rPr>
          <w:rFonts w:ascii="宋体" w:hAnsi="宋体" w:cs="宋体"/>
          <w:sz w:val="24"/>
        </w:rPr>
      </w:pPr>
    </w:p>
    <w:p>
      <w:pPr>
        <w:wordWrap w:val="0"/>
        <w:spacing w:line="360" w:lineRule="auto"/>
        <w:ind w:firstLine="364" w:firstLineChars="152"/>
        <w:contextualSpacing/>
        <w:jc w:val="right"/>
        <w:rPr>
          <w:rFonts w:ascii="宋体" w:hAnsi="宋体" w:cs="宋体"/>
          <w:sz w:val="24"/>
        </w:rPr>
      </w:pPr>
      <w:r>
        <w:rPr>
          <w:rFonts w:hint="eastAsia" w:ascii="宋体" w:hAnsi="宋体" w:cs="宋体"/>
          <w:sz w:val="24"/>
        </w:rPr>
        <w:t>磋商小组：</w:t>
      </w:r>
      <w:r>
        <w:rPr>
          <w:rFonts w:hint="eastAsia" w:ascii="宋体" w:hAnsi="宋体" w:cs="宋体"/>
          <w:sz w:val="24"/>
          <w:u w:val="single"/>
        </w:rPr>
        <w:t xml:space="preserve">                   </w:t>
      </w:r>
      <w:r>
        <w:rPr>
          <w:rFonts w:hint="eastAsia" w:ascii="宋体" w:hAnsi="宋体" w:cs="宋体"/>
          <w:sz w:val="24"/>
        </w:rPr>
        <w:t>（签字）</w:t>
      </w:r>
    </w:p>
    <w:p>
      <w:pPr>
        <w:spacing w:line="360" w:lineRule="auto"/>
        <w:jc w:val="right"/>
        <w:rPr>
          <w:rFonts w:ascii="宋体" w:hAnsi="宋体" w:cs="宋体"/>
          <w:sz w:val="24"/>
          <w:u w:val="single"/>
        </w:rPr>
      </w:pPr>
    </w:p>
    <w:p>
      <w:pPr>
        <w:spacing w:line="360" w:lineRule="auto"/>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rPr>
        <w:br w:type="textWrapping"/>
      </w:r>
      <w:r>
        <w:rPr>
          <w:rFonts w:hint="eastAsia" w:ascii="宋体" w:hAnsi="宋体" w:cs="宋体"/>
          <w:sz w:val="24"/>
        </w:rPr>
        <w:br w:type="textWrapping"/>
      </w:r>
    </w:p>
    <w:p>
      <w:pPr>
        <w:spacing w:line="600" w:lineRule="auto"/>
        <w:contextualSpacing/>
        <w:jc w:val="left"/>
        <w:rPr>
          <w:bCs/>
          <w:sz w:val="24"/>
          <w:highlight w:val="yellow"/>
        </w:rPr>
      </w:pPr>
      <w:r>
        <w:rPr>
          <w:rFonts w:hint="eastAsia" w:ascii="宋体" w:hAnsi="宋体" w:cs="宋体"/>
          <w:sz w:val="24"/>
        </w:rPr>
        <w:br w:type="page"/>
      </w:r>
      <w:r>
        <w:rPr>
          <w:rFonts w:hint="eastAsia"/>
          <w:b/>
          <w:sz w:val="24"/>
        </w:rPr>
        <w:t>附件三：</w:t>
      </w:r>
    </w:p>
    <w:p>
      <w:pPr>
        <w:spacing w:line="600" w:lineRule="auto"/>
        <w:contextualSpacing/>
        <w:jc w:val="center"/>
        <w:rPr>
          <w:b/>
          <w:sz w:val="40"/>
          <w:szCs w:val="40"/>
        </w:rPr>
      </w:pPr>
      <w:r>
        <w:rPr>
          <w:rFonts w:hint="eastAsia"/>
          <w:b/>
          <w:sz w:val="40"/>
          <w:szCs w:val="40"/>
        </w:rPr>
        <w:t>问题的澄清</w:t>
      </w:r>
    </w:p>
    <w:p>
      <w:pPr>
        <w:spacing w:line="600" w:lineRule="auto"/>
        <w:contextualSpacing/>
        <w:jc w:val="center"/>
        <w:rPr>
          <w:b/>
          <w:sz w:val="40"/>
          <w:szCs w:val="40"/>
        </w:rPr>
      </w:pPr>
    </w:p>
    <w:p>
      <w:pPr>
        <w:spacing w:line="360" w:lineRule="auto"/>
        <w:contextualSpacing/>
        <w:jc w:val="left"/>
        <w:rPr>
          <w:b/>
          <w:bCs/>
          <w:sz w:val="24"/>
        </w:rPr>
      </w:pPr>
      <w:r>
        <w:rPr>
          <w:rFonts w:hint="eastAsia"/>
          <w:b/>
          <w:bCs/>
          <w:sz w:val="24"/>
        </w:rPr>
        <w:t>磋商小组：</w:t>
      </w:r>
    </w:p>
    <w:p>
      <w:pPr>
        <w:spacing w:line="360" w:lineRule="auto"/>
        <w:ind w:firstLine="480" w:firstLineChars="200"/>
        <w:contextualSpacing/>
        <w:jc w:val="left"/>
        <w:rPr>
          <w:sz w:val="24"/>
        </w:rPr>
      </w:pPr>
      <w:r>
        <w:rPr>
          <w:rFonts w:hint="eastAsia" w:ascii="宋体" w:hAnsi="宋体" w:cs="宋体"/>
          <w:sz w:val="24"/>
          <w:u w:val="single"/>
        </w:rPr>
        <w:t xml:space="preserve">                               </w:t>
      </w:r>
      <w:r>
        <w:rPr>
          <w:rFonts w:hint="eastAsia" w:ascii="宋体" w:hAnsi="宋体" w:cs="宋体"/>
          <w:sz w:val="24"/>
        </w:rPr>
        <w:t>（项目名称）问题</w:t>
      </w:r>
      <w:r>
        <w:rPr>
          <w:rFonts w:hint="eastAsia"/>
          <w:sz w:val="24"/>
        </w:rPr>
        <w:t>澄清通知已收悉，现澄清如下：</w:t>
      </w:r>
    </w:p>
    <w:p>
      <w:pPr>
        <w:numPr>
          <w:ilvl w:val="0"/>
          <w:numId w:val="84"/>
        </w:numPr>
        <w:spacing w:line="360" w:lineRule="auto"/>
        <w:contextualSpacing/>
        <w:jc w:val="left"/>
        <w:rPr>
          <w:sz w:val="24"/>
        </w:rPr>
      </w:pPr>
      <w:r>
        <w:rPr>
          <w:rFonts w:hint="eastAsia"/>
          <w:sz w:val="24"/>
        </w:rPr>
        <w:br w:type="textWrapping"/>
      </w:r>
      <w:r>
        <w:rPr>
          <w:rFonts w:hint="eastAsia"/>
          <w:sz w:val="24"/>
        </w:rPr>
        <w:t>2.</w:t>
      </w:r>
    </w:p>
    <w:p>
      <w:pPr>
        <w:spacing w:line="360" w:lineRule="auto"/>
        <w:contextualSpacing/>
        <w:jc w:val="left"/>
        <w:rPr>
          <w:sz w:val="24"/>
        </w:rPr>
      </w:pPr>
      <w:r>
        <w:rPr>
          <w:rFonts w:hint="eastAsia"/>
          <w:sz w:val="24"/>
        </w:rPr>
        <w:t>……</w:t>
      </w:r>
    </w:p>
    <w:p>
      <w:pPr>
        <w:spacing w:line="360" w:lineRule="auto"/>
        <w:ind w:firstLine="480" w:firstLineChars="200"/>
        <w:contextualSpacing/>
        <w:jc w:val="left"/>
        <w:rPr>
          <w:sz w:val="24"/>
        </w:rPr>
      </w:pPr>
    </w:p>
    <w:p>
      <w:pPr>
        <w:spacing w:line="360" w:lineRule="auto"/>
        <w:ind w:firstLine="480" w:firstLineChars="200"/>
        <w:contextualSpacing/>
        <w:jc w:val="left"/>
        <w:rPr>
          <w:sz w:val="24"/>
        </w:rPr>
      </w:pPr>
    </w:p>
    <w:p>
      <w:pPr>
        <w:spacing w:line="360" w:lineRule="auto"/>
        <w:ind w:firstLine="480" w:firstLineChars="200"/>
        <w:contextualSpacing/>
        <w:jc w:val="left"/>
        <w:rPr>
          <w:sz w:val="24"/>
        </w:rPr>
      </w:pPr>
    </w:p>
    <w:p>
      <w:pPr>
        <w:spacing w:line="360" w:lineRule="auto"/>
        <w:ind w:firstLine="482" w:firstLineChars="200"/>
        <w:contextualSpacing/>
        <w:jc w:val="right"/>
        <w:rPr>
          <w:rFonts w:ascii="宋体" w:hAnsi="宋体" w:cs="宋体"/>
          <w:b/>
          <w:sz w:val="24"/>
        </w:rPr>
      </w:pPr>
    </w:p>
    <w:p>
      <w:pPr>
        <w:spacing w:line="360" w:lineRule="auto"/>
        <w:ind w:firstLine="482" w:firstLineChars="200"/>
        <w:contextualSpacing/>
        <w:jc w:val="right"/>
        <w:rPr>
          <w:rFonts w:ascii="宋体" w:hAnsi="宋体" w:cs="宋体"/>
          <w:b/>
          <w:sz w:val="24"/>
        </w:rPr>
      </w:pPr>
    </w:p>
    <w:p>
      <w:pPr>
        <w:spacing w:line="360" w:lineRule="auto"/>
        <w:ind w:firstLine="482" w:firstLineChars="200"/>
        <w:contextualSpacing/>
        <w:jc w:val="right"/>
        <w:rPr>
          <w:rFonts w:ascii="宋体" w:hAnsi="宋体" w:cs="宋体"/>
          <w:b/>
          <w:sz w:val="24"/>
        </w:rPr>
      </w:pPr>
    </w:p>
    <w:p>
      <w:pPr>
        <w:spacing w:line="360" w:lineRule="auto"/>
        <w:ind w:firstLine="482" w:firstLineChars="200"/>
        <w:contextualSpacing/>
        <w:jc w:val="right"/>
        <w:rPr>
          <w:rFonts w:ascii="宋体" w:hAnsi="宋体" w:cs="宋体"/>
          <w:b/>
          <w:sz w:val="24"/>
        </w:rPr>
      </w:pPr>
    </w:p>
    <w:p>
      <w:pPr>
        <w:spacing w:line="360" w:lineRule="auto"/>
        <w:ind w:firstLine="482" w:firstLineChars="200"/>
        <w:contextualSpacing/>
        <w:jc w:val="right"/>
        <w:rPr>
          <w:rFonts w:ascii="宋体" w:hAnsi="宋体" w:cs="宋体"/>
          <w:b/>
          <w:sz w:val="24"/>
        </w:rPr>
      </w:pPr>
    </w:p>
    <w:p>
      <w:pPr>
        <w:spacing w:line="360" w:lineRule="auto"/>
        <w:ind w:firstLine="482" w:firstLineChars="200"/>
        <w:contextualSpacing/>
        <w:jc w:val="right"/>
        <w:rPr>
          <w:sz w:val="24"/>
        </w:rPr>
      </w:pPr>
      <w:r>
        <w:rPr>
          <w:rFonts w:hint="eastAsia" w:ascii="宋体" w:hAnsi="宋体" w:cs="宋体"/>
          <w:b/>
          <w:sz w:val="24"/>
        </w:rPr>
        <w:t>报价人：</w:t>
      </w:r>
      <w:r>
        <w:rPr>
          <w:rFonts w:hint="eastAsia" w:ascii="宋体" w:hAnsi="宋体" w:cs="宋体"/>
          <w:b/>
          <w:sz w:val="24"/>
          <w:u w:val="single"/>
        </w:rPr>
        <w:t xml:space="preserve">               </w:t>
      </w:r>
      <w:r>
        <w:rPr>
          <w:rFonts w:hint="eastAsia"/>
          <w:sz w:val="24"/>
        </w:rPr>
        <w:t>（加盖公章）</w:t>
      </w:r>
    </w:p>
    <w:p>
      <w:pPr>
        <w:spacing w:line="360" w:lineRule="auto"/>
        <w:ind w:firstLine="480" w:firstLineChars="200"/>
        <w:contextualSpacing/>
        <w:jc w:val="right"/>
        <w:rPr>
          <w:rFonts w:ascii="宋体" w:hAnsi="宋体" w:cs="宋体"/>
          <w:sz w:val="24"/>
          <w:u w:val="single"/>
        </w:rPr>
      </w:pPr>
    </w:p>
    <w:p>
      <w:pPr>
        <w:spacing w:line="360" w:lineRule="auto"/>
        <w:ind w:firstLine="480" w:firstLineChars="200"/>
        <w:contextualSpacing/>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420" w:firstLineChars="200"/>
      </w:pPr>
    </w:p>
    <w:p>
      <w:pPr>
        <w:spacing w:line="360" w:lineRule="auto"/>
        <w:ind w:firstLine="480" w:firstLineChars="200"/>
        <w:rPr>
          <w:sz w:val="24"/>
        </w:rPr>
      </w:pPr>
    </w:p>
    <w:p>
      <w:pPr>
        <w:spacing w:line="360" w:lineRule="auto"/>
        <w:ind w:firstLine="480" w:firstLineChars="200"/>
        <w:rPr>
          <w:sz w:val="24"/>
        </w:rPr>
      </w:pPr>
    </w:p>
    <w:p>
      <w:pPr>
        <w:spacing w:line="360" w:lineRule="auto"/>
        <w:rPr>
          <w:sz w:val="24"/>
        </w:rPr>
      </w:pPr>
    </w:p>
    <w:sectPr>
      <w:headerReference r:id="rId8" w:type="first"/>
      <w:footerReference r:id="rId10" w:type="first"/>
      <w:footerReference r:id="rId9" w:type="default"/>
      <w:pgSz w:w="11906" w:h="16838"/>
      <w:pgMar w:top="1440" w:right="1585" w:bottom="1440" w:left="150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方正魏碑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wordWrap w:val="0"/>
      <w:jc w:val="both"/>
      <w:rPr>
        <w:rFonts w:ascii="宋体" w:hAnsi="宋体"/>
        <w:sz w:val="21"/>
        <w:szCs w:val="21"/>
      </w:rPr>
    </w:pPr>
    <w:r>
      <w:rPr>
        <w:rFonts w:hint="eastAsia"/>
        <w:sz w:val="21"/>
        <w:szCs w:val="21"/>
      </w:rPr>
      <w:t>项目编号：</w:t>
    </w:r>
    <w:r>
      <w:rPr>
        <w:rFonts w:hint="eastAsia" w:ascii="宋体" w:hAnsi="宋体"/>
        <w:sz w:val="21"/>
        <w:szCs w:val="21"/>
      </w:rPr>
      <w:t>1371-1940GDGH1185                             广东国和采购咨询有限公司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5"/>
      </w:rPr>
    </w:pPr>
    <w:r>
      <w:fldChar w:fldCharType="begin"/>
    </w:r>
    <w:r>
      <w:rPr>
        <w:rStyle w:val="35"/>
      </w:rPr>
      <w:instrText xml:space="preserve">PAGE  </w:instrText>
    </w:r>
    <w:r>
      <w:fldChar w:fldCharType="separate"/>
    </w:r>
    <w:r>
      <w:rPr>
        <w:rStyle w:val="35"/>
      </w:rPr>
      <w:t>24</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wordWrap w:val="0"/>
      <w:jc w:val="both"/>
      <w:rPr>
        <w:rFonts w:ascii="宋体" w:hAnsi="宋体"/>
        <w:sz w:val="21"/>
        <w:szCs w:val="21"/>
      </w:rPr>
    </w:pPr>
    <w:r>
      <w:rPr>
        <w:sz w:val="21"/>
      </w:rPr>
      <mc:AlternateContent>
        <mc:Choice Requires="wps">
          <w:drawing>
            <wp:anchor distT="0" distB="0" distL="114300" distR="114300" simplePos="0" relativeHeight="251657216" behindDoc="0" locked="0" layoutInCell="1" allowOverlap="1">
              <wp:simplePos x="0" y="0"/>
              <wp:positionH relativeFrom="margin">
                <wp:posOffset>2742565</wp:posOffset>
              </wp:positionH>
              <wp:positionV relativeFrom="paragraph">
                <wp:posOffset>-635</wp:posOffset>
              </wp:positionV>
              <wp:extent cx="295275" cy="247650"/>
              <wp:effectExtent l="0" t="0" r="9525" b="0"/>
              <wp:wrapNone/>
              <wp:docPr id="4"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文本框 1025" o:spid="_x0000_s1026" o:spt="202" type="#_x0000_t202" style="position:absolute;left:0pt;margin-left:215.95pt;margin-top:-0.05pt;height:19.5pt;width:23.25pt;mso-position-horizontal-relative:margin;z-index:251657216;mso-width-relative:page;mso-height-relative:page;" filled="f" stroked="f" coordsize="21600,21600" o:gfxdata="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Lh3j2AAAAAgBAAAPAAAAAAAAAAEAIAAAACIAAABkcnMvZG93bnJldi54&#10;bWxQSwECFAAUAAAACACHTuJALkDBZPoBAADHAwAADgAAAAAAAAABACAAAAAnAQAAZHJzL2Uyb0Rv&#10;Yy54bWxQSwUGAAAAAAYABgBZAQAAkwUAAAAA&#10;">
              <v:fill on="f" focussize="0,0"/>
              <v:stroke on="f"/>
              <v:imagedata o:title=""/>
              <o:lock v:ext="edit" aspectratio="f"/>
              <v:textbox inset="0mm,0mm,0mm,0mm">
                <w:txbxContent>
                  <w:p>
                    <w:pPr>
                      <w:pStyle w:val="19"/>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r>
      <w:rPr>
        <w:rFonts w:hint="eastAsia"/>
        <w:sz w:val="21"/>
        <w:szCs w:val="21"/>
      </w:rPr>
      <w:t>项目编号：</w:t>
    </w:r>
    <w:r>
      <w:rPr>
        <w:rFonts w:hint="eastAsia" w:ascii="宋体" w:hAnsi="宋体"/>
        <w:sz w:val="21"/>
        <w:szCs w:val="21"/>
      </w:rPr>
      <w:t>1371-1940GDGH1185                            广东国和采购咨询有限公司 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wordWrap w:val="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5uc8A&#10;AAAFAQAADwAAAAAAAAABACAAAAAiAAAAZHJzL2Rvd25yZXYueG1sUEsBAhQAFAAAAAgAh07iQH5J&#10;zcnvAQAAxwMAAA4AAAAAAAAAAQAgAAAAHgEAAGRycy9lMm9Eb2MueG1sUEsFBgAAAAAGAAYAWQEA&#10;AH8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sz w:val="21"/>
        <w:szCs w:val="21"/>
      </w:rPr>
      <w:t>项目编号：</w:t>
    </w:r>
    <w:r>
      <w:rPr>
        <w:rFonts w:hint="eastAsia" w:ascii="宋体" w:hAnsi="宋体"/>
        <w:sz w:val="21"/>
        <w:szCs w:val="21"/>
      </w:rPr>
      <w:t>1371-1940GDGH1185                             广东国和采购咨询有限公司 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drawing>
        <wp:inline distT="0" distB="0" distL="0" distR="0">
          <wp:extent cx="257175" cy="266700"/>
          <wp:effectExtent l="0" t="0" r="0" b="0"/>
          <wp:docPr id="2"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 cy="266700"/>
                  </a:xfrm>
                  <a:prstGeom prst="rect">
                    <a:avLst/>
                  </a:prstGeom>
                  <a:noFill/>
                  <a:ln>
                    <a:noFill/>
                  </a:ln>
                </pic:spPr>
              </pic:pic>
            </a:graphicData>
          </a:graphic>
        </wp:inline>
      </w:drawing>
    </w:r>
    <w:r>
      <w:rPr>
        <w:rFonts w:hint="eastAsia" w:ascii="宋体" w:hAnsi="宋体"/>
        <w:sz w:val="21"/>
        <w:szCs w:val="21"/>
      </w:rPr>
      <w:t xml:space="preserve">                          </w:t>
    </w:r>
    <w:r>
      <w:rPr>
        <w:rFonts w:hint="eastAsia" w:ascii="宋体" w:hAnsi="宋体" w:cs="宋体"/>
        <w:sz w:val="21"/>
        <w:szCs w:val="21"/>
      </w:rPr>
      <w:t>项目名称：广东省轻工职业技术学校艺术设计部专业机房项目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drawing>
        <wp:inline distT="0" distB="0" distL="0" distR="0">
          <wp:extent cx="257175" cy="266700"/>
          <wp:effectExtent l="0" t="0" r="0" b="0"/>
          <wp:docPr id="3"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7175" cy="266700"/>
                  </a:xfrm>
                  <a:prstGeom prst="rect">
                    <a:avLst/>
                  </a:prstGeom>
                  <a:noFill/>
                  <a:ln>
                    <a:noFill/>
                  </a:ln>
                </pic:spPr>
              </pic:pic>
            </a:graphicData>
          </a:graphic>
        </wp:inline>
      </w:drawing>
    </w:r>
    <w:r>
      <w:rPr>
        <w:rFonts w:hint="eastAsia" w:ascii="宋体" w:hAnsi="宋体"/>
        <w:sz w:val="21"/>
        <w:szCs w:val="21"/>
      </w:rPr>
      <w:t xml:space="preserve">                           </w:t>
    </w:r>
    <w:r>
      <w:rPr>
        <w:rFonts w:hint="eastAsia" w:ascii="宋体" w:hAnsi="宋体" w:cs="宋体"/>
        <w:sz w:val="21"/>
        <w:szCs w:val="21"/>
      </w:rPr>
      <w:t>项目名称：广东省轻工职业技术学校艺术设计部专业机房项目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7CF0E"/>
    <w:multiLevelType w:val="multilevel"/>
    <w:tmpl w:val="8927CF0E"/>
    <w:lvl w:ilvl="0" w:tentative="0">
      <w:start w:val="1"/>
      <w:numFmt w:val="none"/>
      <w:lvlText w:val="14.5.3"/>
      <w:lvlJc w:val="left"/>
      <w:pPr>
        <w:tabs>
          <w:tab w:val="left" w:pos="907"/>
        </w:tabs>
        <w:ind w:left="907" w:hanging="907"/>
      </w:pPr>
      <w:rPr>
        <w:rFonts w:hint="default" w:ascii="宋体" w:hAnsi="宋体" w:eastAsia="宋体" w:cs="宋体"/>
      </w:rPr>
    </w:lvl>
    <w:lvl w:ilvl="1" w:tentative="0">
      <w:start w:val="1"/>
      <w:numFmt w:val="decimal"/>
      <w:lvlText w:val="%1.%2."/>
      <w:lvlJc w:val="left"/>
      <w:pPr>
        <w:tabs>
          <w:tab w:val="left" w:pos="907"/>
        </w:tabs>
        <w:ind w:left="907" w:hanging="907"/>
      </w:pPr>
      <w:rPr>
        <w:rFonts w:hint="default"/>
      </w:rPr>
    </w:lvl>
    <w:lvl w:ilvl="2" w:tentative="0">
      <w:start w:val="1"/>
      <w:numFmt w:val="none"/>
      <w:lvlText w:val="14.5.3"/>
      <w:lvlJc w:val="left"/>
      <w:pPr>
        <w:tabs>
          <w:tab w:val="left" w:pos="907"/>
        </w:tabs>
        <w:ind w:left="907" w:hanging="907"/>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AFC1DC6"/>
    <w:multiLevelType w:val="singleLevel"/>
    <w:tmpl w:val="8AFC1DC6"/>
    <w:lvl w:ilvl="0" w:tentative="0">
      <w:start w:val="1"/>
      <w:numFmt w:val="decimal"/>
      <w:lvlText w:val="%1."/>
      <w:lvlJc w:val="left"/>
      <w:pPr>
        <w:ind w:left="425" w:hanging="425"/>
      </w:pPr>
      <w:rPr>
        <w:rFonts w:hint="default"/>
      </w:rPr>
    </w:lvl>
  </w:abstractNum>
  <w:abstractNum w:abstractNumId="2">
    <w:nsid w:val="8EAE8853"/>
    <w:multiLevelType w:val="singleLevel"/>
    <w:tmpl w:val="8EAE8853"/>
    <w:lvl w:ilvl="0" w:tentative="0">
      <w:start w:val="1"/>
      <w:numFmt w:val="decimal"/>
      <w:lvlText w:val="(%1)"/>
      <w:lvlJc w:val="left"/>
      <w:pPr>
        <w:ind w:left="425" w:hanging="425"/>
      </w:pPr>
      <w:rPr>
        <w:rFonts w:hint="default"/>
      </w:rPr>
    </w:lvl>
  </w:abstractNum>
  <w:abstractNum w:abstractNumId="3">
    <w:nsid w:val="9096B868"/>
    <w:multiLevelType w:val="singleLevel"/>
    <w:tmpl w:val="9096B868"/>
    <w:lvl w:ilvl="0" w:tentative="0">
      <w:start w:val="1"/>
      <w:numFmt w:val="decimal"/>
      <w:lvlText w:val="%1."/>
      <w:lvlJc w:val="left"/>
      <w:pPr>
        <w:ind w:left="425" w:hanging="425"/>
      </w:pPr>
      <w:rPr>
        <w:rFonts w:hint="default"/>
      </w:rPr>
    </w:lvl>
  </w:abstractNum>
  <w:abstractNum w:abstractNumId="4">
    <w:nsid w:val="94443776"/>
    <w:multiLevelType w:val="singleLevel"/>
    <w:tmpl w:val="94443776"/>
    <w:lvl w:ilvl="0" w:tentative="0">
      <w:start w:val="1"/>
      <w:numFmt w:val="decimal"/>
      <w:lvlText w:val="(%1)"/>
      <w:lvlJc w:val="left"/>
      <w:pPr>
        <w:ind w:left="425" w:hanging="425"/>
      </w:pPr>
      <w:rPr>
        <w:rFonts w:hint="default"/>
      </w:rPr>
    </w:lvl>
  </w:abstractNum>
  <w:abstractNum w:abstractNumId="5">
    <w:nsid w:val="952A4C71"/>
    <w:multiLevelType w:val="multilevel"/>
    <w:tmpl w:val="952A4C71"/>
    <w:lvl w:ilvl="0" w:tentative="0">
      <w:start w:val="1"/>
      <w:numFmt w:val="chineseCountingThousand"/>
      <w:lvlText w:val="%1、"/>
      <w:lvlJc w:val="left"/>
      <w:pPr>
        <w:tabs>
          <w:tab w:val="left" w:pos="840"/>
        </w:tabs>
        <w:ind w:left="840" w:hanging="420"/>
      </w:p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9B0F4A38"/>
    <w:multiLevelType w:val="singleLevel"/>
    <w:tmpl w:val="9B0F4A38"/>
    <w:lvl w:ilvl="0" w:tentative="0">
      <w:start w:val="1"/>
      <w:numFmt w:val="decimal"/>
      <w:lvlText w:val="(%1)"/>
      <w:lvlJc w:val="left"/>
      <w:pPr>
        <w:ind w:left="425" w:hanging="425"/>
      </w:pPr>
      <w:rPr>
        <w:rFonts w:hint="default"/>
      </w:rPr>
    </w:lvl>
  </w:abstractNum>
  <w:abstractNum w:abstractNumId="7">
    <w:nsid w:val="9DB48DCE"/>
    <w:multiLevelType w:val="multilevel"/>
    <w:tmpl w:val="9DB48DCE"/>
    <w:lvl w:ilvl="0" w:tentative="0">
      <w:start w:val="1"/>
      <w:numFmt w:val="decimal"/>
      <w:lvlText w:val="%1."/>
      <w:lvlJc w:val="left"/>
      <w:pPr>
        <w:tabs>
          <w:tab w:val="left" w:pos="1680"/>
        </w:tabs>
        <w:ind w:left="1680" w:hanging="420"/>
      </w:pPr>
    </w:lvl>
    <w:lvl w:ilvl="1" w:tentative="0">
      <w:start w:val="1"/>
      <w:numFmt w:val="decimal"/>
      <w:lvlText w:val="%2)"/>
      <w:lvlJc w:val="left"/>
      <w:pPr>
        <w:tabs>
          <w:tab w:val="left" w:pos="-480"/>
        </w:tabs>
        <w:ind w:left="-480" w:hanging="360"/>
      </w:pPr>
      <w:rPr>
        <w:rFonts w:hint="default"/>
      </w:r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8">
    <w:nsid w:val="9DFB77CD"/>
    <w:multiLevelType w:val="singleLevel"/>
    <w:tmpl w:val="9DFB77CD"/>
    <w:lvl w:ilvl="0" w:tentative="0">
      <w:start w:val="1"/>
      <w:numFmt w:val="chineseCounting"/>
      <w:suff w:val="nothing"/>
      <w:lvlText w:val="%1、"/>
      <w:lvlJc w:val="left"/>
      <w:pPr>
        <w:ind w:left="0" w:firstLine="420"/>
      </w:pPr>
      <w:rPr>
        <w:rFonts w:hint="eastAsia"/>
      </w:rPr>
    </w:lvl>
  </w:abstractNum>
  <w:abstractNum w:abstractNumId="9">
    <w:nsid w:val="A3BD3CA1"/>
    <w:multiLevelType w:val="multilevel"/>
    <w:tmpl w:val="A3BD3CA1"/>
    <w:lvl w:ilvl="0" w:tentative="0">
      <w:start w:val="1"/>
      <w:numFmt w:val="decimal"/>
      <w:lvlText w:val="%1."/>
      <w:lvlJc w:val="left"/>
      <w:pPr>
        <w:ind w:left="425" w:hanging="425"/>
      </w:pPr>
      <w:rPr>
        <w:rFonts w:hint="default"/>
      </w:rPr>
    </w:lvl>
    <w:lvl w:ilvl="1" w:tentative="0">
      <w:start w:val="1"/>
      <w:numFmt w:val="decimal"/>
      <w:lvlText w:val="%1.%2."/>
      <w:lvlJc w:val="left"/>
      <w:pPr>
        <w:tabs>
          <w:tab w:val="left" w:pos="909"/>
        </w:tabs>
        <w:ind w:left="907" w:hanging="907"/>
      </w:pPr>
      <w:rPr>
        <w:rFonts w:hint="default"/>
      </w:rPr>
    </w:lvl>
    <w:lvl w:ilvl="2" w:tentative="0">
      <w:start w:val="1"/>
      <w:numFmt w:val="decimal"/>
      <w:lvlText w:val="%1.%2.%3."/>
      <w:lvlJc w:val="left"/>
      <w:pPr>
        <w:tabs>
          <w:tab w:val="left" w:pos="907"/>
        </w:tabs>
        <w:ind w:left="907" w:hanging="907"/>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A4346910"/>
    <w:multiLevelType w:val="multilevel"/>
    <w:tmpl w:val="A4346910"/>
    <w:lvl w:ilvl="0" w:tentative="0">
      <w:start w:val="1"/>
      <w:numFmt w:val="none"/>
      <w:lvlText w:val="14.5.1"/>
      <w:lvlJc w:val="left"/>
      <w:pPr>
        <w:tabs>
          <w:tab w:val="left" w:pos="907"/>
        </w:tabs>
        <w:ind w:left="907" w:hanging="907"/>
      </w:pPr>
      <w:rPr>
        <w:rFonts w:hint="default" w:ascii="宋体" w:hAnsi="宋体" w:eastAsia="宋体" w:cs="宋体"/>
      </w:rPr>
    </w:lvl>
    <w:lvl w:ilvl="1" w:tentative="0">
      <w:start w:val="1"/>
      <w:numFmt w:val="decimal"/>
      <w:lvlText w:val="%1.%2."/>
      <w:lvlJc w:val="left"/>
      <w:pPr>
        <w:tabs>
          <w:tab w:val="left" w:pos="907"/>
        </w:tabs>
        <w:ind w:left="907" w:hanging="907"/>
      </w:pPr>
      <w:rPr>
        <w:rFonts w:hint="default"/>
      </w:rPr>
    </w:lvl>
    <w:lvl w:ilvl="2" w:tentative="0">
      <w:start w:val="1"/>
      <w:numFmt w:val="none"/>
      <w:lvlText w:val="14.5.1"/>
      <w:lvlJc w:val="left"/>
      <w:pPr>
        <w:tabs>
          <w:tab w:val="left" w:pos="907"/>
        </w:tabs>
        <w:ind w:left="907" w:hanging="907"/>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AB801AFE"/>
    <w:multiLevelType w:val="singleLevel"/>
    <w:tmpl w:val="AB801AFE"/>
    <w:lvl w:ilvl="0" w:tentative="0">
      <w:start w:val="1"/>
      <w:numFmt w:val="decimal"/>
      <w:lvlText w:val="(%1)"/>
      <w:lvlJc w:val="left"/>
      <w:pPr>
        <w:ind w:left="425" w:hanging="425"/>
      </w:pPr>
      <w:rPr>
        <w:rFonts w:hint="default"/>
      </w:rPr>
    </w:lvl>
  </w:abstractNum>
  <w:abstractNum w:abstractNumId="12">
    <w:nsid w:val="AE43F13C"/>
    <w:multiLevelType w:val="singleLevel"/>
    <w:tmpl w:val="AE43F13C"/>
    <w:lvl w:ilvl="0" w:tentative="0">
      <w:start w:val="1"/>
      <w:numFmt w:val="decimalEnclosedCircleChinese"/>
      <w:suff w:val="nothing"/>
      <w:lvlText w:val="%1　"/>
      <w:lvlJc w:val="left"/>
      <w:pPr>
        <w:ind w:left="0" w:firstLine="400"/>
      </w:pPr>
      <w:rPr>
        <w:rFonts w:hint="eastAsia"/>
      </w:rPr>
    </w:lvl>
  </w:abstractNum>
  <w:abstractNum w:abstractNumId="13">
    <w:nsid w:val="AE851743"/>
    <w:multiLevelType w:val="singleLevel"/>
    <w:tmpl w:val="AE851743"/>
    <w:lvl w:ilvl="0" w:tentative="0">
      <w:start w:val="1"/>
      <w:numFmt w:val="decimal"/>
      <w:lvlText w:val="(%1)"/>
      <w:lvlJc w:val="left"/>
      <w:pPr>
        <w:ind w:left="425" w:hanging="425"/>
      </w:pPr>
      <w:rPr>
        <w:rFonts w:hint="default"/>
      </w:rPr>
    </w:lvl>
  </w:abstractNum>
  <w:abstractNum w:abstractNumId="14">
    <w:nsid w:val="B4B86A67"/>
    <w:multiLevelType w:val="singleLevel"/>
    <w:tmpl w:val="B4B86A67"/>
    <w:lvl w:ilvl="0" w:tentative="0">
      <w:start w:val="1"/>
      <w:numFmt w:val="decimal"/>
      <w:lvlText w:val="(%1)"/>
      <w:lvlJc w:val="left"/>
      <w:pPr>
        <w:ind w:left="425" w:hanging="425"/>
      </w:pPr>
      <w:rPr>
        <w:rFonts w:hint="default"/>
      </w:rPr>
    </w:lvl>
  </w:abstractNum>
  <w:abstractNum w:abstractNumId="15">
    <w:nsid w:val="BA00265A"/>
    <w:multiLevelType w:val="singleLevel"/>
    <w:tmpl w:val="BA00265A"/>
    <w:lvl w:ilvl="0" w:tentative="0">
      <w:start w:val="1"/>
      <w:numFmt w:val="decimal"/>
      <w:lvlText w:val="(%1)"/>
      <w:lvlJc w:val="left"/>
      <w:pPr>
        <w:ind w:left="425" w:hanging="425"/>
      </w:pPr>
      <w:rPr>
        <w:rFonts w:hint="default"/>
      </w:rPr>
    </w:lvl>
  </w:abstractNum>
  <w:abstractNum w:abstractNumId="16">
    <w:nsid w:val="BD9491B4"/>
    <w:multiLevelType w:val="singleLevel"/>
    <w:tmpl w:val="BD9491B4"/>
    <w:lvl w:ilvl="0" w:tentative="0">
      <w:start w:val="1"/>
      <w:numFmt w:val="decimal"/>
      <w:lvlText w:val="%1."/>
      <w:lvlJc w:val="left"/>
      <w:pPr>
        <w:ind w:left="425" w:hanging="425"/>
      </w:pPr>
      <w:rPr>
        <w:rFonts w:hint="default"/>
      </w:rPr>
    </w:lvl>
  </w:abstractNum>
  <w:abstractNum w:abstractNumId="17">
    <w:nsid w:val="C12B46C5"/>
    <w:multiLevelType w:val="singleLevel"/>
    <w:tmpl w:val="C12B46C5"/>
    <w:lvl w:ilvl="0" w:tentative="0">
      <w:start w:val="1"/>
      <w:numFmt w:val="decimal"/>
      <w:lvlText w:val="(%1)"/>
      <w:lvlJc w:val="left"/>
      <w:pPr>
        <w:ind w:left="425" w:hanging="425"/>
      </w:pPr>
      <w:rPr>
        <w:rFonts w:hint="default"/>
      </w:rPr>
    </w:lvl>
  </w:abstractNum>
  <w:abstractNum w:abstractNumId="18">
    <w:nsid w:val="C1616B6D"/>
    <w:multiLevelType w:val="multilevel"/>
    <w:tmpl w:val="C1616B6D"/>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C8DBEAAC"/>
    <w:multiLevelType w:val="singleLevel"/>
    <w:tmpl w:val="C8DBEAAC"/>
    <w:lvl w:ilvl="0" w:tentative="0">
      <w:start w:val="1"/>
      <w:numFmt w:val="decimal"/>
      <w:lvlText w:val="%1."/>
      <w:lvlJc w:val="left"/>
      <w:pPr>
        <w:ind w:left="425" w:hanging="425"/>
      </w:pPr>
      <w:rPr>
        <w:rFonts w:hint="default"/>
      </w:rPr>
    </w:lvl>
  </w:abstractNum>
  <w:abstractNum w:abstractNumId="20">
    <w:nsid w:val="CD526367"/>
    <w:multiLevelType w:val="singleLevel"/>
    <w:tmpl w:val="CD526367"/>
    <w:lvl w:ilvl="0" w:tentative="0">
      <w:start w:val="1"/>
      <w:numFmt w:val="decimal"/>
      <w:lvlText w:val="%1."/>
      <w:lvlJc w:val="left"/>
      <w:pPr>
        <w:ind w:left="425" w:hanging="425"/>
      </w:pPr>
      <w:rPr>
        <w:rFonts w:hint="default"/>
      </w:rPr>
    </w:lvl>
  </w:abstractNum>
  <w:abstractNum w:abstractNumId="21">
    <w:nsid w:val="CDADFEF5"/>
    <w:multiLevelType w:val="singleLevel"/>
    <w:tmpl w:val="CDADFEF5"/>
    <w:lvl w:ilvl="0" w:tentative="0">
      <w:start w:val="1"/>
      <w:numFmt w:val="decimal"/>
      <w:lvlText w:val="(%1)"/>
      <w:lvlJc w:val="left"/>
      <w:pPr>
        <w:ind w:left="425" w:hanging="425"/>
      </w:pPr>
      <w:rPr>
        <w:rFonts w:hint="default"/>
      </w:rPr>
    </w:lvl>
  </w:abstractNum>
  <w:abstractNum w:abstractNumId="22">
    <w:nsid w:val="D5DDE39C"/>
    <w:multiLevelType w:val="singleLevel"/>
    <w:tmpl w:val="D5DDE39C"/>
    <w:lvl w:ilvl="0" w:tentative="0">
      <w:start w:val="1"/>
      <w:numFmt w:val="decimal"/>
      <w:lvlText w:val="%1."/>
      <w:lvlJc w:val="left"/>
      <w:pPr>
        <w:ind w:left="425" w:hanging="425"/>
      </w:pPr>
      <w:rPr>
        <w:rFonts w:hint="default"/>
      </w:rPr>
    </w:lvl>
  </w:abstractNum>
  <w:abstractNum w:abstractNumId="23">
    <w:nsid w:val="DBADFEF5"/>
    <w:multiLevelType w:val="multilevel"/>
    <w:tmpl w:val="DBADFEF5"/>
    <w:lvl w:ilvl="0" w:tentative="0">
      <w:start w:val="1"/>
      <w:numFmt w:val="none"/>
      <w:lvlText w:val="14.5.2"/>
      <w:lvlJc w:val="left"/>
      <w:pPr>
        <w:tabs>
          <w:tab w:val="left" w:pos="907"/>
        </w:tabs>
        <w:ind w:left="907" w:hanging="907"/>
      </w:pPr>
      <w:rPr>
        <w:rFonts w:hint="default" w:ascii="宋体" w:hAnsi="宋体" w:eastAsia="宋体" w:cs="宋体"/>
      </w:rPr>
    </w:lvl>
    <w:lvl w:ilvl="1" w:tentative="0">
      <w:start w:val="1"/>
      <w:numFmt w:val="decimal"/>
      <w:lvlText w:val="%1.%2."/>
      <w:lvlJc w:val="left"/>
      <w:pPr>
        <w:tabs>
          <w:tab w:val="left" w:pos="907"/>
        </w:tabs>
        <w:ind w:left="907" w:hanging="907"/>
      </w:pPr>
      <w:rPr>
        <w:rFonts w:hint="default"/>
      </w:rPr>
    </w:lvl>
    <w:lvl w:ilvl="2" w:tentative="0">
      <w:start w:val="1"/>
      <w:numFmt w:val="none"/>
      <w:lvlText w:val="14.5.1"/>
      <w:lvlJc w:val="left"/>
      <w:pPr>
        <w:tabs>
          <w:tab w:val="left" w:pos="907"/>
        </w:tabs>
        <w:ind w:left="907" w:hanging="907"/>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EACBFF87"/>
    <w:multiLevelType w:val="singleLevel"/>
    <w:tmpl w:val="EACBFF87"/>
    <w:lvl w:ilvl="0" w:tentative="0">
      <w:start w:val="1"/>
      <w:numFmt w:val="decimal"/>
      <w:lvlText w:val="(%1)"/>
      <w:lvlJc w:val="left"/>
      <w:pPr>
        <w:ind w:left="425" w:hanging="425"/>
      </w:pPr>
      <w:rPr>
        <w:rFonts w:hint="default"/>
      </w:rPr>
    </w:lvl>
  </w:abstractNum>
  <w:abstractNum w:abstractNumId="25">
    <w:nsid w:val="F0A3435E"/>
    <w:multiLevelType w:val="singleLevel"/>
    <w:tmpl w:val="F0A3435E"/>
    <w:lvl w:ilvl="0" w:tentative="0">
      <w:start w:val="1"/>
      <w:numFmt w:val="decimal"/>
      <w:lvlText w:val="%1."/>
      <w:lvlJc w:val="left"/>
      <w:pPr>
        <w:ind w:left="425" w:hanging="425"/>
      </w:pPr>
      <w:rPr>
        <w:rFonts w:hint="default"/>
      </w:rPr>
    </w:lvl>
  </w:abstractNum>
  <w:abstractNum w:abstractNumId="26">
    <w:nsid w:val="F3FCA39E"/>
    <w:multiLevelType w:val="singleLevel"/>
    <w:tmpl w:val="F3FCA39E"/>
    <w:lvl w:ilvl="0" w:tentative="0">
      <w:start w:val="1"/>
      <w:numFmt w:val="decimal"/>
      <w:lvlText w:val="%1."/>
      <w:lvlJc w:val="left"/>
      <w:pPr>
        <w:ind w:left="425" w:hanging="425"/>
      </w:pPr>
      <w:rPr>
        <w:rFonts w:hint="default"/>
      </w:rPr>
    </w:lvl>
  </w:abstractNum>
  <w:abstractNum w:abstractNumId="27">
    <w:nsid w:val="00000003"/>
    <w:multiLevelType w:val="multilevel"/>
    <w:tmpl w:val="00000003"/>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0A"/>
    <w:multiLevelType w:val="multilevel"/>
    <w:tmpl w:val="0000000A"/>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0C"/>
    <w:multiLevelType w:val="multilevel"/>
    <w:tmpl w:val="0000000C"/>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30">
    <w:nsid w:val="0000000E"/>
    <w:multiLevelType w:val="multilevel"/>
    <w:tmpl w:val="0000000E"/>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13"/>
    <w:multiLevelType w:val="multilevel"/>
    <w:tmpl w:val="00000013"/>
    <w:lvl w:ilvl="0" w:tentative="0">
      <w:start w:val="1"/>
      <w:numFmt w:val="decimal"/>
      <w:suff w:val="nothing"/>
      <w:lvlText w:val="%1."/>
      <w:lvlJc w:val="left"/>
    </w:lvl>
    <w:lvl w:ilvl="1" w:tentative="0">
      <w:start w:val="4"/>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014"/>
    <w:multiLevelType w:val="multilevel"/>
    <w:tmpl w:val="00000014"/>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18"/>
    <w:multiLevelType w:val="multilevel"/>
    <w:tmpl w:val="00000018"/>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0.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4">
    <w:nsid w:val="00000019"/>
    <w:multiLevelType w:val="multilevel"/>
    <w:tmpl w:val="00000019"/>
    <w:lvl w:ilvl="0" w:tentative="0">
      <w:start w:val="1"/>
      <w:numFmt w:val="decimal"/>
      <w:lvlText w:val="%1."/>
      <w:lvlJc w:val="left"/>
      <w:pPr>
        <w:tabs>
          <w:tab w:val="left" w:pos="840"/>
        </w:tabs>
        <w:ind w:left="840" w:hanging="420"/>
      </w:pPr>
      <w:rPr>
        <w:rFonts w:hint="eastAsia"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00000030"/>
    <w:multiLevelType w:val="multilevel"/>
    <w:tmpl w:val="00000030"/>
    <w:lvl w:ilvl="0" w:tentative="0">
      <w:start w:val="1"/>
      <w:numFmt w:val="decimal"/>
      <w:lvlText w:val="%1."/>
      <w:lvlJc w:val="left"/>
      <w:pPr>
        <w:tabs>
          <w:tab w:val="left" w:pos="0"/>
        </w:tabs>
        <w:ind w:left="0" w:firstLine="420"/>
      </w:pPr>
      <w:rPr>
        <w:rFonts w:hint="default"/>
      </w:rPr>
    </w:lvl>
    <w:lvl w:ilvl="1" w:tentative="0">
      <w:start w:val="0"/>
      <w:numFmt w:val="bullet"/>
      <w:lvlText w:val="※"/>
      <w:lvlJc w:val="left"/>
      <w:pPr>
        <w:tabs>
          <w:tab w:val="left" w:pos="780"/>
        </w:tabs>
        <w:ind w:left="780" w:hanging="360"/>
      </w:pPr>
      <w:rPr>
        <w:rFonts w:hint="eastAsia" w:ascii="宋体" w:hAnsi="宋体" w:eastAsia="宋体" w:cs="Times New Roman"/>
      </w:rPr>
    </w:lvl>
    <w:lvl w:ilvl="2" w:tentative="0">
      <w:start w:val="1"/>
      <w:numFmt w:val="japaneseCounting"/>
      <w:lvlText w:val="%3、"/>
      <w:lvlJc w:val="left"/>
      <w:pPr>
        <w:tabs>
          <w:tab w:val="left" w:pos="1320"/>
        </w:tabs>
        <w:ind w:left="1320" w:hanging="480"/>
      </w:pPr>
      <w:rPr>
        <w:rFonts w:hint="default"/>
      </w:rPr>
    </w:lvl>
    <w:lvl w:ilvl="3" w:tentative="0">
      <w:start w:val="2"/>
      <w:numFmt w:val="decimal"/>
      <w:lvlText w:val="%4、"/>
      <w:lvlJc w:val="left"/>
      <w:pPr>
        <w:tabs>
          <w:tab w:val="left" w:pos="1620"/>
        </w:tabs>
        <w:ind w:left="1620" w:hanging="360"/>
      </w:pPr>
      <w:rPr>
        <w:rFonts w:hint="default"/>
      </w:rPr>
    </w:lvl>
    <w:lvl w:ilvl="4" w:tentative="0">
      <w:start w:val="0"/>
      <w:numFmt w:val="bullet"/>
      <w:lvlText w:val="★"/>
      <w:lvlJc w:val="left"/>
      <w:pPr>
        <w:tabs>
          <w:tab w:val="left" w:pos="2040"/>
        </w:tabs>
        <w:ind w:left="2040" w:hanging="360"/>
      </w:pPr>
      <w:rPr>
        <w:rFonts w:hint="eastAsia" w:ascii="宋体" w:hAnsi="宋体" w:eastAsia="宋体" w:cs="Times New Roman"/>
      </w:rPr>
    </w:lvl>
    <w:lvl w:ilvl="5" w:tentative="0">
      <w:start w:val="1"/>
      <w:numFmt w:val="decimal"/>
      <w:lvlText w:val="%6．"/>
      <w:lvlJc w:val="left"/>
      <w:pPr>
        <w:tabs>
          <w:tab w:val="left" w:pos="2460"/>
        </w:tabs>
        <w:ind w:left="2460" w:hanging="360"/>
      </w:pPr>
      <w:rPr>
        <w:rFonts w:hint="default"/>
      </w:rPr>
    </w:lvl>
    <w:lvl w:ilvl="6" w:tentative="0">
      <w:start w:val="1"/>
      <w:numFmt w:val="japaneseCounting"/>
      <w:lvlText w:val="（%7）"/>
      <w:lvlJc w:val="left"/>
      <w:pPr>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00000033"/>
    <w:multiLevelType w:val="multilevel"/>
    <w:tmpl w:val="00000033"/>
    <w:lvl w:ilvl="0" w:tentative="0">
      <w:start w:val="1"/>
      <w:numFmt w:val="chineseCountingThousand"/>
      <w:lvlText w:val="%1、"/>
      <w:lvlJc w:val="left"/>
      <w:pPr>
        <w:tabs>
          <w:tab w:val="left" w:pos="840"/>
        </w:tabs>
        <w:ind w:left="840" w:hanging="420"/>
      </w:p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7">
    <w:nsid w:val="00000036"/>
    <w:multiLevelType w:val="multilevel"/>
    <w:tmpl w:val="00000036"/>
    <w:lvl w:ilvl="0" w:tentative="0">
      <w:start w:val="1"/>
      <w:numFmt w:val="chineseCountingThousand"/>
      <w:lvlText w:val="%1、"/>
      <w:lvlJc w:val="left"/>
      <w:pPr>
        <w:tabs>
          <w:tab w:val="left" w:pos="3652"/>
        </w:tabs>
        <w:ind w:left="365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0000003B"/>
    <w:multiLevelType w:val="multilevel"/>
    <w:tmpl w:val="0000003B"/>
    <w:lvl w:ilvl="0" w:tentative="0">
      <w:start w:val="1"/>
      <w:numFmt w:val="decimal"/>
      <w:lvlText w:val="%1."/>
      <w:lvlJc w:val="left"/>
      <w:pPr>
        <w:tabs>
          <w:tab w:val="left" w:pos="840"/>
        </w:tabs>
        <w:ind w:left="840" w:hanging="420"/>
      </w:pPr>
      <w:rPr>
        <w:rFonts w:hint="eastAsia"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0000003C"/>
    <w:multiLevelType w:val="multilevel"/>
    <w:tmpl w:val="0000003C"/>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0">
    <w:nsid w:val="0000003F"/>
    <w:multiLevelType w:val="multilevel"/>
    <w:tmpl w:val="0000003F"/>
    <w:lvl w:ilvl="0" w:tentative="0">
      <w:start w:val="1"/>
      <w:numFmt w:val="decimal"/>
      <w:lvlText w:val="%1."/>
      <w:lvlJc w:val="left"/>
      <w:pPr>
        <w:tabs>
          <w:tab w:val="left" w:pos="0"/>
        </w:tabs>
        <w:ind w:left="0" w:firstLine="420"/>
      </w:pPr>
      <w:rPr>
        <w:rFonts w:hint="default"/>
      </w:rPr>
    </w:lvl>
    <w:lvl w:ilvl="1" w:tentative="0">
      <w:start w:val="0"/>
      <w:numFmt w:val="bullet"/>
      <w:lvlText w:val="※"/>
      <w:lvlJc w:val="left"/>
      <w:pPr>
        <w:tabs>
          <w:tab w:val="left" w:pos="780"/>
        </w:tabs>
        <w:ind w:left="780" w:hanging="360"/>
      </w:pPr>
      <w:rPr>
        <w:rFonts w:hint="eastAsia" w:ascii="宋体" w:hAnsi="宋体" w:eastAsia="宋体" w:cs="Times New Roman"/>
      </w:rPr>
    </w:lvl>
    <w:lvl w:ilvl="2" w:tentative="0">
      <w:start w:val="1"/>
      <w:numFmt w:val="japaneseCounting"/>
      <w:lvlText w:val="%3、"/>
      <w:lvlJc w:val="left"/>
      <w:pPr>
        <w:tabs>
          <w:tab w:val="left" w:pos="1320"/>
        </w:tabs>
        <w:ind w:left="1320" w:hanging="480"/>
      </w:pPr>
      <w:rPr>
        <w:rFonts w:hint="default"/>
      </w:rPr>
    </w:lvl>
    <w:lvl w:ilvl="3" w:tentative="0">
      <w:start w:val="2"/>
      <w:numFmt w:val="decimal"/>
      <w:lvlText w:val="%4、"/>
      <w:lvlJc w:val="left"/>
      <w:pPr>
        <w:tabs>
          <w:tab w:val="left" w:pos="1620"/>
        </w:tabs>
        <w:ind w:left="1620" w:hanging="360"/>
      </w:pPr>
      <w:rPr>
        <w:rFonts w:hint="default"/>
      </w:rPr>
    </w:lvl>
    <w:lvl w:ilvl="4" w:tentative="0">
      <w:start w:val="0"/>
      <w:numFmt w:val="bullet"/>
      <w:lvlText w:val="★"/>
      <w:lvlJc w:val="left"/>
      <w:pPr>
        <w:tabs>
          <w:tab w:val="left" w:pos="2040"/>
        </w:tabs>
        <w:ind w:left="2040" w:hanging="360"/>
      </w:pPr>
      <w:rPr>
        <w:rFonts w:hint="eastAsia" w:ascii="宋体" w:hAnsi="宋体" w:eastAsia="宋体" w:cs="Times New Roman"/>
      </w:rPr>
    </w:lvl>
    <w:lvl w:ilvl="5" w:tentative="0">
      <w:start w:val="1"/>
      <w:numFmt w:val="decimal"/>
      <w:lvlText w:val="%6．"/>
      <w:lvlJc w:val="left"/>
      <w:pPr>
        <w:tabs>
          <w:tab w:val="left" w:pos="2460"/>
        </w:tabs>
        <w:ind w:left="2460" w:hanging="360"/>
      </w:pPr>
      <w:rPr>
        <w:rFonts w:hint="default"/>
      </w:rPr>
    </w:lvl>
    <w:lvl w:ilvl="6" w:tentative="0">
      <w:start w:val="1"/>
      <w:numFmt w:val="japaneseCounting"/>
      <w:lvlText w:val="（%7）"/>
      <w:lvlJc w:val="left"/>
      <w:pPr>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00000043"/>
    <w:multiLevelType w:val="multilevel"/>
    <w:tmpl w:val="00000043"/>
    <w:lvl w:ilvl="0" w:tentative="0">
      <w:start w:val="1"/>
      <w:numFmt w:val="decimal"/>
      <w:lvlText w:val="%1."/>
      <w:lvlJc w:val="left"/>
      <w:pPr>
        <w:tabs>
          <w:tab w:val="left" w:pos="425"/>
        </w:tabs>
        <w:ind w:left="425" w:hanging="425"/>
      </w:pPr>
      <w:rPr>
        <w:rFonts w:hint="default"/>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00000046"/>
    <w:multiLevelType w:val="multilevel"/>
    <w:tmpl w:val="00000046"/>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0000004A"/>
    <w:multiLevelType w:val="singleLevel"/>
    <w:tmpl w:val="0000004A"/>
    <w:lvl w:ilvl="0" w:tentative="0">
      <w:start w:val="1"/>
      <w:numFmt w:val="decimal"/>
      <w:suff w:val="nothing"/>
      <w:lvlText w:val="（%1）"/>
      <w:lvlJc w:val="left"/>
      <w:pPr>
        <w:ind w:left="0" w:firstLine="420"/>
      </w:pPr>
      <w:rPr>
        <w:rFonts w:hint="default"/>
      </w:rPr>
    </w:lvl>
  </w:abstractNum>
  <w:abstractNum w:abstractNumId="44">
    <w:nsid w:val="00000057"/>
    <w:multiLevelType w:val="multilevel"/>
    <w:tmpl w:val="00000057"/>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0000005B"/>
    <w:multiLevelType w:val="multilevel"/>
    <w:tmpl w:val="0000005B"/>
    <w:lvl w:ilvl="0" w:tentative="0">
      <w:start w:val="1"/>
      <w:numFmt w:val="decimal"/>
      <w:lvlText w:val="%1."/>
      <w:lvlJc w:val="left"/>
      <w:pPr>
        <w:tabs>
          <w:tab w:val="left" w:pos="1680"/>
        </w:tabs>
        <w:ind w:left="1680" w:hanging="420"/>
      </w:pPr>
    </w:lvl>
    <w:lvl w:ilvl="1" w:tentative="0">
      <w:start w:val="1"/>
      <w:numFmt w:val="decimal"/>
      <w:lvlText w:val="(%2)"/>
      <w:lvlJc w:val="left"/>
      <w:pPr>
        <w:tabs>
          <w:tab w:val="left" w:pos="-420"/>
        </w:tabs>
        <w:ind w:left="-420" w:hanging="420"/>
      </w:pPr>
      <w:rPr>
        <w:rFonts w:hint="eastAsia"/>
      </w:rPr>
    </w:lvl>
    <w:lvl w:ilvl="2" w:tentative="0">
      <w:start w:val="1"/>
      <w:numFmt w:val="japaneseCounting"/>
      <w:lvlText w:val="（%3）"/>
      <w:lvlJc w:val="left"/>
      <w:pPr>
        <w:tabs>
          <w:tab w:val="left" w:pos="300"/>
        </w:tabs>
        <w:ind w:left="300" w:hanging="720"/>
      </w:pPr>
      <w:rPr>
        <w:rFonts w:hint="default"/>
      </w:r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46">
    <w:nsid w:val="0000005C"/>
    <w:multiLevelType w:val="multilevel"/>
    <w:tmpl w:val="0000005C"/>
    <w:lvl w:ilvl="0" w:tentative="0">
      <w:start w:val="1"/>
      <w:numFmt w:val="decimal"/>
      <w:lvlText w:val="%1."/>
      <w:lvlJc w:val="left"/>
      <w:pPr>
        <w:tabs>
          <w:tab w:val="left" w:pos="2999"/>
        </w:tabs>
        <w:ind w:left="2999" w:hanging="420"/>
      </w:pPr>
    </w:lvl>
    <w:lvl w:ilvl="1" w:tentative="0">
      <w:start w:val="1"/>
      <w:numFmt w:val="lowerLetter"/>
      <w:lvlText w:val="%2)"/>
      <w:lvlJc w:val="left"/>
      <w:pPr>
        <w:tabs>
          <w:tab w:val="left" w:pos="899"/>
        </w:tabs>
        <w:ind w:left="899" w:hanging="420"/>
      </w:pPr>
    </w:lvl>
    <w:lvl w:ilvl="2" w:tentative="0">
      <w:start w:val="1"/>
      <w:numFmt w:val="lowerRoman"/>
      <w:lvlText w:val="%3."/>
      <w:lvlJc w:val="right"/>
      <w:pPr>
        <w:tabs>
          <w:tab w:val="left" w:pos="1319"/>
        </w:tabs>
        <w:ind w:left="1319" w:hanging="420"/>
      </w:pPr>
    </w:lvl>
    <w:lvl w:ilvl="3" w:tentative="0">
      <w:start w:val="1"/>
      <w:numFmt w:val="decimal"/>
      <w:lvlText w:val="%4."/>
      <w:lvlJc w:val="left"/>
      <w:pPr>
        <w:tabs>
          <w:tab w:val="left" w:pos="1739"/>
        </w:tabs>
        <w:ind w:left="1739" w:hanging="420"/>
      </w:pPr>
    </w:lvl>
    <w:lvl w:ilvl="4" w:tentative="0">
      <w:start w:val="1"/>
      <w:numFmt w:val="lowerLetter"/>
      <w:lvlText w:val="%5)"/>
      <w:lvlJc w:val="left"/>
      <w:pPr>
        <w:tabs>
          <w:tab w:val="left" w:pos="2159"/>
        </w:tabs>
        <w:ind w:left="2159" w:hanging="420"/>
      </w:pPr>
    </w:lvl>
    <w:lvl w:ilvl="5" w:tentative="0">
      <w:start w:val="1"/>
      <w:numFmt w:val="lowerRoman"/>
      <w:lvlText w:val="%6."/>
      <w:lvlJc w:val="right"/>
      <w:pPr>
        <w:tabs>
          <w:tab w:val="left" w:pos="2579"/>
        </w:tabs>
        <w:ind w:left="2579" w:hanging="420"/>
      </w:pPr>
    </w:lvl>
    <w:lvl w:ilvl="6" w:tentative="0">
      <w:start w:val="1"/>
      <w:numFmt w:val="decimal"/>
      <w:lvlText w:val="%7."/>
      <w:lvlJc w:val="left"/>
      <w:pPr>
        <w:tabs>
          <w:tab w:val="left" w:pos="2999"/>
        </w:tabs>
        <w:ind w:left="2999" w:hanging="420"/>
      </w:pPr>
    </w:lvl>
    <w:lvl w:ilvl="7" w:tentative="0">
      <w:start w:val="1"/>
      <w:numFmt w:val="lowerLetter"/>
      <w:lvlText w:val="%8)"/>
      <w:lvlJc w:val="left"/>
      <w:pPr>
        <w:tabs>
          <w:tab w:val="left" w:pos="3419"/>
        </w:tabs>
        <w:ind w:left="3419" w:hanging="420"/>
      </w:pPr>
    </w:lvl>
    <w:lvl w:ilvl="8" w:tentative="0">
      <w:start w:val="1"/>
      <w:numFmt w:val="lowerRoman"/>
      <w:lvlText w:val="%9."/>
      <w:lvlJc w:val="right"/>
      <w:pPr>
        <w:tabs>
          <w:tab w:val="left" w:pos="3839"/>
        </w:tabs>
        <w:ind w:left="3839" w:hanging="420"/>
      </w:pPr>
    </w:lvl>
  </w:abstractNum>
  <w:abstractNum w:abstractNumId="47">
    <w:nsid w:val="00000068"/>
    <w:multiLevelType w:val="multilevel"/>
    <w:tmpl w:val="00000068"/>
    <w:lvl w:ilvl="0" w:tentative="0">
      <w:start w:val="1"/>
      <w:numFmt w:val="decimal"/>
      <w:lvlText w:val="%1."/>
      <w:lvlJc w:val="left"/>
      <w:pPr>
        <w:tabs>
          <w:tab w:val="left" w:pos="1680"/>
        </w:tabs>
        <w:ind w:left="1680" w:hanging="420"/>
      </w:pPr>
    </w:lvl>
    <w:lvl w:ilvl="1" w:tentative="0">
      <w:start w:val="1"/>
      <w:numFmt w:val="decimal"/>
      <w:lvlText w:val="%2)"/>
      <w:lvlJc w:val="left"/>
      <w:pPr>
        <w:tabs>
          <w:tab w:val="left" w:pos="-480"/>
        </w:tabs>
        <w:ind w:left="-480" w:hanging="360"/>
      </w:pPr>
      <w:rPr>
        <w:rFonts w:hint="default"/>
      </w:r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48">
    <w:nsid w:val="0000006C"/>
    <w:multiLevelType w:val="multilevel"/>
    <w:tmpl w:val="0000006C"/>
    <w:lvl w:ilvl="0" w:tentative="0">
      <w:start w:val="1"/>
      <w:numFmt w:val="chineseCountingThousand"/>
      <w:lvlText w:val="%1、"/>
      <w:lvlJc w:val="left"/>
      <w:pPr>
        <w:tabs>
          <w:tab w:val="left" w:pos="840"/>
        </w:tabs>
        <w:ind w:left="840" w:hanging="420"/>
      </w:p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040"/>
        </w:tabs>
        <w:ind w:left="2040" w:hanging="360"/>
      </w:pPr>
      <w:rPr>
        <w:rFonts w:hint="default"/>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9">
    <w:nsid w:val="037DFC43"/>
    <w:multiLevelType w:val="singleLevel"/>
    <w:tmpl w:val="037DFC43"/>
    <w:lvl w:ilvl="0" w:tentative="0">
      <w:start w:val="1"/>
      <w:numFmt w:val="decimal"/>
      <w:lvlText w:val="(%1)"/>
      <w:lvlJc w:val="left"/>
      <w:pPr>
        <w:ind w:left="425" w:hanging="425"/>
      </w:pPr>
      <w:rPr>
        <w:rFonts w:hint="default"/>
      </w:rPr>
    </w:lvl>
  </w:abstractNum>
  <w:abstractNum w:abstractNumId="50">
    <w:nsid w:val="0A113EB1"/>
    <w:multiLevelType w:val="singleLevel"/>
    <w:tmpl w:val="0A113EB1"/>
    <w:lvl w:ilvl="0" w:tentative="0">
      <w:start w:val="2"/>
      <w:numFmt w:val="chineseCounting"/>
      <w:suff w:val="nothing"/>
      <w:lvlText w:val="%1、"/>
      <w:lvlJc w:val="left"/>
      <w:rPr>
        <w:rFonts w:hint="eastAsia"/>
      </w:rPr>
    </w:lvl>
  </w:abstractNum>
  <w:abstractNum w:abstractNumId="51">
    <w:nsid w:val="0DCA380C"/>
    <w:multiLevelType w:val="singleLevel"/>
    <w:tmpl w:val="0DCA380C"/>
    <w:lvl w:ilvl="0" w:tentative="0">
      <w:start w:val="1"/>
      <w:numFmt w:val="decimal"/>
      <w:lvlText w:val="%1."/>
      <w:lvlJc w:val="left"/>
      <w:pPr>
        <w:ind w:left="425" w:hanging="425"/>
      </w:pPr>
      <w:rPr>
        <w:rFonts w:hint="default"/>
      </w:rPr>
    </w:lvl>
  </w:abstractNum>
  <w:abstractNum w:abstractNumId="52">
    <w:nsid w:val="0EFD8B60"/>
    <w:multiLevelType w:val="singleLevel"/>
    <w:tmpl w:val="0EFD8B60"/>
    <w:lvl w:ilvl="0" w:tentative="0">
      <w:start w:val="1"/>
      <w:numFmt w:val="decimal"/>
      <w:lvlText w:val="(%1)"/>
      <w:lvlJc w:val="left"/>
      <w:pPr>
        <w:ind w:left="425" w:hanging="425"/>
      </w:pPr>
      <w:rPr>
        <w:rFonts w:hint="default"/>
      </w:rPr>
    </w:lvl>
  </w:abstractNum>
  <w:abstractNum w:abstractNumId="53">
    <w:nsid w:val="1005F820"/>
    <w:multiLevelType w:val="singleLevel"/>
    <w:tmpl w:val="1005F820"/>
    <w:lvl w:ilvl="0" w:tentative="0">
      <w:start w:val="1"/>
      <w:numFmt w:val="decimal"/>
      <w:suff w:val="nothing"/>
      <w:lvlText w:val="%1．"/>
      <w:lvlJc w:val="left"/>
      <w:pPr>
        <w:ind w:left="0" w:firstLine="400"/>
      </w:pPr>
      <w:rPr>
        <w:rFonts w:hint="default"/>
      </w:rPr>
    </w:lvl>
  </w:abstractNum>
  <w:abstractNum w:abstractNumId="54">
    <w:nsid w:val="13B74443"/>
    <w:multiLevelType w:val="singleLevel"/>
    <w:tmpl w:val="13B74443"/>
    <w:lvl w:ilvl="0" w:tentative="0">
      <w:start w:val="1"/>
      <w:numFmt w:val="decimal"/>
      <w:lvlText w:val="%1."/>
      <w:lvlJc w:val="left"/>
      <w:pPr>
        <w:ind w:left="425" w:hanging="425"/>
      </w:pPr>
      <w:rPr>
        <w:rFonts w:hint="default"/>
      </w:rPr>
    </w:lvl>
  </w:abstractNum>
  <w:abstractNum w:abstractNumId="55">
    <w:nsid w:val="15E75ED7"/>
    <w:multiLevelType w:val="multilevel"/>
    <w:tmpl w:val="15E75ED7"/>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16CBA9CE"/>
    <w:multiLevelType w:val="singleLevel"/>
    <w:tmpl w:val="16CBA9CE"/>
    <w:lvl w:ilvl="0" w:tentative="0">
      <w:start w:val="1"/>
      <w:numFmt w:val="decimal"/>
      <w:lvlText w:val="%1."/>
      <w:lvlJc w:val="left"/>
      <w:pPr>
        <w:ind w:left="425" w:hanging="425"/>
      </w:pPr>
      <w:rPr>
        <w:rFonts w:hint="default"/>
      </w:rPr>
    </w:lvl>
  </w:abstractNum>
  <w:abstractNum w:abstractNumId="57">
    <w:nsid w:val="1986849E"/>
    <w:multiLevelType w:val="singleLevel"/>
    <w:tmpl w:val="1986849E"/>
    <w:lvl w:ilvl="0" w:tentative="0">
      <w:start w:val="1"/>
      <w:numFmt w:val="decimal"/>
      <w:lvlText w:val="(%1)"/>
      <w:lvlJc w:val="left"/>
      <w:pPr>
        <w:ind w:left="425" w:hanging="425"/>
      </w:pPr>
      <w:rPr>
        <w:rFonts w:hint="default"/>
      </w:rPr>
    </w:lvl>
  </w:abstractNum>
  <w:abstractNum w:abstractNumId="58">
    <w:nsid w:val="29939222"/>
    <w:multiLevelType w:val="singleLevel"/>
    <w:tmpl w:val="29939222"/>
    <w:lvl w:ilvl="0" w:tentative="0">
      <w:start w:val="1"/>
      <w:numFmt w:val="decimal"/>
      <w:lvlText w:val="%1."/>
      <w:lvlJc w:val="left"/>
      <w:pPr>
        <w:ind w:left="425" w:hanging="425"/>
      </w:pPr>
      <w:rPr>
        <w:rFonts w:hint="default"/>
      </w:rPr>
    </w:lvl>
  </w:abstractNum>
  <w:abstractNum w:abstractNumId="59">
    <w:nsid w:val="29CEB168"/>
    <w:multiLevelType w:val="multilevel"/>
    <w:tmpl w:val="29CEB168"/>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6.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311E7EA2"/>
    <w:multiLevelType w:val="singleLevel"/>
    <w:tmpl w:val="311E7EA2"/>
    <w:lvl w:ilvl="0" w:tentative="0">
      <w:start w:val="1"/>
      <w:numFmt w:val="decimal"/>
      <w:lvlText w:val="%1."/>
      <w:lvlJc w:val="left"/>
      <w:pPr>
        <w:ind w:left="425" w:hanging="425"/>
      </w:pPr>
      <w:rPr>
        <w:rFonts w:hint="default"/>
      </w:rPr>
    </w:lvl>
  </w:abstractNum>
  <w:abstractNum w:abstractNumId="61">
    <w:nsid w:val="3936E09A"/>
    <w:multiLevelType w:val="singleLevel"/>
    <w:tmpl w:val="3936E09A"/>
    <w:lvl w:ilvl="0" w:tentative="0">
      <w:start w:val="1"/>
      <w:numFmt w:val="decimal"/>
      <w:lvlText w:val="%1."/>
      <w:lvlJc w:val="left"/>
      <w:pPr>
        <w:ind w:left="425" w:hanging="425"/>
      </w:pPr>
      <w:rPr>
        <w:rFonts w:hint="default"/>
      </w:rPr>
    </w:lvl>
  </w:abstractNum>
  <w:abstractNum w:abstractNumId="62">
    <w:nsid w:val="418428B4"/>
    <w:multiLevelType w:val="multilevel"/>
    <w:tmpl w:val="418428B4"/>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4.%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45C0B76C"/>
    <w:multiLevelType w:val="singleLevel"/>
    <w:tmpl w:val="45C0B76C"/>
    <w:lvl w:ilvl="0" w:tentative="0">
      <w:start w:val="1"/>
      <w:numFmt w:val="decimal"/>
      <w:lvlText w:val="%1."/>
      <w:lvlJc w:val="left"/>
      <w:pPr>
        <w:ind w:left="425" w:hanging="425"/>
      </w:pPr>
      <w:rPr>
        <w:rFonts w:hint="default"/>
      </w:rPr>
    </w:lvl>
  </w:abstractNum>
  <w:abstractNum w:abstractNumId="64">
    <w:nsid w:val="4A71891E"/>
    <w:multiLevelType w:val="multilevel"/>
    <w:tmpl w:val="4A71891E"/>
    <w:lvl w:ilvl="0" w:tentative="0">
      <w:start w:val="1"/>
      <w:numFmt w:val="decimal"/>
      <w:pStyle w:val="123"/>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6.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5">
    <w:nsid w:val="527C7D5A"/>
    <w:multiLevelType w:val="multilevel"/>
    <w:tmpl w:val="527C7D5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52B81E50"/>
    <w:multiLevelType w:val="singleLevel"/>
    <w:tmpl w:val="52B81E50"/>
    <w:lvl w:ilvl="0" w:tentative="0">
      <w:start w:val="1"/>
      <w:numFmt w:val="chineseCounting"/>
      <w:suff w:val="nothing"/>
      <w:lvlText w:val="%1、"/>
      <w:lvlJc w:val="left"/>
      <w:pPr>
        <w:ind w:left="0" w:firstLine="420"/>
      </w:pPr>
      <w:rPr>
        <w:rFonts w:hint="eastAsia"/>
      </w:rPr>
    </w:lvl>
  </w:abstractNum>
  <w:abstractNum w:abstractNumId="67">
    <w:nsid w:val="548F0652"/>
    <w:multiLevelType w:val="singleLevel"/>
    <w:tmpl w:val="548F0652"/>
    <w:lvl w:ilvl="0" w:tentative="0">
      <w:start w:val="1"/>
      <w:numFmt w:val="decimal"/>
      <w:lvlText w:val="%1."/>
      <w:lvlJc w:val="left"/>
      <w:pPr>
        <w:ind w:left="425" w:hanging="425"/>
      </w:pPr>
      <w:rPr>
        <w:rFonts w:hint="default"/>
      </w:rPr>
    </w:lvl>
  </w:abstractNum>
  <w:abstractNum w:abstractNumId="68">
    <w:nsid w:val="54D334ED"/>
    <w:multiLevelType w:val="singleLevel"/>
    <w:tmpl w:val="54D334ED"/>
    <w:lvl w:ilvl="0" w:tentative="0">
      <w:start w:val="1"/>
      <w:numFmt w:val="decimal"/>
      <w:lvlText w:val="（%1）"/>
      <w:lvlJc w:val="left"/>
      <w:pPr>
        <w:tabs>
          <w:tab w:val="left" w:pos="425"/>
        </w:tabs>
        <w:ind w:left="425" w:hanging="425"/>
      </w:pPr>
      <w:rPr>
        <w:rFonts w:hint="default"/>
      </w:rPr>
    </w:lvl>
  </w:abstractNum>
  <w:abstractNum w:abstractNumId="69">
    <w:nsid w:val="578354E3"/>
    <w:multiLevelType w:val="singleLevel"/>
    <w:tmpl w:val="578354E3"/>
    <w:lvl w:ilvl="0" w:tentative="0">
      <w:start w:val="1"/>
      <w:numFmt w:val="chineseCounting"/>
      <w:suff w:val="nothing"/>
      <w:lvlText w:val="%1、"/>
      <w:lvlJc w:val="left"/>
      <w:pPr>
        <w:ind w:left="-278" w:firstLine="420"/>
      </w:pPr>
      <w:rPr>
        <w:rFonts w:hint="eastAsia"/>
      </w:rPr>
    </w:lvl>
  </w:abstractNum>
  <w:abstractNum w:abstractNumId="70">
    <w:nsid w:val="5861C10A"/>
    <w:multiLevelType w:val="multilevel"/>
    <w:tmpl w:val="5861C10A"/>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58C63B38"/>
    <w:multiLevelType w:val="singleLevel"/>
    <w:tmpl w:val="58C63B38"/>
    <w:lvl w:ilvl="0" w:tentative="0">
      <w:start w:val="1"/>
      <w:numFmt w:val="decimal"/>
      <w:lvlText w:val="（%1）"/>
      <w:lvlJc w:val="left"/>
      <w:pPr>
        <w:tabs>
          <w:tab w:val="left" w:pos="425"/>
        </w:tabs>
        <w:ind w:left="425" w:hanging="425"/>
      </w:pPr>
      <w:rPr>
        <w:rFonts w:hint="default"/>
      </w:rPr>
    </w:lvl>
  </w:abstractNum>
  <w:abstractNum w:abstractNumId="72">
    <w:nsid w:val="5A2E1E31"/>
    <w:multiLevelType w:val="singleLevel"/>
    <w:tmpl w:val="5A2E1E31"/>
    <w:lvl w:ilvl="0" w:tentative="0">
      <w:start w:val="1"/>
      <w:numFmt w:val="decimal"/>
      <w:suff w:val="nothing"/>
      <w:lvlText w:val="（%1）"/>
      <w:lvlJc w:val="left"/>
      <w:pPr>
        <w:ind w:left="0" w:firstLine="420"/>
      </w:pPr>
      <w:rPr>
        <w:rFonts w:hint="default"/>
      </w:rPr>
    </w:lvl>
  </w:abstractNum>
  <w:abstractNum w:abstractNumId="73">
    <w:nsid w:val="5A4C9F8C"/>
    <w:multiLevelType w:val="singleLevel"/>
    <w:tmpl w:val="5A4C9F8C"/>
    <w:lvl w:ilvl="0" w:tentative="0">
      <w:start w:val="1"/>
      <w:numFmt w:val="chineseCounting"/>
      <w:suff w:val="nothing"/>
      <w:lvlText w:val="（%1）"/>
      <w:lvlJc w:val="left"/>
      <w:pPr>
        <w:ind w:left="0" w:firstLine="420"/>
      </w:pPr>
      <w:rPr>
        <w:rFonts w:hint="eastAsia"/>
      </w:rPr>
    </w:lvl>
  </w:abstractNum>
  <w:abstractNum w:abstractNumId="74">
    <w:nsid w:val="5A94CB95"/>
    <w:multiLevelType w:val="singleLevel"/>
    <w:tmpl w:val="5A94CB95"/>
    <w:lvl w:ilvl="0" w:tentative="0">
      <w:start w:val="1"/>
      <w:numFmt w:val="decimal"/>
      <w:lvlText w:val="%1."/>
      <w:lvlJc w:val="left"/>
      <w:pPr>
        <w:tabs>
          <w:tab w:val="left" w:pos="312"/>
        </w:tabs>
      </w:pPr>
    </w:lvl>
  </w:abstractNum>
  <w:abstractNum w:abstractNumId="75">
    <w:nsid w:val="5AB5DC01"/>
    <w:multiLevelType w:val="singleLevel"/>
    <w:tmpl w:val="5AB5DC01"/>
    <w:lvl w:ilvl="0" w:tentative="0">
      <w:start w:val="1"/>
      <w:numFmt w:val="decimal"/>
      <w:lvlText w:val="%1."/>
      <w:lvlJc w:val="left"/>
      <w:pPr>
        <w:ind w:left="425" w:hanging="425"/>
      </w:pPr>
      <w:rPr>
        <w:rFonts w:hint="default"/>
      </w:rPr>
    </w:lvl>
  </w:abstractNum>
  <w:abstractNum w:abstractNumId="76">
    <w:nsid w:val="5DDC6D0B"/>
    <w:multiLevelType w:val="singleLevel"/>
    <w:tmpl w:val="5DDC6D0B"/>
    <w:lvl w:ilvl="0" w:tentative="0">
      <w:start w:val="1"/>
      <w:numFmt w:val="decimal"/>
      <w:lvlText w:val="%1."/>
      <w:lvlJc w:val="left"/>
      <w:pPr>
        <w:ind w:left="425" w:hanging="425"/>
      </w:pPr>
      <w:rPr>
        <w:rFonts w:hint="default"/>
      </w:rPr>
    </w:lvl>
  </w:abstractNum>
  <w:abstractNum w:abstractNumId="77">
    <w:nsid w:val="62620B10"/>
    <w:multiLevelType w:val="singleLevel"/>
    <w:tmpl w:val="62620B10"/>
    <w:lvl w:ilvl="0" w:tentative="0">
      <w:start w:val="1"/>
      <w:numFmt w:val="decimal"/>
      <w:lvlText w:val="%1."/>
      <w:lvlJc w:val="left"/>
      <w:pPr>
        <w:ind w:left="425" w:hanging="425"/>
      </w:pPr>
      <w:rPr>
        <w:rFonts w:hint="default"/>
      </w:rPr>
    </w:lvl>
  </w:abstractNum>
  <w:abstractNum w:abstractNumId="78">
    <w:nsid w:val="62A0E58A"/>
    <w:multiLevelType w:val="singleLevel"/>
    <w:tmpl w:val="62A0E58A"/>
    <w:lvl w:ilvl="0" w:tentative="0">
      <w:start w:val="1"/>
      <w:numFmt w:val="decimal"/>
      <w:lvlText w:val="%1."/>
      <w:lvlJc w:val="left"/>
      <w:pPr>
        <w:ind w:left="425" w:hanging="425"/>
      </w:pPr>
      <w:rPr>
        <w:rFonts w:hint="default"/>
      </w:rPr>
    </w:lvl>
  </w:abstractNum>
  <w:abstractNum w:abstractNumId="79">
    <w:nsid w:val="64A736F3"/>
    <w:multiLevelType w:val="singleLevel"/>
    <w:tmpl w:val="64A736F3"/>
    <w:lvl w:ilvl="0" w:tentative="0">
      <w:start w:val="1"/>
      <w:numFmt w:val="decimal"/>
      <w:lvlText w:val="%1."/>
      <w:lvlJc w:val="left"/>
      <w:pPr>
        <w:ind w:left="425" w:hanging="425"/>
      </w:pPr>
      <w:rPr>
        <w:rFonts w:hint="default"/>
      </w:rPr>
    </w:lvl>
  </w:abstractNum>
  <w:abstractNum w:abstractNumId="80">
    <w:nsid w:val="67F9BBE4"/>
    <w:multiLevelType w:val="multilevel"/>
    <w:tmpl w:val="67F9BBE4"/>
    <w:lvl w:ilvl="0" w:tentative="0">
      <w:start w:val="1"/>
      <w:numFmt w:val="none"/>
      <w:lvlText w:val="14.5.4"/>
      <w:lvlJc w:val="left"/>
      <w:pPr>
        <w:tabs>
          <w:tab w:val="left" w:pos="907"/>
        </w:tabs>
        <w:ind w:left="907" w:hanging="907"/>
      </w:pPr>
      <w:rPr>
        <w:rFonts w:hint="default" w:ascii="宋体" w:hAnsi="宋体" w:eastAsia="宋体" w:cs="宋体"/>
      </w:rPr>
    </w:lvl>
    <w:lvl w:ilvl="1" w:tentative="0">
      <w:start w:val="1"/>
      <w:numFmt w:val="decimal"/>
      <w:lvlText w:val="%1.%2."/>
      <w:lvlJc w:val="left"/>
      <w:pPr>
        <w:tabs>
          <w:tab w:val="left" w:pos="907"/>
        </w:tabs>
        <w:ind w:left="907" w:hanging="907"/>
      </w:pPr>
      <w:rPr>
        <w:rFonts w:hint="default"/>
      </w:rPr>
    </w:lvl>
    <w:lvl w:ilvl="2" w:tentative="0">
      <w:start w:val="1"/>
      <w:numFmt w:val="none"/>
      <w:lvlText w:val="14.5.4"/>
      <w:lvlJc w:val="left"/>
      <w:pPr>
        <w:tabs>
          <w:tab w:val="left" w:pos="907"/>
        </w:tabs>
        <w:ind w:left="907" w:hanging="907"/>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1">
    <w:nsid w:val="681D652F"/>
    <w:multiLevelType w:val="singleLevel"/>
    <w:tmpl w:val="681D652F"/>
    <w:lvl w:ilvl="0" w:tentative="0">
      <w:start w:val="1"/>
      <w:numFmt w:val="decimalEnclosedCircleChinese"/>
      <w:suff w:val="nothing"/>
      <w:lvlText w:val="%1　"/>
      <w:lvlJc w:val="left"/>
      <w:pPr>
        <w:ind w:left="0" w:firstLine="400"/>
      </w:pPr>
      <w:rPr>
        <w:rFonts w:hint="eastAsia"/>
      </w:rPr>
    </w:lvl>
  </w:abstractNum>
  <w:abstractNum w:abstractNumId="82">
    <w:nsid w:val="687A3724"/>
    <w:multiLevelType w:val="singleLevel"/>
    <w:tmpl w:val="687A3724"/>
    <w:lvl w:ilvl="0" w:tentative="0">
      <w:start w:val="1"/>
      <w:numFmt w:val="decimal"/>
      <w:lvlText w:val="%1."/>
      <w:lvlJc w:val="left"/>
      <w:pPr>
        <w:ind w:left="425" w:hanging="425"/>
      </w:pPr>
      <w:rPr>
        <w:rFonts w:hint="default"/>
      </w:rPr>
    </w:lvl>
  </w:abstractNum>
  <w:abstractNum w:abstractNumId="83">
    <w:nsid w:val="6C9F4E64"/>
    <w:multiLevelType w:val="multilevel"/>
    <w:tmpl w:val="6C9F4E64"/>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64"/>
  </w:num>
  <w:num w:numId="2">
    <w:abstractNumId w:val="70"/>
    <w:lvlOverride w:ilvl="0">
      <w:startOverride w:val="1"/>
    </w:lvlOverride>
  </w:num>
  <w:num w:numId="3">
    <w:abstractNumId w:val="8"/>
  </w:num>
  <w:num w:numId="4">
    <w:abstractNumId w:val="36"/>
  </w:num>
  <w:num w:numId="5">
    <w:abstractNumId w:val="48"/>
  </w:num>
  <w:num w:numId="6">
    <w:abstractNumId w:val="68"/>
  </w:num>
  <w:num w:numId="7">
    <w:abstractNumId w:val="5"/>
  </w:num>
  <w:num w:numId="8">
    <w:abstractNumId w:val="71"/>
  </w:num>
  <w:num w:numId="9">
    <w:abstractNumId w:val="51"/>
  </w:num>
  <w:num w:numId="10">
    <w:abstractNumId w:val="66"/>
  </w:num>
  <w:num w:numId="11">
    <w:abstractNumId w:val="79"/>
  </w:num>
  <w:num w:numId="12">
    <w:abstractNumId w:val="20"/>
  </w:num>
  <w:num w:numId="13">
    <w:abstractNumId w:val="57"/>
  </w:num>
  <w:num w:numId="14">
    <w:abstractNumId w:val="19"/>
  </w:num>
  <w:num w:numId="15">
    <w:abstractNumId w:val="11"/>
  </w:num>
  <w:num w:numId="16">
    <w:abstractNumId w:val="69"/>
  </w:num>
  <w:num w:numId="17">
    <w:abstractNumId w:val="63"/>
  </w:num>
  <w:num w:numId="18">
    <w:abstractNumId w:val="78"/>
  </w:num>
  <w:num w:numId="19">
    <w:abstractNumId w:val="77"/>
  </w:num>
  <w:num w:numId="20">
    <w:abstractNumId w:val="3"/>
  </w:num>
  <w:num w:numId="21">
    <w:abstractNumId w:val="54"/>
  </w:num>
  <w:num w:numId="22">
    <w:abstractNumId w:val="16"/>
  </w:num>
  <w:num w:numId="23">
    <w:abstractNumId w:val="56"/>
  </w:num>
  <w:num w:numId="24">
    <w:abstractNumId w:val="25"/>
  </w:num>
  <w:num w:numId="25">
    <w:abstractNumId w:val="1"/>
  </w:num>
  <w:num w:numId="26">
    <w:abstractNumId w:val="26"/>
  </w:num>
  <w:num w:numId="27">
    <w:abstractNumId w:val="60"/>
  </w:num>
  <w:num w:numId="28">
    <w:abstractNumId w:val="17"/>
  </w:num>
  <w:num w:numId="29">
    <w:abstractNumId w:val="49"/>
  </w:num>
  <w:num w:numId="30">
    <w:abstractNumId w:val="81"/>
  </w:num>
  <w:num w:numId="31">
    <w:abstractNumId w:val="12"/>
  </w:num>
  <w:num w:numId="32">
    <w:abstractNumId w:val="58"/>
  </w:num>
  <w:num w:numId="33">
    <w:abstractNumId w:val="22"/>
  </w:num>
  <w:num w:numId="34">
    <w:abstractNumId w:val="2"/>
  </w:num>
  <w:num w:numId="35">
    <w:abstractNumId w:val="21"/>
  </w:num>
  <w:num w:numId="36">
    <w:abstractNumId w:val="67"/>
  </w:num>
  <w:num w:numId="37">
    <w:abstractNumId w:val="82"/>
  </w:num>
  <w:num w:numId="38">
    <w:abstractNumId w:val="76"/>
  </w:num>
  <w:num w:numId="39">
    <w:abstractNumId w:val="61"/>
  </w:num>
  <w:num w:numId="40">
    <w:abstractNumId w:val="9"/>
  </w:num>
  <w:num w:numId="41">
    <w:abstractNumId w:val="62"/>
  </w:num>
  <w:num w:numId="42">
    <w:abstractNumId w:val="37"/>
  </w:num>
  <w:num w:numId="43">
    <w:abstractNumId w:val="29"/>
  </w:num>
  <w:num w:numId="44">
    <w:abstractNumId w:val="45"/>
  </w:num>
  <w:num w:numId="45">
    <w:abstractNumId w:val="47"/>
  </w:num>
  <w:num w:numId="46">
    <w:abstractNumId w:val="7"/>
  </w:num>
  <w:num w:numId="47">
    <w:abstractNumId w:val="10"/>
  </w:num>
  <w:num w:numId="48">
    <w:abstractNumId w:val="23"/>
  </w:num>
  <w:num w:numId="49">
    <w:abstractNumId w:val="0"/>
  </w:num>
  <w:num w:numId="50">
    <w:abstractNumId w:val="80"/>
  </w:num>
  <w:num w:numId="51">
    <w:abstractNumId w:val="83"/>
  </w:num>
  <w:num w:numId="52">
    <w:abstractNumId w:val="59"/>
  </w:num>
  <w:num w:numId="53">
    <w:abstractNumId w:val="65"/>
  </w:num>
  <w:num w:numId="54">
    <w:abstractNumId w:val="46"/>
  </w:num>
  <w:num w:numId="55">
    <w:abstractNumId w:val="72"/>
  </w:num>
  <w:num w:numId="56">
    <w:abstractNumId w:val="30"/>
  </w:num>
  <w:num w:numId="57">
    <w:abstractNumId w:val="33"/>
  </w:num>
  <w:num w:numId="58">
    <w:abstractNumId w:val="43"/>
  </w:num>
  <w:num w:numId="59">
    <w:abstractNumId w:val="39"/>
  </w:num>
  <w:num w:numId="60">
    <w:abstractNumId w:val="55"/>
  </w:num>
  <w:num w:numId="61">
    <w:abstractNumId w:val="18"/>
  </w:num>
  <w:num w:numId="62">
    <w:abstractNumId w:val="42"/>
  </w:num>
  <w:num w:numId="63">
    <w:abstractNumId w:val="44"/>
  </w:num>
  <w:num w:numId="64">
    <w:abstractNumId w:val="32"/>
  </w:num>
  <w:num w:numId="65">
    <w:abstractNumId w:val="27"/>
  </w:num>
  <w:num w:numId="66">
    <w:abstractNumId w:val="28"/>
  </w:num>
  <w:num w:numId="67">
    <w:abstractNumId w:val="73"/>
  </w:num>
  <w:num w:numId="68">
    <w:abstractNumId w:val="24"/>
  </w:num>
  <w:num w:numId="69">
    <w:abstractNumId w:val="15"/>
  </w:num>
  <w:num w:numId="70">
    <w:abstractNumId w:val="14"/>
  </w:num>
  <w:num w:numId="71">
    <w:abstractNumId w:val="52"/>
  </w:num>
  <w:num w:numId="72">
    <w:abstractNumId w:val="6"/>
  </w:num>
  <w:num w:numId="73">
    <w:abstractNumId w:val="13"/>
  </w:num>
  <w:num w:numId="74">
    <w:abstractNumId w:val="4"/>
  </w:num>
  <w:num w:numId="75">
    <w:abstractNumId w:val="35"/>
  </w:num>
  <w:num w:numId="76">
    <w:abstractNumId w:val="40"/>
  </w:num>
  <w:num w:numId="77">
    <w:abstractNumId w:val="31"/>
  </w:num>
  <w:num w:numId="78">
    <w:abstractNumId w:val="75"/>
  </w:num>
  <w:num w:numId="79">
    <w:abstractNumId w:val="50"/>
  </w:num>
  <w:num w:numId="80">
    <w:abstractNumId w:val="34"/>
  </w:num>
  <w:num w:numId="81">
    <w:abstractNumId w:val="53"/>
  </w:num>
  <w:num w:numId="82">
    <w:abstractNumId w:val="38"/>
  </w:num>
  <w:num w:numId="83">
    <w:abstractNumId w:val="41"/>
  </w:num>
  <w:num w:numId="8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6C4"/>
    <w:rsid w:val="00034DA9"/>
    <w:rsid w:val="0003740B"/>
    <w:rsid w:val="00056279"/>
    <w:rsid w:val="0006241B"/>
    <w:rsid w:val="00073350"/>
    <w:rsid w:val="0009484C"/>
    <w:rsid w:val="000B3CA5"/>
    <w:rsid w:val="000D3F37"/>
    <w:rsid w:val="000F7FA2"/>
    <w:rsid w:val="00104D22"/>
    <w:rsid w:val="00112493"/>
    <w:rsid w:val="00136D43"/>
    <w:rsid w:val="00144625"/>
    <w:rsid w:val="00152B51"/>
    <w:rsid w:val="001572FE"/>
    <w:rsid w:val="00172A27"/>
    <w:rsid w:val="001826CF"/>
    <w:rsid w:val="001A7EF5"/>
    <w:rsid w:val="001F01FC"/>
    <w:rsid w:val="001F3EBF"/>
    <w:rsid w:val="0020372F"/>
    <w:rsid w:val="00254420"/>
    <w:rsid w:val="00254A8B"/>
    <w:rsid w:val="00262867"/>
    <w:rsid w:val="002676D9"/>
    <w:rsid w:val="002D02DE"/>
    <w:rsid w:val="002F3ADD"/>
    <w:rsid w:val="0031717F"/>
    <w:rsid w:val="00327B13"/>
    <w:rsid w:val="003912DD"/>
    <w:rsid w:val="00391BDA"/>
    <w:rsid w:val="00392953"/>
    <w:rsid w:val="003A5C5E"/>
    <w:rsid w:val="003B42B0"/>
    <w:rsid w:val="003F4F05"/>
    <w:rsid w:val="00421657"/>
    <w:rsid w:val="00461B27"/>
    <w:rsid w:val="00461DD5"/>
    <w:rsid w:val="00473764"/>
    <w:rsid w:val="00484FA0"/>
    <w:rsid w:val="004A3531"/>
    <w:rsid w:val="004A6C2C"/>
    <w:rsid w:val="004A72C8"/>
    <w:rsid w:val="004C6C61"/>
    <w:rsid w:val="004E64BD"/>
    <w:rsid w:val="004F30DE"/>
    <w:rsid w:val="00521646"/>
    <w:rsid w:val="00535B0F"/>
    <w:rsid w:val="0054146A"/>
    <w:rsid w:val="0057164A"/>
    <w:rsid w:val="005767A2"/>
    <w:rsid w:val="00580E1B"/>
    <w:rsid w:val="0059557A"/>
    <w:rsid w:val="005B1C5F"/>
    <w:rsid w:val="005B2593"/>
    <w:rsid w:val="005D6846"/>
    <w:rsid w:val="005E5C53"/>
    <w:rsid w:val="005E6635"/>
    <w:rsid w:val="005F33CA"/>
    <w:rsid w:val="0061332A"/>
    <w:rsid w:val="00616DE9"/>
    <w:rsid w:val="00637D9E"/>
    <w:rsid w:val="00644FA1"/>
    <w:rsid w:val="00653132"/>
    <w:rsid w:val="00656754"/>
    <w:rsid w:val="006570C9"/>
    <w:rsid w:val="00660BB3"/>
    <w:rsid w:val="00684B97"/>
    <w:rsid w:val="00691ACA"/>
    <w:rsid w:val="006B35E3"/>
    <w:rsid w:val="006B3FC7"/>
    <w:rsid w:val="006B5629"/>
    <w:rsid w:val="006C5088"/>
    <w:rsid w:val="006C5845"/>
    <w:rsid w:val="006C658C"/>
    <w:rsid w:val="00710BB4"/>
    <w:rsid w:val="00713BB3"/>
    <w:rsid w:val="007244E7"/>
    <w:rsid w:val="00730CBE"/>
    <w:rsid w:val="00751E5C"/>
    <w:rsid w:val="007549AB"/>
    <w:rsid w:val="00765927"/>
    <w:rsid w:val="00773C17"/>
    <w:rsid w:val="00793E0A"/>
    <w:rsid w:val="007B70D0"/>
    <w:rsid w:val="007D26B2"/>
    <w:rsid w:val="007D2F05"/>
    <w:rsid w:val="007D477E"/>
    <w:rsid w:val="007E5107"/>
    <w:rsid w:val="007E5482"/>
    <w:rsid w:val="00820575"/>
    <w:rsid w:val="00824272"/>
    <w:rsid w:val="00861DCF"/>
    <w:rsid w:val="00872975"/>
    <w:rsid w:val="00873659"/>
    <w:rsid w:val="008E7D4A"/>
    <w:rsid w:val="009211A3"/>
    <w:rsid w:val="00925E8A"/>
    <w:rsid w:val="0094739E"/>
    <w:rsid w:val="0095347C"/>
    <w:rsid w:val="0096072C"/>
    <w:rsid w:val="0097496C"/>
    <w:rsid w:val="00985B51"/>
    <w:rsid w:val="00993442"/>
    <w:rsid w:val="00996ECB"/>
    <w:rsid w:val="009A5688"/>
    <w:rsid w:val="009A59E0"/>
    <w:rsid w:val="009A753C"/>
    <w:rsid w:val="009B1936"/>
    <w:rsid w:val="009E11C7"/>
    <w:rsid w:val="009F3483"/>
    <w:rsid w:val="00A24DED"/>
    <w:rsid w:val="00AA6CDE"/>
    <w:rsid w:val="00AB2433"/>
    <w:rsid w:val="00AB3018"/>
    <w:rsid w:val="00AB4BC7"/>
    <w:rsid w:val="00AC6E0D"/>
    <w:rsid w:val="00AD4630"/>
    <w:rsid w:val="00AE07E7"/>
    <w:rsid w:val="00AF5E92"/>
    <w:rsid w:val="00B47847"/>
    <w:rsid w:val="00B5281B"/>
    <w:rsid w:val="00B73DA4"/>
    <w:rsid w:val="00B75C8C"/>
    <w:rsid w:val="00B77B4F"/>
    <w:rsid w:val="00B87077"/>
    <w:rsid w:val="00BA0DAD"/>
    <w:rsid w:val="00BA33CA"/>
    <w:rsid w:val="00BA3F03"/>
    <w:rsid w:val="00BA5C26"/>
    <w:rsid w:val="00BB53B5"/>
    <w:rsid w:val="00BB7117"/>
    <w:rsid w:val="00BE267B"/>
    <w:rsid w:val="00C36B2E"/>
    <w:rsid w:val="00C44203"/>
    <w:rsid w:val="00C60F82"/>
    <w:rsid w:val="00C6102A"/>
    <w:rsid w:val="00C7390F"/>
    <w:rsid w:val="00CA751B"/>
    <w:rsid w:val="00CB7357"/>
    <w:rsid w:val="00CC222F"/>
    <w:rsid w:val="00CC7F55"/>
    <w:rsid w:val="00CD352B"/>
    <w:rsid w:val="00CE1B82"/>
    <w:rsid w:val="00D062D3"/>
    <w:rsid w:val="00D12109"/>
    <w:rsid w:val="00D2177E"/>
    <w:rsid w:val="00D41A08"/>
    <w:rsid w:val="00D554E6"/>
    <w:rsid w:val="00D67D34"/>
    <w:rsid w:val="00D93C9F"/>
    <w:rsid w:val="00DC5C91"/>
    <w:rsid w:val="00DD1AD2"/>
    <w:rsid w:val="00DD67C1"/>
    <w:rsid w:val="00DE3902"/>
    <w:rsid w:val="00DF4CB7"/>
    <w:rsid w:val="00E05B82"/>
    <w:rsid w:val="00E12FF6"/>
    <w:rsid w:val="00E31D01"/>
    <w:rsid w:val="00E902DB"/>
    <w:rsid w:val="00EA3E44"/>
    <w:rsid w:val="00EC60D3"/>
    <w:rsid w:val="00F140EA"/>
    <w:rsid w:val="00F17580"/>
    <w:rsid w:val="00F26EE2"/>
    <w:rsid w:val="00F400CF"/>
    <w:rsid w:val="00F41049"/>
    <w:rsid w:val="00F471D3"/>
    <w:rsid w:val="00F515E9"/>
    <w:rsid w:val="00F71080"/>
    <w:rsid w:val="00F7785C"/>
    <w:rsid w:val="00F814D5"/>
    <w:rsid w:val="00F8727C"/>
    <w:rsid w:val="00FE2BE4"/>
    <w:rsid w:val="00FF0048"/>
    <w:rsid w:val="00FF0214"/>
    <w:rsid w:val="010C0545"/>
    <w:rsid w:val="0111093A"/>
    <w:rsid w:val="01185635"/>
    <w:rsid w:val="011940DD"/>
    <w:rsid w:val="011A30AA"/>
    <w:rsid w:val="01297E00"/>
    <w:rsid w:val="012B4E26"/>
    <w:rsid w:val="01367DC7"/>
    <w:rsid w:val="013F35C5"/>
    <w:rsid w:val="01410FD3"/>
    <w:rsid w:val="014B6C80"/>
    <w:rsid w:val="01665DD8"/>
    <w:rsid w:val="016756E5"/>
    <w:rsid w:val="016C5111"/>
    <w:rsid w:val="017B0347"/>
    <w:rsid w:val="01906DE3"/>
    <w:rsid w:val="01C4010E"/>
    <w:rsid w:val="01CA2D7C"/>
    <w:rsid w:val="01CE1F62"/>
    <w:rsid w:val="01E037F8"/>
    <w:rsid w:val="01E237F1"/>
    <w:rsid w:val="01E635E8"/>
    <w:rsid w:val="021B0252"/>
    <w:rsid w:val="02236E43"/>
    <w:rsid w:val="0228740B"/>
    <w:rsid w:val="02294F00"/>
    <w:rsid w:val="022E1226"/>
    <w:rsid w:val="02427E32"/>
    <w:rsid w:val="025042E3"/>
    <w:rsid w:val="02504C22"/>
    <w:rsid w:val="02553E93"/>
    <w:rsid w:val="025A2C43"/>
    <w:rsid w:val="026D2B01"/>
    <w:rsid w:val="02740887"/>
    <w:rsid w:val="029063CF"/>
    <w:rsid w:val="02925F61"/>
    <w:rsid w:val="029358E4"/>
    <w:rsid w:val="02A24285"/>
    <w:rsid w:val="02A85A40"/>
    <w:rsid w:val="02AC09FB"/>
    <w:rsid w:val="02BE7D3B"/>
    <w:rsid w:val="02CC0AC1"/>
    <w:rsid w:val="02CF420A"/>
    <w:rsid w:val="02D80015"/>
    <w:rsid w:val="030931D5"/>
    <w:rsid w:val="030B5216"/>
    <w:rsid w:val="031533B5"/>
    <w:rsid w:val="03313965"/>
    <w:rsid w:val="03362153"/>
    <w:rsid w:val="033B1319"/>
    <w:rsid w:val="036C70B4"/>
    <w:rsid w:val="036E28F3"/>
    <w:rsid w:val="037A653B"/>
    <w:rsid w:val="037B4D9A"/>
    <w:rsid w:val="03865A34"/>
    <w:rsid w:val="03A842BC"/>
    <w:rsid w:val="03B41EF1"/>
    <w:rsid w:val="03B86C0F"/>
    <w:rsid w:val="03CF4E86"/>
    <w:rsid w:val="03DF25AE"/>
    <w:rsid w:val="040556F6"/>
    <w:rsid w:val="0408792C"/>
    <w:rsid w:val="0413584C"/>
    <w:rsid w:val="042468C1"/>
    <w:rsid w:val="044D3C17"/>
    <w:rsid w:val="044F6D0C"/>
    <w:rsid w:val="045635B5"/>
    <w:rsid w:val="04584471"/>
    <w:rsid w:val="045D49F8"/>
    <w:rsid w:val="04603A4D"/>
    <w:rsid w:val="04604363"/>
    <w:rsid w:val="04643E53"/>
    <w:rsid w:val="046F4341"/>
    <w:rsid w:val="04714FD7"/>
    <w:rsid w:val="04720265"/>
    <w:rsid w:val="04736F55"/>
    <w:rsid w:val="04774421"/>
    <w:rsid w:val="04822332"/>
    <w:rsid w:val="048E35F8"/>
    <w:rsid w:val="04922C5A"/>
    <w:rsid w:val="049B54B8"/>
    <w:rsid w:val="04A65CDA"/>
    <w:rsid w:val="04A80541"/>
    <w:rsid w:val="04AF27FB"/>
    <w:rsid w:val="04B06041"/>
    <w:rsid w:val="04B87456"/>
    <w:rsid w:val="04E0430B"/>
    <w:rsid w:val="04E35132"/>
    <w:rsid w:val="04F64736"/>
    <w:rsid w:val="050339C8"/>
    <w:rsid w:val="05085674"/>
    <w:rsid w:val="05121833"/>
    <w:rsid w:val="05143198"/>
    <w:rsid w:val="051F21A3"/>
    <w:rsid w:val="053056C5"/>
    <w:rsid w:val="053278E7"/>
    <w:rsid w:val="0533466F"/>
    <w:rsid w:val="054B2286"/>
    <w:rsid w:val="05530B5A"/>
    <w:rsid w:val="0564390B"/>
    <w:rsid w:val="056F65DE"/>
    <w:rsid w:val="057B31E8"/>
    <w:rsid w:val="05813470"/>
    <w:rsid w:val="05A56D32"/>
    <w:rsid w:val="05A734D2"/>
    <w:rsid w:val="05BE5B29"/>
    <w:rsid w:val="05DB45B1"/>
    <w:rsid w:val="05EA056F"/>
    <w:rsid w:val="05FE1BFA"/>
    <w:rsid w:val="060F6E82"/>
    <w:rsid w:val="061227BC"/>
    <w:rsid w:val="06196E23"/>
    <w:rsid w:val="06261226"/>
    <w:rsid w:val="062D4295"/>
    <w:rsid w:val="062E60D0"/>
    <w:rsid w:val="06325D86"/>
    <w:rsid w:val="063428CA"/>
    <w:rsid w:val="063B2794"/>
    <w:rsid w:val="063D0C43"/>
    <w:rsid w:val="064D672B"/>
    <w:rsid w:val="0651649B"/>
    <w:rsid w:val="065E57F0"/>
    <w:rsid w:val="066D335E"/>
    <w:rsid w:val="067542C2"/>
    <w:rsid w:val="06830EFF"/>
    <w:rsid w:val="068600DC"/>
    <w:rsid w:val="06960AAA"/>
    <w:rsid w:val="069B5B05"/>
    <w:rsid w:val="069D48DC"/>
    <w:rsid w:val="069E2F0B"/>
    <w:rsid w:val="06BA5E85"/>
    <w:rsid w:val="06C50799"/>
    <w:rsid w:val="06D568F1"/>
    <w:rsid w:val="06D9660C"/>
    <w:rsid w:val="06E953B3"/>
    <w:rsid w:val="06EE387B"/>
    <w:rsid w:val="06F80341"/>
    <w:rsid w:val="06FB2CFA"/>
    <w:rsid w:val="070075AF"/>
    <w:rsid w:val="07062C07"/>
    <w:rsid w:val="07334B24"/>
    <w:rsid w:val="07451975"/>
    <w:rsid w:val="0746517F"/>
    <w:rsid w:val="074A6462"/>
    <w:rsid w:val="075221A6"/>
    <w:rsid w:val="075D5DE6"/>
    <w:rsid w:val="07635454"/>
    <w:rsid w:val="078938B2"/>
    <w:rsid w:val="079C6DD9"/>
    <w:rsid w:val="07A25653"/>
    <w:rsid w:val="07CB1686"/>
    <w:rsid w:val="07D51B92"/>
    <w:rsid w:val="07DD1FF6"/>
    <w:rsid w:val="07E1272C"/>
    <w:rsid w:val="07E1754B"/>
    <w:rsid w:val="07E50972"/>
    <w:rsid w:val="07ED5C20"/>
    <w:rsid w:val="07F801B3"/>
    <w:rsid w:val="07FB18E0"/>
    <w:rsid w:val="07FE635A"/>
    <w:rsid w:val="08010E8E"/>
    <w:rsid w:val="080A06D2"/>
    <w:rsid w:val="081A7719"/>
    <w:rsid w:val="081E6126"/>
    <w:rsid w:val="08382510"/>
    <w:rsid w:val="08692C24"/>
    <w:rsid w:val="08707F7C"/>
    <w:rsid w:val="087E23AC"/>
    <w:rsid w:val="08857BC2"/>
    <w:rsid w:val="08866BE8"/>
    <w:rsid w:val="089F4467"/>
    <w:rsid w:val="08A86048"/>
    <w:rsid w:val="08AB3C14"/>
    <w:rsid w:val="08AC0FA7"/>
    <w:rsid w:val="08B447C5"/>
    <w:rsid w:val="08B77730"/>
    <w:rsid w:val="08C22E4F"/>
    <w:rsid w:val="08C5681F"/>
    <w:rsid w:val="08C92F3F"/>
    <w:rsid w:val="08D04E29"/>
    <w:rsid w:val="08E16004"/>
    <w:rsid w:val="08E17E72"/>
    <w:rsid w:val="08E61805"/>
    <w:rsid w:val="08ED6CF5"/>
    <w:rsid w:val="08F61843"/>
    <w:rsid w:val="090620C5"/>
    <w:rsid w:val="091C42C7"/>
    <w:rsid w:val="091C4758"/>
    <w:rsid w:val="091D13BA"/>
    <w:rsid w:val="09292B37"/>
    <w:rsid w:val="094371DE"/>
    <w:rsid w:val="095161D6"/>
    <w:rsid w:val="09592D14"/>
    <w:rsid w:val="096357D5"/>
    <w:rsid w:val="09747166"/>
    <w:rsid w:val="0990559E"/>
    <w:rsid w:val="09952A67"/>
    <w:rsid w:val="09990E69"/>
    <w:rsid w:val="099D66D0"/>
    <w:rsid w:val="09A61165"/>
    <w:rsid w:val="09B276CE"/>
    <w:rsid w:val="09B80CB5"/>
    <w:rsid w:val="09D950F8"/>
    <w:rsid w:val="09DF42BB"/>
    <w:rsid w:val="09ED6F3F"/>
    <w:rsid w:val="09EE4C6E"/>
    <w:rsid w:val="09EE4E1F"/>
    <w:rsid w:val="09F07EF1"/>
    <w:rsid w:val="09F532FC"/>
    <w:rsid w:val="0A0B1907"/>
    <w:rsid w:val="0A2933D0"/>
    <w:rsid w:val="0A2C4C3F"/>
    <w:rsid w:val="0A314C97"/>
    <w:rsid w:val="0A3221C6"/>
    <w:rsid w:val="0A340960"/>
    <w:rsid w:val="0A373E65"/>
    <w:rsid w:val="0A48195A"/>
    <w:rsid w:val="0A5806F7"/>
    <w:rsid w:val="0A646EA2"/>
    <w:rsid w:val="0A715FE2"/>
    <w:rsid w:val="0A744880"/>
    <w:rsid w:val="0A7D1EF6"/>
    <w:rsid w:val="0A850ACF"/>
    <w:rsid w:val="0A9101C7"/>
    <w:rsid w:val="0AA36EB8"/>
    <w:rsid w:val="0AA71180"/>
    <w:rsid w:val="0AB819E4"/>
    <w:rsid w:val="0ABF6BC2"/>
    <w:rsid w:val="0AD12D78"/>
    <w:rsid w:val="0AD70265"/>
    <w:rsid w:val="0AD970EA"/>
    <w:rsid w:val="0AEB0EA6"/>
    <w:rsid w:val="0AEE1F60"/>
    <w:rsid w:val="0B077CE0"/>
    <w:rsid w:val="0B236CA5"/>
    <w:rsid w:val="0B280B05"/>
    <w:rsid w:val="0B2B0290"/>
    <w:rsid w:val="0B3305A2"/>
    <w:rsid w:val="0B391DF7"/>
    <w:rsid w:val="0B39488E"/>
    <w:rsid w:val="0B437EA9"/>
    <w:rsid w:val="0B564EF7"/>
    <w:rsid w:val="0B591E2E"/>
    <w:rsid w:val="0B611B70"/>
    <w:rsid w:val="0B6500A6"/>
    <w:rsid w:val="0B78343B"/>
    <w:rsid w:val="0B903BAD"/>
    <w:rsid w:val="0BBC64C8"/>
    <w:rsid w:val="0BBC71CC"/>
    <w:rsid w:val="0BBF00A1"/>
    <w:rsid w:val="0BC841DA"/>
    <w:rsid w:val="0BC97A77"/>
    <w:rsid w:val="0BD6048B"/>
    <w:rsid w:val="0BD81BA4"/>
    <w:rsid w:val="0BDE4E8A"/>
    <w:rsid w:val="0BE34F5A"/>
    <w:rsid w:val="0BE454A9"/>
    <w:rsid w:val="0BE54AF6"/>
    <w:rsid w:val="0BFD14F0"/>
    <w:rsid w:val="0C04629A"/>
    <w:rsid w:val="0C0E3EFE"/>
    <w:rsid w:val="0C3925C5"/>
    <w:rsid w:val="0C420AB9"/>
    <w:rsid w:val="0C44188C"/>
    <w:rsid w:val="0C76601C"/>
    <w:rsid w:val="0C99390F"/>
    <w:rsid w:val="0CA12DB9"/>
    <w:rsid w:val="0CA62923"/>
    <w:rsid w:val="0CD37744"/>
    <w:rsid w:val="0CE16612"/>
    <w:rsid w:val="0CEA60FE"/>
    <w:rsid w:val="0CEC4117"/>
    <w:rsid w:val="0CFE4C25"/>
    <w:rsid w:val="0CFF24DE"/>
    <w:rsid w:val="0D0218D7"/>
    <w:rsid w:val="0D1B3225"/>
    <w:rsid w:val="0D2207D2"/>
    <w:rsid w:val="0D2B5454"/>
    <w:rsid w:val="0D2D7CCE"/>
    <w:rsid w:val="0D496E42"/>
    <w:rsid w:val="0D4A6101"/>
    <w:rsid w:val="0D4C3F7C"/>
    <w:rsid w:val="0D4D65BC"/>
    <w:rsid w:val="0D594372"/>
    <w:rsid w:val="0D5D70D8"/>
    <w:rsid w:val="0D626D72"/>
    <w:rsid w:val="0D644DAE"/>
    <w:rsid w:val="0D6B606C"/>
    <w:rsid w:val="0D744E34"/>
    <w:rsid w:val="0D7A6E63"/>
    <w:rsid w:val="0D7F3CB9"/>
    <w:rsid w:val="0D922913"/>
    <w:rsid w:val="0DB2299B"/>
    <w:rsid w:val="0DB5345D"/>
    <w:rsid w:val="0DBF0E31"/>
    <w:rsid w:val="0DCB7AB4"/>
    <w:rsid w:val="0DDB0072"/>
    <w:rsid w:val="0DEB7508"/>
    <w:rsid w:val="0DEF76B4"/>
    <w:rsid w:val="0DF57709"/>
    <w:rsid w:val="0DF63F1C"/>
    <w:rsid w:val="0DFC1AB5"/>
    <w:rsid w:val="0E057940"/>
    <w:rsid w:val="0E064F10"/>
    <w:rsid w:val="0E0C18EB"/>
    <w:rsid w:val="0E1D29BA"/>
    <w:rsid w:val="0E2F49FF"/>
    <w:rsid w:val="0E3A15AA"/>
    <w:rsid w:val="0E4325E4"/>
    <w:rsid w:val="0E49231B"/>
    <w:rsid w:val="0E4E6392"/>
    <w:rsid w:val="0E532F25"/>
    <w:rsid w:val="0E564046"/>
    <w:rsid w:val="0E567E4C"/>
    <w:rsid w:val="0E5F5561"/>
    <w:rsid w:val="0E606907"/>
    <w:rsid w:val="0E6174FF"/>
    <w:rsid w:val="0E7148DE"/>
    <w:rsid w:val="0E7A67EA"/>
    <w:rsid w:val="0E94021E"/>
    <w:rsid w:val="0E9D49E8"/>
    <w:rsid w:val="0EB62971"/>
    <w:rsid w:val="0EBB1B6E"/>
    <w:rsid w:val="0EDC2190"/>
    <w:rsid w:val="0EE051AC"/>
    <w:rsid w:val="0EEA3FD5"/>
    <w:rsid w:val="0EF6183E"/>
    <w:rsid w:val="0EF716FB"/>
    <w:rsid w:val="0EF749EE"/>
    <w:rsid w:val="0EF945CE"/>
    <w:rsid w:val="0F05677A"/>
    <w:rsid w:val="0F0A1C47"/>
    <w:rsid w:val="0F0D7FDD"/>
    <w:rsid w:val="0F14516B"/>
    <w:rsid w:val="0F155D66"/>
    <w:rsid w:val="0F314E15"/>
    <w:rsid w:val="0F34517F"/>
    <w:rsid w:val="0F3659B9"/>
    <w:rsid w:val="0F394234"/>
    <w:rsid w:val="0F3B31D3"/>
    <w:rsid w:val="0F4D39E1"/>
    <w:rsid w:val="0F4E3C52"/>
    <w:rsid w:val="0F5F6AAB"/>
    <w:rsid w:val="0F715C45"/>
    <w:rsid w:val="0F7340BC"/>
    <w:rsid w:val="0F803AEA"/>
    <w:rsid w:val="0F806463"/>
    <w:rsid w:val="0F882D41"/>
    <w:rsid w:val="0F8B2E5A"/>
    <w:rsid w:val="0F9B4126"/>
    <w:rsid w:val="0F9F5F9F"/>
    <w:rsid w:val="0FA546A7"/>
    <w:rsid w:val="0FCB1494"/>
    <w:rsid w:val="0FD37B97"/>
    <w:rsid w:val="0FE7528B"/>
    <w:rsid w:val="0FE76DC0"/>
    <w:rsid w:val="0FEA7867"/>
    <w:rsid w:val="0FED58E3"/>
    <w:rsid w:val="0FF13FCE"/>
    <w:rsid w:val="0FF609DA"/>
    <w:rsid w:val="0FF73623"/>
    <w:rsid w:val="0FFF674E"/>
    <w:rsid w:val="100F0659"/>
    <w:rsid w:val="10167731"/>
    <w:rsid w:val="101C6EB0"/>
    <w:rsid w:val="10202460"/>
    <w:rsid w:val="1023794E"/>
    <w:rsid w:val="102B739D"/>
    <w:rsid w:val="102D6CEE"/>
    <w:rsid w:val="103C2B4F"/>
    <w:rsid w:val="103F41F0"/>
    <w:rsid w:val="107C67B2"/>
    <w:rsid w:val="1091622F"/>
    <w:rsid w:val="10B52404"/>
    <w:rsid w:val="10B769AD"/>
    <w:rsid w:val="10D32EA9"/>
    <w:rsid w:val="10E24FAF"/>
    <w:rsid w:val="10F16812"/>
    <w:rsid w:val="10F97A7F"/>
    <w:rsid w:val="111A1B2E"/>
    <w:rsid w:val="112553E7"/>
    <w:rsid w:val="11270343"/>
    <w:rsid w:val="112B3025"/>
    <w:rsid w:val="113D5BA2"/>
    <w:rsid w:val="11445888"/>
    <w:rsid w:val="115B66E0"/>
    <w:rsid w:val="116655D4"/>
    <w:rsid w:val="117D290A"/>
    <w:rsid w:val="118051B3"/>
    <w:rsid w:val="11837CB2"/>
    <w:rsid w:val="11940742"/>
    <w:rsid w:val="11967220"/>
    <w:rsid w:val="11A0000C"/>
    <w:rsid w:val="11A13BD4"/>
    <w:rsid w:val="11B4379B"/>
    <w:rsid w:val="11B557B5"/>
    <w:rsid w:val="11BA1AE7"/>
    <w:rsid w:val="11BF5816"/>
    <w:rsid w:val="11C833FF"/>
    <w:rsid w:val="11CC743A"/>
    <w:rsid w:val="11D422EB"/>
    <w:rsid w:val="11DF1EDF"/>
    <w:rsid w:val="11E164E5"/>
    <w:rsid w:val="120936C8"/>
    <w:rsid w:val="121A1664"/>
    <w:rsid w:val="122A1106"/>
    <w:rsid w:val="122D5B74"/>
    <w:rsid w:val="123F50CE"/>
    <w:rsid w:val="124C5B57"/>
    <w:rsid w:val="125A0A68"/>
    <w:rsid w:val="127612AC"/>
    <w:rsid w:val="127C7EA8"/>
    <w:rsid w:val="12895EBB"/>
    <w:rsid w:val="1289603B"/>
    <w:rsid w:val="128D72CC"/>
    <w:rsid w:val="12915C26"/>
    <w:rsid w:val="1297410E"/>
    <w:rsid w:val="12BD1996"/>
    <w:rsid w:val="12C04154"/>
    <w:rsid w:val="12CD1104"/>
    <w:rsid w:val="12CF23E5"/>
    <w:rsid w:val="12D350A3"/>
    <w:rsid w:val="12DC286B"/>
    <w:rsid w:val="12DC724D"/>
    <w:rsid w:val="12E820FE"/>
    <w:rsid w:val="12EB0531"/>
    <w:rsid w:val="12F6780D"/>
    <w:rsid w:val="12F93F18"/>
    <w:rsid w:val="12FF7142"/>
    <w:rsid w:val="1305014D"/>
    <w:rsid w:val="131E12AE"/>
    <w:rsid w:val="131E1F12"/>
    <w:rsid w:val="13200651"/>
    <w:rsid w:val="13324DA1"/>
    <w:rsid w:val="13356C94"/>
    <w:rsid w:val="13374BFB"/>
    <w:rsid w:val="13454A7D"/>
    <w:rsid w:val="134E7FB2"/>
    <w:rsid w:val="13526C74"/>
    <w:rsid w:val="135B4004"/>
    <w:rsid w:val="13820A49"/>
    <w:rsid w:val="138F009E"/>
    <w:rsid w:val="13C23069"/>
    <w:rsid w:val="13D541F9"/>
    <w:rsid w:val="13DF14E6"/>
    <w:rsid w:val="13E24719"/>
    <w:rsid w:val="13E64F4F"/>
    <w:rsid w:val="13EB6180"/>
    <w:rsid w:val="13F63CCF"/>
    <w:rsid w:val="13F961F0"/>
    <w:rsid w:val="13FD2FFD"/>
    <w:rsid w:val="14322CB6"/>
    <w:rsid w:val="143C07F3"/>
    <w:rsid w:val="1440798D"/>
    <w:rsid w:val="144F2996"/>
    <w:rsid w:val="144F488C"/>
    <w:rsid w:val="14666F83"/>
    <w:rsid w:val="146A35EE"/>
    <w:rsid w:val="146B145E"/>
    <w:rsid w:val="146B5CCF"/>
    <w:rsid w:val="146C64E9"/>
    <w:rsid w:val="1485787C"/>
    <w:rsid w:val="148F23BF"/>
    <w:rsid w:val="14947E72"/>
    <w:rsid w:val="14CF591E"/>
    <w:rsid w:val="14D80DE6"/>
    <w:rsid w:val="14E70E8B"/>
    <w:rsid w:val="14EF1B29"/>
    <w:rsid w:val="14FB6162"/>
    <w:rsid w:val="14FD7E79"/>
    <w:rsid w:val="14FE4F7D"/>
    <w:rsid w:val="150C26F0"/>
    <w:rsid w:val="150D1C93"/>
    <w:rsid w:val="150E33D9"/>
    <w:rsid w:val="151505A6"/>
    <w:rsid w:val="15270B02"/>
    <w:rsid w:val="152F287A"/>
    <w:rsid w:val="15300177"/>
    <w:rsid w:val="15346B53"/>
    <w:rsid w:val="153B2AF1"/>
    <w:rsid w:val="1546435B"/>
    <w:rsid w:val="155D72DC"/>
    <w:rsid w:val="15616DE2"/>
    <w:rsid w:val="15633461"/>
    <w:rsid w:val="156A2813"/>
    <w:rsid w:val="157F6EC5"/>
    <w:rsid w:val="15814E88"/>
    <w:rsid w:val="158D0F49"/>
    <w:rsid w:val="15990CF3"/>
    <w:rsid w:val="159C0EC9"/>
    <w:rsid w:val="15A33128"/>
    <w:rsid w:val="15A56E8A"/>
    <w:rsid w:val="15AA4644"/>
    <w:rsid w:val="15B23751"/>
    <w:rsid w:val="15BD7247"/>
    <w:rsid w:val="15D31217"/>
    <w:rsid w:val="15D37DAD"/>
    <w:rsid w:val="15D45513"/>
    <w:rsid w:val="15E55AEC"/>
    <w:rsid w:val="15E613D2"/>
    <w:rsid w:val="15E9247C"/>
    <w:rsid w:val="15ED0414"/>
    <w:rsid w:val="15EE047E"/>
    <w:rsid w:val="15EE74EA"/>
    <w:rsid w:val="15F861DD"/>
    <w:rsid w:val="15FD0D74"/>
    <w:rsid w:val="160D49DA"/>
    <w:rsid w:val="16124884"/>
    <w:rsid w:val="161C0315"/>
    <w:rsid w:val="1626032D"/>
    <w:rsid w:val="163E36CD"/>
    <w:rsid w:val="163F6FFD"/>
    <w:rsid w:val="164056EF"/>
    <w:rsid w:val="16477A18"/>
    <w:rsid w:val="166434FD"/>
    <w:rsid w:val="16773728"/>
    <w:rsid w:val="16926AF5"/>
    <w:rsid w:val="16A02C1B"/>
    <w:rsid w:val="16A17BB2"/>
    <w:rsid w:val="16AE5587"/>
    <w:rsid w:val="16CD2E00"/>
    <w:rsid w:val="16DE7083"/>
    <w:rsid w:val="16EA4F26"/>
    <w:rsid w:val="16F560D6"/>
    <w:rsid w:val="16FD36A8"/>
    <w:rsid w:val="16FF591E"/>
    <w:rsid w:val="17093BEC"/>
    <w:rsid w:val="170E77BD"/>
    <w:rsid w:val="1715141B"/>
    <w:rsid w:val="171D28C0"/>
    <w:rsid w:val="172102C0"/>
    <w:rsid w:val="1741047E"/>
    <w:rsid w:val="17467394"/>
    <w:rsid w:val="176A0AF4"/>
    <w:rsid w:val="17704974"/>
    <w:rsid w:val="177A70D9"/>
    <w:rsid w:val="178C21FA"/>
    <w:rsid w:val="17A7386D"/>
    <w:rsid w:val="17AB3410"/>
    <w:rsid w:val="17B120AE"/>
    <w:rsid w:val="17B20221"/>
    <w:rsid w:val="17B65676"/>
    <w:rsid w:val="17BD18DC"/>
    <w:rsid w:val="17CA7C61"/>
    <w:rsid w:val="17D33BC0"/>
    <w:rsid w:val="17E625C2"/>
    <w:rsid w:val="17F56E51"/>
    <w:rsid w:val="17FB55CD"/>
    <w:rsid w:val="180A2924"/>
    <w:rsid w:val="180F76AD"/>
    <w:rsid w:val="181B3790"/>
    <w:rsid w:val="18280B51"/>
    <w:rsid w:val="18325498"/>
    <w:rsid w:val="184130E6"/>
    <w:rsid w:val="18481E8C"/>
    <w:rsid w:val="18490E6E"/>
    <w:rsid w:val="184C696E"/>
    <w:rsid w:val="18526DD9"/>
    <w:rsid w:val="185B31E4"/>
    <w:rsid w:val="185D7B52"/>
    <w:rsid w:val="1862549F"/>
    <w:rsid w:val="187E4E27"/>
    <w:rsid w:val="189764FB"/>
    <w:rsid w:val="18986E01"/>
    <w:rsid w:val="189A5709"/>
    <w:rsid w:val="18A12F47"/>
    <w:rsid w:val="18A40AB9"/>
    <w:rsid w:val="18A5645B"/>
    <w:rsid w:val="18AC507F"/>
    <w:rsid w:val="18CC4572"/>
    <w:rsid w:val="18D45860"/>
    <w:rsid w:val="18DC5B8D"/>
    <w:rsid w:val="18F43283"/>
    <w:rsid w:val="191B3888"/>
    <w:rsid w:val="191E1991"/>
    <w:rsid w:val="19257AC9"/>
    <w:rsid w:val="19283EEB"/>
    <w:rsid w:val="192C3E7E"/>
    <w:rsid w:val="192D61BC"/>
    <w:rsid w:val="1932058D"/>
    <w:rsid w:val="19340E58"/>
    <w:rsid w:val="19414DFD"/>
    <w:rsid w:val="1963661B"/>
    <w:rsid w:val="196C201A"/>
    <w:rsid w:val="196D502D"/>
    <w:rsid w:val="19A67E95"/>
    <w:rsid w:val="19BE16EC"/>
    <w:rsid w:val="19C75ADF"/>
    <w:rsid w:val="19E26639"/>
    <w:rsid w:val="19E444B9"/>
    <w:rsid w:val="19E625D0"/>
    <w:rsid w:val="1A021641"/>
    <w:rsid w:val="1A05313E"/>
    <w:rsid w:val="1A071ECC"/>
    <w:rsid w:val="1A0D04C6"/>
    <w:rsid w:val="1A14379D"/>
    <w:rsid w:val="1A164FEF"/>
    <w:rsid w:val="1A165939"/>
    <w:rsid w:val="1A1D62D8"/>
    <w:rsid w:val="1A257BCB"/>
    <w:rsid w:val="1A2D4226"/>
    <w:rsid w:val="1A3401D6"/>
    <w:rsid w:val="1A3B1E17"/>
    <w:rsid w:val="1A3F7CC9"/>
    <w:rsid w:val="1A454ED2"/>
    <w:rsid w:val="1A532E07"/>
    <w:rsid w:val="1A674BDF"/>
    <w:rsid w:val="1A7101E2"/>
    <w:rsid w:val="1A762785"/>
    <w:rsid w:val="1A806E41"/>
    <w:rsid w:val="1A92388B"/>
    <w:rsid w:val="1A973B96"/>
    <w:rsid w:val="1AA156A4"/>
    <w:rsid w:val="1AA95BD9"/>
    <w:rsid w:val="1AAA3FFB"/>
    <w:rsid w:val="1AAD4916"/>
    <w:rsid w:val="1AB01FF3"/>
    <w:rsid w:val="1ABB078D"/>
    <w:rsid w:val="1AC02717"/>
    <w:rsid w:val="1AC050FD"/>
    <w:rsid w:val="1ADD2558"/>
    <w:rsid w:val="1AED3B4F"/>
    <w:rsid w:val="1AF668FB"/>
    <w:rsid w:val="1B062B4E"/>
    <w:rsid w:val="1B0C0852"/>
    <w:rsid w:val="1B0E5BCD"/>
    <w:rsid w:val="1B0F0943"/>
    <w:rsid w:val="1B1124AD"/>
    <w:rsid w:val="1B1605B7"/>
    <w:rsid w:val="1B1C29D6"/>
    <w:rsid w:val="1B295DE8"/>
    <w:rsid w:val="1B320D4B"/>
    <w:rsid w:val="1B3F75B7"/>
    <w:rsid w:val="1B4D258F"/>
    <w:rsid w:val="1B4D4D25"/>
    <w:rsid w:val="1B5B2562"/>
    <w:rsid w:val="1B642597"/>
    <w:rsid w:val="1B6E56C0"/>
    <w:rsid w:val="1B7928B3"/>
    <w:rsid w:val="1B854606"/>
    <w:rsid w:val="1B8B4003"/>
    <w:rsid w:val="1BC83C79"/>
    <w:rsid w:val="1BCF14D4"/>
    <w:rsid w:val="1BD17734"/>
    <w:rsid w:val="1BD942BE"/>
    <w:rsid w:val="1BDD248A"/>
    <w:rsid w:val="1BDD5749"/>
    <w:rsid w:val="1BDF0070"/>
    <w:rsid w:val="1BE469A5"/>
    <w:rsid w:val="1BE80219"/>
    <w:rsid w:val="1BEF6BE6"/>
    <w:rsid w:val="1BF0533B"/>
    <w:rsid w:val="1BF91AF2"/>
    <w:rsid w:val="1C1B5E1E"/>
    <w:rsid w:val="1C1E7644"/>
    <w:rsid w:val="1C341BA0"/>
    <w:rsid w:val="1C351E0D"/>
    <w:rsid w:val="1C3A2654"/>
    <w:rsid w:val="1C4E744B"/>
    <w:rsid w:val="1C581337"/>
    <w:rsid w:val="1C587876"/>
    <w:rsid w:val="1C5F66BA"/>
    <w:rsid w:val="1C623C72"/>
    <w:rsid w:val="1C6400B1"/>
    <w:rsid w:val="1C6E7A66"/>
    <w:rsid w:val="1C8610E8"/>
    <w:rsid w:val="1C8F359D"/>
    <w:rsid w:val="1CB154DE"/>
    <w:rsid w:val="1CB76692"/>
    <w:rsid w:val="1CB94DD1"/>
    <w:rsid w:val="1CC64848"/>
    <w:rsid w:val="1CE36C6C"/>
    <w:rsid w:val="1CEE2BE8"/>
    <w:rsid w:val="1CF4453A"/>
    <w:rsid w:val="1CFB0193"/>
    <w:rsid w:val="1CFD009B"/>
    <w:rsid w:val="1D0418D8"/>
    <w:rsid w:val="1D0702F2"/>
    <w:rsid w:val="1D0E5208"/>
    <w:rsid w:val="1D132057"/>
    <w:rsid w:val="1D2277BE"/>
    <w:rsid w:val="1D2D6276"/>
    <w:rsid w:val="1D5F3331"/>
    <w:rsid w:val="1D6162D5"/>
    <w:rsid w:val="1D692A68"/>
    <w:rsid w:val="1D696295"/>
    <w:rsid w:val="1D6C261B"/>
    <w:rsid w:val="1D6C6A95"/>
    <w:rsid w:val="1D7109A0"/>
    <w:rsid w:val="1D715E6D"/>
    <w:rsid w:val="1D7A13CF"/>
    <w:rsid w:val="1D832811"/>
    <w:rsid w:val="1D866475"/>
    <w:rsid w:val="1D8A14D9"/>
    <w:rsid w:val="1D8C7778"/>
    <w:rsid w:val="1D994BE8"/>
    <w:rsid w:val="1DB8649C"/>
    <w:rsid w:val="1DBF6A2F"/>
    <w:rsid w:val="1DCA77EF"/>
    <w:rsid w:val="1DD1749A"/>
    <w:rsid w:val="1DD93211"/>
    <w:rsid w:val="1DE05FD7"/>
    <w:rsid w:val="1DE77FAF"/>
    <w:rsid w:val="1DEA27B4"/>
    <w:rsid w:val="1DF9088C"/>
    <w:rsid w:val="1DFE7CCB"/>
    <w:rsid w:val="1E006316"/>
    <w:rsid w:val="1E1A502B"/>
    <w:rsid w:val="1E1B240E"/>
    <w:rsid w:val="1E1E7FA6"/>
    <w:rsid w:val="1E256C40"/>
    <w:rsid w:val="1E325E73"/>
    <w:rsid w:val="1E3A6BC3"/>
    <w:rsid w:val="1E4655A1"/>
    <w:rsid w:val="1E59676B"/>
    <w:rsid w:val="1E611690"/>
    <w:rsid w:val="1E802173"/>
    <w:rsid w:val="1E8138F9"/>
    <w:rsid w:val="1E8B1CCD"/>
    <w:rsid w:val="1EB52090"/>
    <w:rsid w:val="1EB8661B"/>
    <w:rsid w:val="1EC117D2"/>
    <w:rsid w:val="1EC3171D"/>
    <w:rsid w:val="1ECC6CFC"/>
    <w:rsid w:val="1ED61700"/>
    <w:rsid w:val="1EDA2B03"/>
    <w:rsid w:val="1EEC58B3"/>
    <w:rsid w:val="1EF40FCB"/>
    <w:rsid w:val="1F0439B0"/>
    <w:rsid w:val="1F057F43"/>
    <w:rsid w:val="1F083705"/>
    <w:rsid w:val="1F0C068C"/>
    <w:rsid w:val="1F146C5E"/>
    <w:rsid w:val="1F210388"/>
    <w:rsid w:val="1F22023B"/>
    <w:rsid w:val="1F223ACA"/>
    <w:rsid w:val="1F4A7FF8"/>
    <w:rsid w:val="1F511A23"/>
    <w:rsid w:val="1F696E0F"/>
    <w:rsid w:val="1F703508"/>
    <w:rsid w:val="1FB35111"/>
    <w:rsid w:val="1FBB5846"/>
    <w:rsid w:val="1FCC544A"/>
    <w:rsid w:val="1FCD4639"/>
    <w:rsid w:val="1FD31E77"/>
    <w:rsid w:val="1FE60C66"/>
    <w:rsid w:val="1FFD759A"/>
    <w:rsid w:val="20004A28"/>
    <w:rsid w:val="201257B5"/>
    <w:rsid w:val="20141DA4"/>
    <w:rsid w:val="20145F49"/>
    <w:rsid w:val="201472FF"/>
    <w:rsid w:val="2016206C"/>
    <w:rsid w:val="2026109B"/>
    <w:rsid w:val="2029544C"/>
    <w:rsid w:val="202B464A"/>
    <w:rsid w:val="202C0CA0"/>
    <w:rsid w:val="20300125"/>
    <w:rsid w:val="203E175E"/>
    <w:rsid w:val="20455839"/>
    <w:rsid w:val="20500BDB"/>
    <w:rsid w:val="2052450E"/>
    <w:rsid w:val="20547AB3"/>
    <w:rsid w:val="205749FC"/>
    <w:rsid w:val="205A5F41"/>
    <w:rsid w:val="205B0E32"/>
    <w:rsid w:val="205C0ACD"/>
    <w:rsid w:val="206C03E1"/>
    <w:rsid w:val="207034D0"/>
    <w:rsid w:val="20774CCC"/>
    <w:rsid w:val="20932BD5"/>
    <w:rsid w:val="20A30F08"/>
    <w:rsid w:val="20A41EA5"/>
    <w:rsid w:val="20AA677E"/>
    <w:rsid w:val="20AF1B41"/>
    <w:rsid w:val="20EB2207"/>
    <w:rsid w:val="20F6616E"/>
    <w:rsid w:val="20F906D4"/>
    <w:rsid w:val="20FC22F6"/>
    <w:rsid w:val="2109218A"/>
    <w:rsid w:val="21164EA1"/>
    <w:rsid w:val="21171851"/>
    <w:rsid w:val="21226605"/>
    <w:rsid w:val="212719BA"/>
    <w:rsid w:val="21282535"/>
    <w:rsid w:val="213A31C2"/>
    <w:rsid w:val="2152654E"/>
    <w:rsid w:val="215C1F55"/>
    <w:rsid w:val="215E2B4C"/>
    <w:rsid w:val="21685F00"/>
    <w:rsid w:val="216B3915"/>
    <w:rsid w:val="2172206C"/>
    <w:rsid w:val="217F7880"/>
    <w:rsid w:val="218123AB"/>
    <w:rsid w:val="21862A8E"/>
    <w:rsid w:val="218E6569"/>
    <w:rsid w:val="21923860"/>
    <w:rsid w:val="21AE0618"/>
    <w:rsid w:val="21BA27EA"/>
    <w:rsid w:val="21D2510C"/>
    <w:rsid w:val="21F26C49"/>
    <w:rsid w:val="220350CA"/>
    <w:rsid w:val="220D0A28"/>
    <w:rsid w:val="22170DC3"/>
    <w:rsid w:val="221C7ED6"/>
    <w:rsid w:val="22236209"/>
    <w:rsid w:val="223852B9"/>
    <w:rsid w:val="223E2094"/>
    <w:rsid w:val="223F67CD"/>
    <w:rsid w:val="22470EEC"/>
    <w:rsid w:val="224A3AD1"/>
    <w:rsid w:val="22584650"/>
    <w:rsid w:val="226021C3"/>
    <w:rsid w:val="2275211A"/>
    <w:rsid w:val="22A46847"/>
    <w:rsid w:val="22AC328A"/>
    <w:rsid w:val="22B74313"/>
    <w:rsid w:val="22BC7819"/>
    <w:rsid w:val="22E16A2C"/>
    <w:rsid w:val="23057CC8"/>
    <w:rsid w:val="230C0DA2"/>
    <w:rsid w:val="230F0E8A"/>
    <w:rsid w:val="231A7B5C"/>
    <w:rsid w:val="23307765"/>
    <w:rsid w:val="233F6179"/>
    <w:rsid w:val="23422BF7"/>
    <w:rsid w:val="234574B2"/>
    <w:rsid w:val="23513516"/>
    <w:rsid w:val="23637DDA"/>
    <w:rsid w:val="237F24A0"/>
    <w:rsid w:val="23806A48"/>
    <w:rsid w:val="23815F39"/>
    <w:rsid w:val="23941A9E"/>
    <w:rsid w:val="23A63653"/>
    <w:rsid w:val="23AE2140"/>
    <w:rsid w:val="23C34EA5"/>
    <w:rsid w:val="23E66B4D"/>
    <w:rsid w:val="23F026B1"/>
    <w:rsid w:val="23F65FE9"/>
    <w:rsid w:val="23FA1C72"/>
    <w:rsid w:val="242D2EC4"/>
    <w:rsid w:val="24437017"/>
    <w:rsid w:val="24477FD2"/>
    <w:rsid w:val="2448219D"/>
    <w:rsid w:val="244A7E90"/>
    <w:rsid w:val="24636AFF"/>
    <w:rsid w:val="24684293"/>
    <w:rsid w:val="248A001C"/>
    <w:rsid w:val="248F12FF"/>
    <w:rsid w:val="24994C4C"/>
    <w:rsid w:val="249C3206"/>
    <w:rsid w:val="24A01E6B"/>
    <w:rsid w:val="24AA7517"/>
    <w:rsid w:val="24BA3B98"/>
    <w:rsid w:val="24CF4081"/>
    <w:rsid w:val="24D64CDA"/>
    <w:rsid w:val="24D93E1F"/>
    <w:rsid w:val="24DB31F7"/>
    <w:rsid w:val="24DF4B50"/>
    <w:rsid w:val="24E43C16"/>
    <w:rsid w:val="24E84399"/>
    <w:rsid w:val="24EB2357"/>
    <w:rsid w:val="24EF55BB"/>
    <w:rsid w:val="24F018DD"/>
    <w:rsid w:val="25022D62"/>
    <w:rsid w:val="25090EB0"/>
    <w:rsid w:val="250D0C67"/>
    <w:rsid w:val="250F5B41"/>
    <w:rsid w:val="25161AC5"/>
    <w:rsid w:val="252803A1"/>
    <w:rsid w:val="25296989"/>
    <w:rsid w:val="25580740"/>
    <w:rsid w:val="256541B5"/>
    <w:rsid w:val="256A0FDD"/>
    <w:rsid w:val="257A41C6"/>
    <w:rsid w:val="25866BC1"/>
    <w:rsid w:val="259B7391"/>
    <w:rsid w:val="259C10BE"/>
    <w:rsid w:val="259D1E19"/>
    <w:rsid w:val="25A2483F"/>
    <w:rsid w:val="25CA78AF"/>
    <w:rsid w:val="25CC0E12"/>
    <w:rsid w:val="25D40092"/>
    <w:rsid w:val="25D50D0E"/>
    <w:rsid w:val="25D86F74"/>
    <w:rsid w:val="25D91C55"/>
    <w:rsid w:val="25DA130F"/>
    <w:rsid w:val="26144936"/>
    <w:rsid w:val="261A5509"/>
    <w:rsid w:val="261E0273"/>
    <w:rsid w:val="264E2218"/>
    <w:rsid w:val="26531DFF"/>
    <w:rsid w:val="26571182"/>
    <w:rsid w:val="265D5B02"/>
    <w:rsid w:val="265F0A5D"/>
    <w:rsid w:val="265F64AA"/>
    <w:rsid w:val="2661112B"/>
    <w:rsid w:val="2674790F"/>
    <w:rsid w:val="26763213"/>
    <w:rsid w:val="26832AAF"/>
    <w:rsid w:val="269B721A"/>
    <w:rsid w:val="26A20A9E"/>
    <w:rsid w:val="26A53840"/>
    <w:rsid w:val="26B867AE"/>
    <w:rsid w:val="26BB1A8C"/>
    <w:rsid w:val="26CC033A"/>
    <w:rsid w:val="26E43DBE"/>
    <w:rsid w:val="26E83295"/>
    <w:rsid w:val="26E85C35"/>
    <w:rsid w:val="26F15CD2"/>
    <w:rsid w:val="26F71018"/>
    <w:rsid w:val="27007F67"/>
    <w:rsid w:val="2710742B"/>
    <w:rsid w:val="2716139F"/>
    <w:rsid w:val="27197E7C"/>
    <w:rsid w:val="27345E71"/>
    <w:rsid w:val="27347B92"/>
    <w:rsid w:val="273C56A7"/>
    <w:rsid w:val="274B387E"/>
    <w:rsid w:val="276B4E7C"/>
    <w:rsid w:val="276C6590"/>
    <w:rsid w:val="277B1F34"/>
    <w:rsid w:val="277E2CD2"/>
    <w:rsid w:val="27913783"/>
    <w:rsid w:val="2795492A"/>
    <w:rsid w:val="27985E1C"/>
    <w:rsid w:val="279F2391"/>
    <w:rsid w:val="27AC6E9C"/>
    <w:rsid w:val="27B43832"/>
    <w:rsid w:val="27C92680"/>
    <w:rsid w:val="27C975B3"/>
    <w:rsid w:val="27CC229A"/>
    <w:rsid w:val="27CE2E0B"/>
    <w:rsid w:val="27CF3BC2"/>
    <w:rsid w:val="27D11178"/>
    <w:rsid w:val="27DD1765"/>
    <w:rsid w:val="27E40343"/>
    <w:rsid w:val="27ED2675"/>
    <w:rsid w:val="280503D3"/>
    <w:rsid w:val="28083A4D"/>
    <w:rsid w:val="2814292A"/>
    <w:rsid w:val="28282007"/>
    <w:rsid w:val="282F6168"/>
    <w:rsid w:val="28582FB6"/>
    <w:rsid w:val="2859499E"/>
    <w:rsid w:val="285E0247"/>
    <w:rsid w:val="288418E4"/>
    <w:rsid w:val="2885319F"/>
    <w:rsid w:val="28884D97"/>
    <w:rsid w:val="28922C5D"/>
    <w:rsid w:val="28A033AC"/>
    <w:rsid w:val="28B70F73"/>
    <w:rsid w:val="28C95B4F"/>
    <w:rsid w:val="28CD3628"/>
    <w:rsid w:val="28CD3EAA"/>
    <w:rsid w:val="28D1352D"/>
    <w:rsid w:val="28D777F4"/>
    <w:rsid w:val="28DF20BC"/>
    <w:rsid w:val="28F3363C"/>
    <w:rsid w:val="28F84B43"/>
    <w:rsid w:val="28FA6004"/>
    <w:rsid w:val="291D7302"/>
    <w:rsid w:val="293162DC"/>
    <w:rsid w:val="294706B4"/>
    <w:rsid w:val="29490AED"/>
    <w:rsid w:val="294A0804"/>
    <w:rsid w:val="295754BD"/>
    <w:rsid w:val="295D2DBB"/>
    <w:rsid w:val="296C2924"/>
    <w:rsid w:val="297B1C94"/>
    <w:rsid w:val="299A7235"/>
    <w:rsid w:val="299D1F01"/>
    <w:rsid w:val="29A64728"/>
    <w:rsid w:val="29A93106"/>
    <w:rsid w:val="29B039E0"/>
    <w:rsid w:val="29B2178C"/>
    <w:rsid w:val="29BB08CE"/>
    <w:rsid w:val="29CB4B42"/>
    <w:rsid w:val="29D510E6"/>
    <w:rsid w:val="29D97B1D"/>
    <w:rsid w:val="29DA107E"/>
    <w:rsid w:val="29E5071D"/>
    <w:rsid w:val="29E837F2"/>
    <w:rsid w:val="29EE7603"/>
    <w:rsid w:val="29F327DE"/>
    <w:rsid w:val="29F92C94"/>
    <w:rsid w:val="29FB7E91"/>
    <w:rsid w:val="2A084FFA"/>
    <w:rsid w:val="2A0C0F54"/>
    <w:rsid w:val="2A0E169A"/>
    <w:rsid w:val="2A0E2597"/>
    <w:rsid w:val="2A1B1E31"/>
    <w:rsid w:val="2A1E26F6"/>
    <w:rsid w:val="2A21437D"/>
    <w:rsid w:val="2A3564EA"/>
    <w:rsid w:val="2A3C0A17"/>
    <w:rsid w:val="2A477A40"/>
    <w:rsid w:val="2A5970E7"/>
    <w:rsid w:val="2A5C5486"/>
    <w:rsid w:val="2A6A48FA"/>
    <w:rsid w:val="2A717785"/>
    <w:rsid w:val="2A760681"/>
    <w:rsid w:val="2A827997"/>
    <w:rsid w:val="2A8C24BC"/>
    <w:rsid w:val="2A951F11"/>
    <w:rsid w:val="2A994270"/>
    <w:rsid w:val="2A9C1D09"/>
    <w:rsid w:val="2AAE5FF6"/>
    <w:rsid w:val="2AC82ADD"/>
    <w:rsid w:val="2ACF3A83"/>
    <w:rsid w:val="2AD325C6"/>
    <w:rsid w:val="2ADD7160"/>
    <w:rsid w:val="2ADF06EF"/>
    <w:rsid w:val="2AED4373"/>
    <w:rsid w:val="2B076EF6"/>
    <w:rsid w:val="2B0D7492"/>
    <w:rsid w:val="2B147C33"/>
    <w:rsid w:val="2B197477"/>
    <w:rsid w:val="2B383DC2"/>
    <w:rsid w:val="2B38555F"/>
    <w:rsid w:val="2B387A4B"/>
    <w:rsid w:val="2B4B13FB"/>
    <w:rsid w:val="2B5623DB"/>
    <w:rsid w:val="2B6B0BD6"/>
    <w:rsid w:val="2B8A7E44"/>
    <w:rsid w:val="2B8C0D94"/>
    <w:rsid w:val="2B9939E4"/>
    <w:rsid w:val="2B9A6A6B"/>
    <w:rsid w:val="2B9F1B0C"/>
    <w:rsid w:val="2BA0643C"/>
    <w:rsid w:val="2BA3071E"/>
    <w:rsid w:val="2BA43475"/>
    <w:rsid w:val="2BB14F7D"/>
    <w:rsid w:val="2BBD43D2"/>
    <w:rsid w:val="2BC847F7"/>
    <w:rsid w:val="2BC90A64"/>
    <w:rsid w:val="2BDF721F"/>
    <w:rsid w:val="2BEA08E1"/>
    <w:rsid w:val="2BEA1A88"/>
    <w:rsid w:val="2BF14FA9"/>
    <w:rsid w:val="2BF467A0"/>
    <w:rsid w:val="2BF47C46"/>
    <w:rsid w:val="2C04606A"/>
    <w:rsid w:val="2C0A4258"/>
    <w:rsid w:val="2C1A6CEA"/>
    <w:rsid w:val="2C3708CF"/>
    <w:rsid w:val="2C39712A"/>
    <w:rsid w:val="2C5B7754"/>
    <w:rsid w:val="2C673653"/>
    <w:rsid w:val="2C6A40A8"/>
    <w:rsid w:val="2C8300D8"/>
    <w:rsid w:val="2C971B37"/>
    <w:rsid w:val="2CA00ABB"/>
    <w:rsid w:val="2CB809B5"/>
    <w:rsid w:val="2CBB1650"/>
    <w:rsid w:val="2CBE19F6"/>
    <w:rsid w:val="2CC4625D"/>
    <w:rsid w:val="2CDD3AD4"/>
    <w:rsid w:val="2CE75FC2"/>
    <w:rsid w:val="2CEC617E"/>
    <w:rsid w:val="2CEE5D68"/>
    <w:rsid w:val="2D1525DB"/>
    <w:rsid w:val="2D1D3AA3"/>
    <w:rsid w:val="2D2B6C6E"/>
    <w:rsid w:val="2D55035B"/>
    <w:rsid w:val="2D6F00E6"/>
    <w:rsid w:val="2D731CD2"/>
    <w:rsid w:val="2D756505"/>
    <w:rsid w:val="2D767A53"/>
    <w:rsid w:val="2D7E6C44"/>
    <w:rsid w:val="2D901D4F"/>
    <w:rsid w:val="2D9D11F6"/>
    <w:rsid w:val="2D9E014C"/>
    <w:rsid w:val="2DAF5651"/>
    <w:rsid w:val="2DB27600"/>
    <w:rsid w:val="2DB84992"/>
    <w:rsid w:val="2DD446B5"/>
    <w:rsid w:val="2DDA58AB"/>
    <w:rsid w:val="2DEF5BD6"/>
    <w:rsid w:val="2DF1054F"/>
    <w:rsid w:val="2DF4680B"/>
    <w:rsid w:val="2DF56EF5"/>
    <w:rsid w:val="2DF6539A"/>
    <w:rsid w:val="2DF933CE"/>
    <w:rsid w:val="2DFB7ADA"/>
    <w:rsid w:val="2E142DF9"/>
    <w:rsid w:val="2E2923B0"/>
    <w:rsid w:val="2E2C7929"/>
    <w:rsid w:val="2E3657D8"/>
    <w:rsid w:val="2E380377"/>
    <w:rsid w:val="2E3F685C"/>
    <w:rsid w:val="2E480F0B"/>
    <w:rsid w:val="2E4B31B7"/>
    <w:rsid w:val="2E4C341B"/>
    <w:rsid w:val="2E55533C"/>
    <w:rsid w:val="2E651613"/>
    <w:rsid w:val="2E67279B"/>
    <w:rsid w:val="2E77505F"/>
    <w:rsid w:val="2E8620D7"/>
    <w:rsid w:val="2E984C8B"/>
    <w:rsid w:val="2E9901EA"/>
    <w:rsid w:val="2EA0586D"/>
    <w:rsid w:val="2EAC5713"/>
    <w:rsid w:val="2EAE35B7"/>
    <w:rsid w:val="2EAF54D2"/>
    <w:rsid w:val="2ECD3BC6"/>
    <w:rsid w:val="2ECF7485"/>
    <w:rsid w:val="2ED20246"/>
    <w:rsid w:val="2EE01611"/>
    <w:rsid w:val="2EE0436F"/>
    <w:rsid w:val="2EE25DA5"/>
    <w:rsid w:val="2EEB41CE"/>
    <w:rsid w:val="2EEE34D8"/>
    <w:rsid w:val="2EF7753B"/>
    <w:rsid w:val="2F037460"/>
    <w:rsid w:val="2F0633B9"/>
    <w:rsid w:val="2F0D0A29"/>
    <w:rsid w:val="2F12407E"/>
    <w:rsid w:val="2F1B0F0C"/>
    <w:rsid w:val="2F1F23DD"/>
    <w:rsid w:val="2F255618"/>
    <w:rsid w:val="2F27282A"/>
    <w:rsid w:val="2F281985"/>
    <w:rsid w:val="2F284C7E"/>
    <w:rsid w:val="2F331876"/>
    <w:rsid w:val="2F4C0DB4"/>
    <w:rsid w:val="2F5062D0"/>
    <w:rsid w:val="2F684034"/>
    <w:rsid w:val="2F770E40"/>
    <w:rsid w:val="2F7A44A6"/>
    <w:rsid w:val="2F7B186B"/>
    <w:rsid w:val="2F7F252E"/>
    <w:rsid w:val="2F967B5F"/>
    <w:rsid w:val="2FA00CFF"/>
    <w:rsid w:val="2FA9774C"/>
    <w:rsid w:val="2FAB3772"/>
    <w:rsid w:val="2FAD2916"/>
    <w:rsid w:val="2FB13B51"/>
    <w:rsid w:val="2FF45D54"/>
    <w:rsid w:val="2FF471BC"/>
    <w:rsid w:val="2FFA7CC7"/>
    <w:rsid w:val="2FFE6889"/>
    <w:rsid w:val="300410C2"/>
    <w:rsid w:val="300B05FA"/>
    <w:rsid w:val="30194C61"/>
    <w:rsid w:val="30363F41"/>
    <w:rsid w:val="304173E8"/>
    <w:rsid w:val="305A6D73"/>
    <w:rsid w:val="30665D66"/>
    <w:rsid w:val="30725EF1"/>
    <w:rsid w:val="309B683A"/>
    <w:rsid w:val="309F2AD1"/>
    <w:rsid w:val="30B22B58"/>
    <w:rsid w:val="30B60ECB"/>
    <w:rsid w:val="30D32455"/>
    <w:rsid w:val="30D56BAD"/>
    <w:rsid w:val="30E066BB"/>
    <w:rsid w:val="30E436D0"/>
    <w:rsid w:val="30F5762C"/>
    <w:rsid w:val="30F96B65"/>
    <w:rsid w:val="310249ED"/>
    <w:rsid w:val="31152282"/>
    <w:rsid w:val="312568E7"/>
    <w:rsid w:val="313130C2"/>
    <w:rsid w:val="313467E8"/>
    <w:rsid w:val="31363461"/>
    <w:rsid w:val="313F78C2"/>
    <w:rsid w:val="31415F1F"/>
    <w:rsid w:val="31483255"/>
    <w:rsid w:val="3148587D"/>
    <w:rsid w:val="314E0669"/>
    <w:rsid w:val="3158459C"/>
    <w:rsid w:val="315D21F1"/>
    <w:rsid w:val="31656AA2"/>
    <w:rsid w:val="31744279"/>
    <w:rsid w:val="31745B7D"/>
    <w:rsid w:val="31750E20"/>
    <w:rsid w:val="31756AB4"/>
    <w:rsid w:val="31816A3D"/>
    <w:rsid w:val="31842746"/>
    <w:rsid w:val="31950A6D"/>
    <w:rsid w:val="31A01F6C"/>
    <w:rsid w:val="31A90A3C"/>
    <w:rsid w:val="31B00575"/>
    <w:rsid w:val="31C16912"/>
    <w:rsid w:val="31C52CC4"/>
    <w:rsid w:val="31C97AB1"/>
    <w:rsid w:val="31D94DDE"/>
    <w:rsid w:val="31E8227C"/>
    <w:rsid w:val="31F15729"/>
    <w:rsid w:val="32177ECD"/>
    <w:rsid w:val="321A211A"/>
    <w:rsid w:val="321F5FCB"/>
    <w:rsid w:val="32255612"/>
    <w:rsid w:val="3238398B"/>
    <w:rsid w:val="323B0D13"/>
    <w:rsid w:val="323E26D6"/>
    <w:rsid w:val="32417DDE"/>
    <w:rsid w:val="32497C4E"/>
    <w:rsid w:val="326B22FD"/>
    <w:rsid w:val="3286495E"/>
    <w:rsid w:val="328D1600"/>
    <w:rsid w:val="32B675E9"/>
    <w:rsid w:val="32BE5297"/>
    <w:rsid w:val="32CC2818"/>
    <w:rsid w:val="32CF700E"/>
    <w:rsid w:val="32F13498"/>
    <w:rsid w:val="33117E61"/>
    <w:rsid w:val="332407E6"/>
    <w:rsid w:val="332427E9"/>
    <w:rsid w:val="332629FE"/>
    <w:rsid w:val="33275EFB"/>
    <w:rsid w:val="332B4FC4"/>
    <w:rsid w:val="33350DBF"/>
    <w:rsid w:val="333D7B03"/>
    <w:rsid w:val="335721EA"/>
    <w:rsid w:val="3361460E"/>
    <w:rsid w:val="337073BA"/>
    <w:rsid w:val="337B779B"/>
    <w:rsid w:val="337D3F3F"/>
    <w:rsid w:val="33801E7E"/>
    <w:rsid w:val="33897C4F"/>
    <w:rsid w:val="33A31D11"/>
    <w:rsid w:val="33B96040"/>
    <w:rsid w:val="33BA11C7"/>
    <w:rsid w:val="33C855A6"/>
    <w:rsid w:val="33E72B2F"/>
    <w:rsid w:val="33E85C36"/>
    <w:rsid w:val="33EC1C71"/>
    <w:rsid w:val="33F77FF7"/>
    <w:rsid w:val="33F85217"/>
    <w:rsid w:val="33FB2F29"/>
    <w:rsid w:val="3400114C"/>
    <w:rsid w:val="340E2539"/>
    <w:rsid w:val="3419639C"/>
    <w:rsid w:val="343B0493"/>
    <w:rsid w:val="34444F2F"/>
    <w:rsid w:val="34472A0C"/>
    <w:rsid w:val="34491464"/>
    <w:rsid w:val="344A3481"/>
    <w:rsid w:val="344C5B9F"/>
    <w:rsid w:val="34564D95"/>
    <w:rsid w:val="34592FC4"/>
    <w:rsid w:val="346921B9"/>
    <w:rsid w:val="346C6F40"/>
    <w:rsid w:val="34917F55"/>
    <w:rsid w:val="349F0310"/>
    <w:rsid w:val="34AB3DBD"/>
    <w:rsid w:val="34AC423D"/>
    <w:rsid w:val="34C365CD"/>
    <w:rsid w:val="34CD72A7"/>
    <w:rsid w:val="34D42A13"/>
    <w:rsid w:val="34D63E79"/>
    <w:rsid w:val="34D756E0"/>
    <w:rsid w:val="34DA57AE"/>
    <w:rsid w:val="34E51695"/>
    <w:rsid w:val="34EF2FE6"/>
    <w:rsid w:val="3501538B"/>
    <w:rsid w:val="35084AAF"/>
    <w:rsid w:val="350B7AC5"/>
    <w:rsid w:val="351B6A3E"/>
    <w:rsid w:val="35274E83"/>
    <w:rsid w:val="353F6E90"/>
    <w:rsid w:val="3542664E"/>
    <w:rsid w:val="354F12FD"/>
    <w:rsid w:val="3554290A"/>
    <w:rsid w:val="35560DB4"/>
    <w:rsid w:val="35572281"/>
    <w:rsid w:val="35642941"/>
    <w:rsid w:val="35797321"/>
    <w:rsid w:val="35885677"/>
    <w:rsid w:val="358C6207"/>
    <w:rsid w:val="359624C4"/>
    <w:rsid w:val="35991320"/>
    <w:rsid w:val="359A07A4"/>
    <w:rsid w:val="35BB5FF6"/>
    <w:rsid w:val="35BF652A"/>
    <w:rsid w:val="35C032BE"/>
    <w:rsid w:val="35D73A14"/>
    <w:rsid w:val="35DC3C28"/>
    <w:rsid w:val="35F83DE6"/>
    <w:rsid w:val="35F97BAC"/>
    <w:rsid w:val="361237FB"/>
    <w:rsid w:val="3622572F"/>
    <w:rsid w:val="36227469"/>
    <w:rsid w:val="362B7A33"/>
    <w:rsid w:val="36432B4E"/>
    <w:rsid w:val="3647747E"/>
    <w:rsid w:val="365732AA"/>
    <w:rsid w:val="36603F32"/>
    <w:rsid w:val="366F5D25"/>
    <w:rsid w:val="367365E5"/>
    <w:rsid w:val="367A0116"/>
    <w:rsid w:val="367F073C"/>
    <w:rsid w:val="36854BC9"/>
    <w:rsid w:val="368877C0"/>
    <w:rsid w:val="36953CD8"/>
    <w:rsid w:val="36A267E3"/>
    <w:rsid w:val="36A57FC9"/>
    <w:rsid w:val="36AB7886"/>
    <w:rsid w:val="36BC13CB"/>
    <w:rsid w:val="36BD4805"/>
    <w:rsid w:val="36C021F7"/>
    <w:rsid w:val="36CC7FC2"/>
    <w:rsid w:val="36D56DB9"/>
    <w:rsid w:val="37095427"/>
    <w:rsid w:val="370F6385"/>
    <w:rsid w:val="371073FE"/>
    <w:rsid w:val="37143481"/>
    <w:rsid w:val="372047C4"/>
    <w:rsid w:val="373A38F9"/>
    <w:rsid w:val="374909C6"/>
    <w:rsid w:val="3751494E"/>
    <w:rsid w:val="37587073"/>
    <w:rsid w:val="37715BD6"/>
    <w:rsid w:val="37800B0C"/>
    <w:rsid w:val="37806E7E"/>
    <w:rsid w:val="378C60A9"/>
    <w:rsid w:val="379759EB"/>
    <w:rsid w:val="37A90A42"/>
    <w:rsid w:val="37AD5C53"/>
    <w:rsid w:val="37B9090E"/>
    <w:rsid w:val="37B9490C"/>
    <w:rsid w:val="37B95F38"/>
    <w:rsid w:val="37C20746"/>
    <w:rsid w:val="37CA06FE"/>
    <w:rsid w:val="37CD22A4"/>
    <w:rsid w:val="37F55382"/>
    <w:rsid w:val="37FC34BE"/>
    <w:rsid w:val="38140485"/>
    <w:rsid w:val="38176EBD"/>
    <w:rsid w:val="381F721F"/>
    <w:rsid w:val="38391AE7"/>
    <w:rsid w:val="385074B4"/>
    <w:rsid w:val="38536B35"/>
    <w:rsid w:val="38651653"/>
    <w:rsid w:val="386F08EA"/>
    <w:rsid w:val="38817426"/>
    <w:rsid w:val="388F3EE8"/>
    <w:rsid w:val="388F7FCA"/>
    <w:rsid w:val="389506EC"/>
    <w:rsid w:val="389771E3"/>
    <w:rsid w:val="38990EE4"/>
    <w:rsid w:val="38B244CB"/>
    <w:rsid w:val="38B24520"/>
    <w:rsid w:val="38B62930"/>
    <w:rsid w:val="38B772C2"/>
    <w:rsid w:val="38DB7362"/>
    <w:rsid w:val="391A554B"/>
    <w:rsid w:val="391D5BCE"/>
    <w:rsid w:val="392803C8"/>
    <w:rsid w:val="39333D51"/>
    <w:rsid w:val="39595C5B"/>
    <w:rsid w:val="396B2E77"/>
    <w:rsid w:val="396B461E"/>
    <w:rsid w:val="39716778"/>
    <w:rsid w:val="39727808"/>
    <w:rsid w:val="39736E11"/>
    <w:rsid w:val="3979693D"/>
    <w:rsid w:val="397A2DF5"/>
    <w:rsid w:val="398A67E1"/>
    <w:rsid w:val="399007F5"/>
    <w:rsid w:val="399D7323"/>
    <w:rsid w:val="39A611F6"/>
    <w:rsid w:val="39B06246"/>
    <w:rsid w:val="39B5303C"/>
    <w:rsid w:val="39B760E1"/>
    <w:rsid w:val="39C00545"/>
    <w:rsid w:val="39C17740"/>
    <w:rsid w:val="39CE1E71"/>
    <w:rsid w:val="39D21C07"/>
    <w:rsid w:val="39D62460"/>
    <w:rsid w:val="39D808E3"/>
    <w:rsid w:val="39E33A3F"/>
    <w:rsid w:val="39EB349A"/>
    <w:rsid w:val="39EE7384"/>
    <w:rsid w:val="39F21DA2"/>
    <w:rsid w:val="39F2509E"/>
    <w:rsid w:val="3A024848"/>
    <w:rsid w:val="3A1C6764"/>
    <w:rsid w:val="3A32156B"/>
    <w:rsid w:val="3A3E52F3"/>
    <w:rsid w:val="3A4F185E"/>
    <w:rsid w:val="3A4F3DE7"/>
    <w:rsid w:val="3A6309D9"/>
    <w:rsid w:val="3A6D1368"/>
    <w:rsid w:val="3A746E2B"/>
    <w:rsid w:val="3A76770B"/>
    <w:rsid w:val="3A7C5A87"/>
    <w:rsid w:val="3A8071AC"/>
    <w:rsid w:val="3A8E0B85"/>
    <w:rsid w:val="3A8E58ED"/>
    <w:rsid w:val="3A9013C2"/>
    <w:rsid w:val="3A904DA0"/>
    <w:rsid w:val="3A9A5DF4"/>
    <w:rsid w:val="3A9D53A8"/>
    <w:rsid w:val="3AA22ECA"/>
    <w:rsid w:val="3AA31622"/>
    <w:rsid w:val="3AA955BB"/>
    <w:rsid w:val="3AB50D3A"/>
    <w:rsid w:val="3AD0784C"/>
    <w:rsid w:val="3AD21936"/>
    <w:rsid w:val="3ADD6E1C"/>
    <w:rsid w:val="3AF6384B"/>
    <w:rsid w:val="3B067CB4"/>
    <w:rsid w:val="3B075489"/>
    <w:rsid w:val="3B1263D6"/>
    <w:rsid w:val="3B1300DC"/>
    <w:rsid w:val="3B2031C2"/>
    <w:rsid w:val="3B2D36E1"/>
    <w:rsid w:val="3B3B4D36"/>
    <w:rsid w:val="3B3C6992"/>
    <w:rsid w:val="3B526C4F"/>
    <w:rsid w:val="3B5C5EF1"/>
    <w:rsid w:val="3B6405FB"/>
    <w:rsid w:val="3B720C66"/>
    <w:rsid w:val="3B7A13A4"/>
    <w:rsid w:val="3B9D49D2"/>
    <w:rsid w:val="3BAA7B80"/>
    <w:rsid w:val="3BAC6EC4"/>
    <w:rsid w:val="3BB04512"/>
    <w:rsid w:val="3BBD7E89"/>
    <w:rsid w:val="3BBE3BEC"/>
    <w:rsid w:val="3BDB6457"/>
    <w:rsid w:val="3BEC5435"/>
    <w:rsid w:val="3BEF193A"/>
    <w:rsid w:val="3BF302E5"/>
    <w:rsid w:val="3BF3365A"/>
    <w:rsid w:val="3BFC2677"/>
    <w:rsid w:val="3BFF6048"/>
    <w:rsid w:val="3C0829F2"/>
    <w:rsid w:val="3C09671F"/>
    <w:rsid w:val="3C123232"/>
    <w:rsid w:val="3C1302CF"/>
    <w:rsid w:val="3C2622D1"/>
    <w:rsid w:val="3C3D3D4C"/>
    <w:rsid w:val="3C456B87"/>
    <w:rsid w:val="3C546E60"/>
    <w:rsid w:val="3C627055"/>
    <w:rsid w:val="3C69022F"/>
    <w:rsid w:val="3C766D51"/>
    <w:rsid w:val="3C7E0C42"/>
    <w:rsid w:val="3C895670"/>
    <w:rsid w:val="3C8D71B3"/>
    <w:rsid w:val="3C946E11"/>
    <w:rsid w:val="3CA01C0D"/>
    <w:rsid w:val="3CB13BEF"/>
    <w:rsid w:val="3CBB58DB"/>
    <w:rsid w:val="3CC31954"/>
    <w:rsid w:val="3CD237A2"/>
    <w:rsid w:val="3CD23893"/>
    <w:rsid w:val="3CD95AAE"/>
    <w:rsid w:val="3CE049C0"/>
    <w:rsid w:val="3CE5029E"/>
    <w:rsid w:val="3CEB4AD6"/>
    <w:rsid w:val="3CFA5C7A"/>
    <w:rsid w:val="3CFB23D3"/>
    <w:rsid w:val="3CFC7232"/>
    <w:rsid w:val="3CFE0997"/>
    <w:rsid w:val="3D094FE8"/>
    <w:rsid w:val="3D0E4ACD"/>
    <w:rsid w:val="3D2A0FA9"/>
    <w:rsid w:val="3D3C3EB9"/>
    <w:rsid w:val="3D3C7AFD"/>
    <w:rsid w:val="3D475C33"/>
    <w:rsid w:val="3D49409D"/>
    <w:rsid w:val="3D514892"/>
    <w:rsid w:val="3D5F5737"/>
    <w:rsid w:val="3D5F6132"/>
    <w:rsid w:val="3D63304A"/>
    <w:rsid w:val="3D730545"/>
    <w:rsid w:val="3D775376"/>
    <w:rsid w:val="3D7A1D36"/>
    <w:rsid w:val="3D802EF4"/>
    <w:rsid w:val="3D9D5DA8"/>
    <w:rsid w:val="3DB0711C"/>
    <w:rsid w:val="3DB31493"/>
    <w:rsid w:val="3DB73F15"/>
    <w:rsid w:val="3DB90DB8"/>
    <w:rsid w:val="3DC34C62"/>
    <w:rsid w:val="3DC353C9"/>
    <w:rsid w:val="3DCC7970"/>
    <w:rsid w:val="3DCF6BBD"/>
    <w:rsid w:val="3DD33930"/>
    <w:rsid w:val="3E0765CC"/>
    <w:rsid w:val="3E0A556C"/>
    <w:rsid w:val="3E0C0F6D"/>
    <w:rsid w:val="3E0C26AD"/>
    <w:rsid w:val="3E0D2784"/>
    <w:rsid w:val="3E0F4EAC"/>
    <w:rsid w:val="3E15235A"/>
    <w:rsid w:val="3E1663F7"/>
    <w:rsid w:val="3E17106D"/>
    <w:rsid w:val="3E292BDB"/>
    <w:rsid w:val="3E3A06B1"/>
    <w:rsid w:val="3E452BB0"/>
    <w:rsid w:val="3E4D399E"/>
    <w:rsid w:val="3E521768"/>
    <w:rsid w:val="3E524854"/>
    <w:rsid w:val="3E563086"/>
    <w:rsid w:val="3E575A7C"/>
    <w:rsid w:val="3E640861"/>
    <w:rsid w:val="3E6555E7"/>
    <w:rsid w:val="3E676953"/>
    <w:rsid w:val="3E6A6CDA"/>
    <w:rsid w:val="3E717E99"/>
    <w:rsid w:val="3E791AE6"/>
    <w:rsid w:val="3E8F1560"/>
    <w:rsid w:val="3E906BB4"/>
    <w:rsid w:val="3E964191"/>
    <w:rsid w:val="3E9A1AB7"/>
    <w:rsid w:val="3E9E2496"/>
    <w:rsid w:val="3E9E5BFA"/>
    <w:rsid w:val="3EAA6F09"/>
    <w:rsid w:val="3EB45F5C"/>
    <w:rsid w:val="3EC26D84"/>
    <w:rsid w:val="3ED02CDC"/>
    <w:rsid w:val="3EEA283F"/>
    <w:rsid w:val="3F056624"/>
    <w:rsid w:val="3F10781D"/>
    <w:rsid w:val="3F220010"/>
    <w:rsid w:val="3F577277"/>
    <w:rsid w:val="3F5F3814"/>
    <w:rsid w:val="3F933E45"/>
    <w:rsid w:val="3F964E5F"/>
    <w:rsid w:val="3FA469C6"/>
    <w:rsid w:val="3FAB080D"/>
    <w:rsid w:val="3FAC0D5B"/>
    <w:rsid w:val="3FAC7031"/>
    <w:rsid w:val="3FB25AB9"/>
    <w:rsid w:val="3FB96AB7"/>
    <w:rsid w:val="3FC2555B"/>
    <w:rsid w:val="3FC3600C"/>
    <w:rsid w:val="3FC51FFE"/>
    <w:rsid w:val="3FD12548"/>
    <w:rsid w:val="3FD75897"/>
    <w:rsid w:val="3FDD538D"/>
    <w:rsid w:val="3FE939B5"/>
    <w:rsid w:val="3FEA40AF"/>
    <w:rsid w:val="3FF51DB5"/>
    <w:rsid w:val="3FF94054"/>
    <w:rsid w:val="3FFD0583"/>
    <w:rsid w:val="400A334F"/>
    <w:rsid w:val="40140205"/>
    <w:rsid w:val="40191E89"/>
    <w:rsid w:val="402724AC"/>
    <w:rsid w:val="402822B4"/>
    <w:rsid w:val="4039566C"/>
    <w:rsid w:val="406043BF"/>
    <w:rsid w:val="40614A49"/>
    <w:rsid w:val="40670D7F"/>
    <w:rsid w:val="40820E60"/>
    <w:rsid w:val="40847B6E"/>
    <w:rsid w:val="409D62F6"/>
    <w:rsid w:val="40A9042D"/>
    <w:rsid w:val="40AA1D86"/>
    <w:rsid w:val="40B54B24"/>
    <w:rsid w:val="40C37E88"/>
    <w:rsid w:val="40D252CC"/>
    <w:rsid w:val="40DF09D6"/>
    <w:rsid w:val="40E24A05"/>
    <w:rsid w:val="40F14E1A"/>
    <w:rsid w:val="41052380"/>
    <w:rsid w:val="41053AC1"/>
    <w:rsid w:val="411919D0"/>
    <w:rsid w:val="411A4390"/>
    <w:rsid w:val="411F6DB2"/>
    <w:rsid w:val="412A11A9"/>
    <w:rsid w:val="412A31A1"/>
    <w:rsid w:val="4131510C"/>
    <w:rsid w:val="414007B8"/>
    <w:rsid w:val="41453BC1"/>
    <w:rsid w:val="414A01A2"/>
    <w:rsid w:val="414D7031"/>
    <w:rsid w:val="415031BC"/>
    <w:rsid w:val="415501C7"/>
    <w:rsid w:val="41550D2C"/>
    <w:rsid w:val="41810123"/>
    <w:rsid w:val="41840FC7"/>
    <w:rsid w:val="41842C98"/>
    <w:rsid w:val="41B7151D"/>
    <w:rsid w:val="41C07A61"/>
    <w:rsid w:val="41D150F7"/>
    <w:rsid w:val="41D67688"/>
    <w:rsid w:val="41D9096F"/>
    <w:rsid w:val="41E23931"/>
    <w:rsid w:val="41EB53DC"/>
    <w:rsid w:val="42041EBB"/>
    <w:rsid w:val="420C7233"/>
    <w:rsid w:val="42115BD0"/>
    <w:rsid w:val="42126348"/>
    <w:rsid w:val="42150F69"/>
    <w:rsid w:val="421831E9"/>
    <w:rsid w:val="42212F8E"/>
    <w:rsid w:val="42295F7E"/>
    <w:rsid w:val="423320D1"/>
    <w:rsid w:val="423B4EAA"/>
    <w:rsid w:val="424D6173"/>
    <w:rsid w:val="42532830"/>
    <w:rsid w:val="42670A50"/>
    <w:rsid w:val="428D5F07"/>
    <w:rsid w:val="42B04E1E"/>
    <w:rsid w:val="42C645ED"/>
    <w:rsid w:val="42C85EAF"/>
    <w:rsid w:val="42CA5D70"/>
    <w:rsid w:val="42D83A76"/>
    <w:rsid w:val="42FA4CC2"/>
    <w:rsid w:val="430D1706"/>
    <w:rsid w:val="431A5E49"/>
    <w:rsid w:val="431B1263"/>
    <w:rsid w:val="43275A78"/>
    <w:rsid w:val="43370FC8"/>
    <w:rsid w:val="43520E3A"/>
    <w:rsid w:val="435A4F14"/>
    <w:rsid w:val="436012B7"/>
    <w:rsid w:val="43681825"/>
    <w:rsid w:val="43724BCB"/>
    <w:rsid w:val="43745297"/>
    <w:rsid w:val="437E0BE5"/>
    <w:rsid w:val="437F55C9"/>
    <w:rsid w:val="43D07061"/>
    <w:rsid w:val="43E452CE"/>
    <w:rsid w:val="43E93DDA"/>
    <w:rsid w:val="43F26829"/>
    <w:rsid w:val="43FC0765"/>
    <w:rsid w:val="44082313"/>
    <w:rsid w:val="44121C40"/>
    <w:rsid w:val="441C2413"/>
    <w:rsid w:val="44214697"/>
    <w:rsid w:val="44311FD3"/>
    <w:rsid w:val="44316E8E"/>
    <w:rsid w:val="444B1CF9"/>
    <w:rsid w:val="4450793C"/>
    <w:rsid w:val="445324B1"/>
    <w:rsid w:val="44575DD4"/>
    <w:rsid w:val="445876F8"/>
    <w:rsid w:val="445B22B1"/>
    <w:rsid w:val="445D666A"/>
    <w:rsid w:val="445F0627"/>
    <w:rsid w:val="445F6D8C"/>
    <w:rsid w:val="44743D8A"/>
    <w:rsid w:val="44765B92"/>
    <w:rsid w:val="447A0E61"/>
    <w:rsid w:val="447E5CEB"/>
    <w:rsid w:val="448679BB"/>
    <w:rsid w:val="44885D08"/>
    <w:rsid w:val="44887494"/>
    <w:rsid w:val="44A21D28"/>
    <w:rsid w:val="44B364CC"/>
    <w:rsid w:val="44B67D3A"/>
    <w:rsid w:val="44B8004B"/>
    <w:rsid w:val="44C320EF"/>
    <w:rsid w:val="44CA48EE"/>
    <w:rsid w:val="44CB5A4A"/>
    <w:rsid w:val="44DA4BC6"/>
    <w:rsid w:val="44E828B4"/>
    <w:rsid w:val="44F45721"/>
    <w:rsid w:val="44F72F34"/>
    <w:rsid w:val="450359C4"/>
    <w:rsid w:val="450C6094"/>
    <w:rsid w:val="450C65A1"/>
    <w:rsid w:val="450D7784"/>
    <w:rsid w:val="45105D14"/>
    <w:rsid w:val="45107965"/>
    <w:rsid w:val="45111DBC"/>
    <w:rsid w:val="452307DE"/>
    <w:rsid w:val="45265C74"/>
    <w:rsid w:val="452B5F47"/>
    <w:rsid w:val="453622F2"/>
    <w:rsid w:val="45472B26"/>
    <w:rsid w:val="454D19EB"/>
    <w:rsid w:val="455819EF"/>
    <w:rsid w:val="456A004C"/>
    <w:rsid w:val="456C772E"/>
    <w:rsid w:val="45776A1F"/>
    <w:rsid w:val="457D0E8F"/>
    <w:rsid w:val="457F7E45"/>
    <w:rsid w:val="458838C4"/>
    <w:rsid w:val="458E5D01"/>
    <w:rsid w:val="4590612D"/>
    <w:rsid w:val="45961643"/>
    <w:rsid w:val="459D4A52"/>
    <w:rsid w:val="45AD338E"/>
    <w:rsid w:val="45B50791"/>
    <w:rsid w:val="45B914F0"/>
    <w:rsid w:val="45C47D64"/>
    <w:rsid w:val="45C66607"/>
    <w:rsid w:val="45E02D69"/>
    <w:rsid w:val="45E6402E"/>
    <w:rsid w:val="45EA08B3"/>
    <w:rsid w:val="46022BE9"/>
    <w:rsid w:val="46024BD0"/>
    <w:rsid w:val="460F4A46"/>
    <w:rsid w:val="46182205"/>
    <w:rsid w:val="46204039"/>
    <w:rsid w:val="46240738"/>
    <w:rsid w:val="462C29A0"/>
    <w:rsid w:val="465E179E"/>
    <w:rsid w:val="46630FFE"/>
    <w:rsid w:val="46660451"/>
    <w:rsid w:val="46665557"/>
    <w:rsid w:val="466B4B93"/>
    <w:rsid w:val="466B4D2F"/>
    <w:rsid w:val="467417C9"/>
    <w:rsid w:val="4674431D"/>
    <w:rsid w:val="469C0FE3"/>
    <w:rsid w:val="469D7A19"/>
    <w:rsid w:val="469E3F81"/>
    <w:rsid w:val="46A57141"/>
    <w:rsid w:val="46A76EAB"/>
    <w:rsid w:val="46BF20A2"/>
    <w:rsid w:val="46C208A4"/>
    <w:rsid w:val="46CB6F6B"/>
    <w:rsid w:val="46D66444"/>
    <w:rsid w:val="46DB4622"/>
    <w:rsid w:val="46E32793"/>
    <w:rsid w:val="46EC2809"/>
    <w:rsid w:val="46ED452D"/>
    <w:rsid w:val="46F86ECD"/>
    <w:rsid w:val="46FE23AA"/>
    <w:rsid w:val="47061876"/>
    <w:rsid w:val="470C3DB0"/>
    <w:rsid w:val="47101C83"/>
    <w:rsid w:val="47150CF6"/>
    <w:rsid w:val="471E17FF"/>
    <w:rsid w:val="472F3CA3"/>
    <w:rsid w:val="473237A0"/>
    <w:rsid w:val="47350CC5"/>
    <w:rsid w:val="47374FA6"/>
    <w:rsid w:val="473932BD"/>
    <w:rsid w:val="473D7391"/>
    <w:rsid w:val="474F0B65"/>
    <w:rsid w:val="475560F2"/>
    <w:rsid w:val="47582068"/>
    <w:rsid w:val="47613A9F"/>
    <w:rsid w:val="47702054"/>
    <w:rsid w:val="47734E30"/>
    <w:rsid w:val="477B0C27"/>
    <w:rsid w:val="47A83944"/>
    <w:rsid w:val="47BD33E5"/>
    <w:rsid w:val="47EF35CC"/>
    <w:rsid w:val="47F1667C"/>
    <w:rsid w:val="47F9532F"/>
    <w:rsid w:val="48167D9A"/>
    <w:rsid w:val="48187AEF"/>
    <w:rsid w:val="481C25EB"/>
    <w:rsid w:val="48331BF6"/>
    <w:rsid w:val="483B1873"/>
    <w:rsid w:val="48440EF2"/>
    <w:rsid w:val="48491D92"/>
    <w:rsid w:val="4853581F"/>
    <w:rsid w:val="485470A3"/>
    <w:rsid w:val="48556AD0"/>
    <w:rsid w:val="48595636"/>
    <w:rsid w:val="485C0D92"/>
    <w:rsid w:val="487F5414"/>
    <w:rsid w:val="488364AC"/>
    <w:rsid w:val="48A73967"/>
    <w:rsid w:val="48A74DDB"/>
    <w:rsid w:val="48A805B2"/>
    <w:rsid w:val="48AB380C"/>
    <w:rsid w:val="48BC5C68"/>
    <w:rsid w:val="48CB04BD"/>
    <w:rsid w:val="48CD7E79"/>
    <w:rsid w:val="48D208B3"/>
    <w:rsid w:val="48E53232"/>
    <w:rsid w:val="48E93C80"/>
    <w:rsid w:val="48ED76E8"/>
    <w:rsid w:val="48F00D0C"/>
    <w:rsid w:val="48F36819"/>
    <w:rsid w:val="48F77546"/>
    <w:rsid w:val="48FD349C"/>
    <w:rsid w:val="49140412"/>
    <w:rsid w:val="491E3971"/>
    <w:rsid w:val="49250388"/>
    <w:rsid w:val="493E014D"/>
    <w:rsid w:val="4946117E"/>
    <w:rsid w:val="4948699D"/>
    <w:rsid w:val="494B62C9"/>
    <w:rsid w:val="49602889"/>
    <w:rsid w:val="4980561F"/>
    <w:rsid w:val="498569D2"/>
    <w:rsid w:val="498C2474"/>
    <w:rsid w:val="4990503D"/>
    <w:rsid w:val="49A17619"/>
    <w:rsid w:val="49B20192"/>
    <w:rsid w:val="49B60D57"/>
    <w:rsid w:val="49C81593"/>
    <w:rsid w:val="49C86679"/>
    <w:rsid w:val="49CB39CE"/>
    <w:rsid w:val="49FE711F"/>
    <w:rsid w:val="4A1618EB"/>
    <w:rsid w:val="4A366E4F"/>
    <w:rsid w:val="4A384DF7"/>
    <w:rsid w:val="4A395F0E"/>
    <w:rsid w:val="4A41352E"/>
    <w:rsid w:val="4A424B37"/>
    <w:rsid w:val="4A4D661F"/>
    <w:rsid w:val="4A6322DE"/>
    <w:rsid w:val="4A7505D3"/>
    <w:rsid w:val="4A882EDD"/>
    <w:rsid w:val="4A8A2981"/>
    <w:rsid w:val="4A8B378F"/>
    <w:rsid w:val="4A9365D2"/>
    <w:rsid w:val="4A9D134B"/>
    <w:rsid w:val="4AAD0384"/>
    <w:rsid w:val="4AB4765F"/>
    <w:rsid w:val="4AB62774"/>
    <w:rsid w:val="4ABD00D7"/>
    <w:rsid w:val="4AC227A4"/>
    <w:rsid w:val="4AC64646"/>
    <w:rsid w:val="4AC965FD"/>
    <w:rsid w:val="4ACE75BC"/>
    <w:rsid w:val="4AD0401E"/>
    <w:rsid w:val="4ADD778D"/>
    <w:rsid w:val="4AF7635A"/>
    <w:rsid w:val="4AF830DB"/>
    <w:rsid w:val="4AFE2097"/>
    <w:rsid w:val="4B125644"/>
    <w:rsid w:val="4B1F7C44"/>
    <w:rsid w:val="4B2959A7"/>
    <w:rsid w:val="4B3346F7"/>
    <w:rsid w:val="4B335718"/>
    <w:rsid w:val="4B34022F"/>
    <w:rsid w:val="4B353E69"/>
    <w:rsid w:val="4B523F05"/>
    <w:rsid w:val="4B552AA6"/>
    <w:rsid w:val="4B557859"/>
    <w:rsid w:val="4B674DD4"/>
    <w:rsid w:val="4B745559"/>
    <w:rsid w:val="4B792EDB"/>
    <w:rsid w:val="4B7E53D6"/>
    <w:rsid w:val="4B940764"/>
    <w:rsid w:val="4BA024D4"/>
    <w:rsid w:val="4BBC374F"/>
    <w:rsid w:val="4BC0436E"/>
    <w:rsid w:val="4BC84E89"/>
    <w:rsid w:val="4BD13948"/>
    <w:rsid w:val="4BD27C19"/>
    <w:rsid w:val="4BD55B4C"/>
    <w:rsid w:val="4BE37912"/>
    <w:rsid w:val="4BEF2D57"/>
    <w:rsid w:val="4BF94288"/>
    <w:rsid w:val="4C0D6588"/>
    <w:rsid w:val="4C0F6351"/>
    <w:rsid w:val="4C170433"/>
    <w:rsid w:val="4C1904F4"/>
    <w:rsid w:val="4C3410E1"/>
    <w:rsid w:val="4C4309AE"/>
    <w:rsid w:val="4C654CAA"/>
    <w:rsid w:val="4C6A186D"/>
    <w:rsid w:val="4C6A31E4"/>
    <w:rsid w:val="4C6A5F62"/>
    <w:rsid w:val="4C85439F"/>
    <w:rsid w:val="4C885F0B"/>
    <w:rsid w:val="4C987DBA"/>
    <w:rsid w:val="4C9D779B"/>
    <w:rsid w:val="4CA2703D"/>
    <w:rsid w:val="4CA75DD3"/>
    <w:rsid w:val="4CA766AA"/>
    <w:rsid w:val="4CA853CF"/>
    <w:rsid w:val="4CA9743B"/>
    <w:rsid w:val="4CAF5DD3"/>
    <w:rsid w:val="4CB34BDC"/>
    <w:rsid w:val="4CBA4AB7"/>
    <w:rsid w:val="4CC86736"/>
    <w:rsid w:val="4CDE4B9D"/>
    <w:rsid w:val="4CF0034A"/>
    <w:rsid w:val="4CF124C7"/>
    <w:rsid w:val="4CFB02A7"/>
    <w:rsid w:val="4D226DDA"/>
    <w:rsid w:val="4D340592"/>
    <w:rsid w:val="4D354DB4"/>
    <w:rsid w:val="4D3C7590"/>
    <w:rsid w:val="4D475CC1"/>
    <w:rsid w:val="4D5A5253"/>
    <w:rsid w:val="4D737330"/>
    <w:rsid w:val="4D7A4265"/>
    <w:rsid w:val="4D8232EA"/>
    <w:rsid w:val="4D8C4940"/>
    <w:rsid w:val="4D92516C"/>
    <w:rsid w:val="4D9A4752"/>
    <w:rsid w:val="4DB5445E"/>
    <w:rsid w:val="4DBC2285"/>
    <w:rsid w:val="4DC70038"/>
    <w:rsid w:val="4DEF499A"/>
    <w:rsid w:val="4DF94C5B"/>
    <w:rsid w:val="4E15316A"/>
    <w:rsid w:val="4E19758D"/>
    <w:rsid w:val="4E2326E7"/>
    <w:rsid w:val="4E463670"/>
    <w:rsid w:val="4E485C89"/>
    <w:rsid w:val="4E486080"/>
    <w:rsid w:val="4E5F4114"/>
    <w:rsid w:val="4E6168F5"/>
    <w:rsid w:val="4E64718A"/>
    <w:rsid w:val="4E6530D0"/>
    <w:rsid w:val="4E6C3E96"/>
    <w:rsid w:val="4E941877"/>
    <w:rsid w:val="4EA25710"/>
    <w:rsid w:val="4EC575BF"/>
    <w:rsid w:val="4ED5769F"/>
    <w:rsid w:val="4EE302D1"/>
    <w:rsid w:val="4F062777"/>
    <w:rsid w:val="4F19660F"/>
    <w:rsid w:val="4F4D69A5"/>
    <w:rsid w:val="4F4E2D84"/>
    <w:rsid w:val="4F5B6131"/>
    <w:rsid w:val="4F6716A7"/>
    <w:rsid w:val="4F6B448F"/>
    <w:rsid w:val="4F6D22EE"/>
    <w:rsid w:val="4F7C2E75"/>
    <w:rsid w:val="4F845749"/>
    <w:rsid w:val="4F891789"/>
    <w:rsid w:val="4F8B665A"/>
    <w:rsid w:val="4F9104D2"/>
    <w:rsid w:val="4F995C40"/>
    <w:rsid w:val="4FAA2382"/>
    <w:rsid w:val="4FBC3165"/>
    <w:rsid w:val="4FCD3081"/>
    <w:rsid w:val="4FD7681A"/>
    <w:rsid w:val="4FDB5CE4"/>
    <w:rsid w:val="4FDC6702"/>
    <w:rsid w:val="4FEB7238"/>
    <w:rsid w:val="4FF97824"/>
    <w:rsid w:val="4FFF41CE"/>
    <w:rsid w:val="500B40C4"/>
    <w:rsid w:val="50147B70"/>
    <w:rsid w:val="501A11B7"/>
    <w:rsid w:val="50261C81"/>
    <w:rsid w:val="502D7DFA"/>
    <w:rsid w:val="502E211C"/>
    <w:rsid w:val="503F493C"/>
    <w:rsid w:val="504C7589"/>
    <w:rsid w:val="504E2612"/>
    <w:rsid w:val="50536D22"/>
    <w:rsid w:val="505731C0"/>
    <w:rsid w:val="50620E02"/>
    <w:rsid w:val="506D238C"/>
    <w:rsid w:val="50756178"/>
    <w:rsid w:val="507C66F6"/>
    <w:rsid w:val="507E5134"/>
    <w:rsid w:val="50A221E5"/>
    <w:rsid w:val="50AA6845"/>
    <w:rsid w:val="50AF2A75"/>
    <w:rsid w:val="50AF790D"/>
    <w:rsid w:val="50B9590E"/>
    <w:rsid w:val="50C07271"/>
    <w:rsid w:val="50CA0D47"/>
    <w:rsid w:val="50CC708F"/>
    <w:rsid w:val="50DD1A60"/>
    <w:rsid w:val="50E16697"/>
    <w:rsid w:val="50ED6716"/>
    <w:rsid w:val="50F77E87"/>
    <w:rsid w:val="50F95C67"/>
    <w:rsid w:val="50FD0FEA"/>
    <w:rsid w:val="5109060A"/>
    <w:rsid w:val="510A60C2"/>
    <w:rsid w:val="511F6AD5"/>
    <w:rsid w:val="51253F5C"/>
    <w:rsid w:val="51333FC2"/>
    <w:rsid w:val="51362AEF"/>
    <w:rsid w:val="51377CE8"/>
    <w:rsid w:val="514C0730"/>
    <w:rsid w:val="51611677"/>
    <w:rsid w:val="51644A0C"/>
    <w:rsid w:val="51690F0C"/>
    <w:rsid w:val="51694CE1"/>
    <w:rsid w:val="5169679F"/>
    <w:rsid w:val="516B5E1F"/>
    <w:rsid w:val="51893A8D"/>
    <w:rsid w:val="51973A69"/>
    <w:rsid w:val="51975085"/>
    <w:rsid w:val="51AB06DC"/>
    <w:rsid w:val="51AE738B"/>
    <w:rsid w:val="51B64984"/>
    <w:rsid w:val="51B67E3F"/>
    <w:rsid w:val="51BE1680"/>
    <w:rsid w:val="51BF660C"/>
    <w:rsid w:val="51CF2ED2"/>
    <w:rsid w:val="51DB5420"/>
    <w:rsid w:val="51E653F7"/>
    <w:rsid w:val="51E91FF8"/>
    <w:rsid w:val="51F4370D"/>
    <w:rsid w:val="51F6040E"/>
    <w:rsid w:val="51F75428"/>
    <w:rsid w:val="520B4C5B"/>
    <w:rsid w:val="52123F33"/>
    <w:rsid w:val="52172F3C"/>
    <w:rsid w:val="5221567F"/>
    <w:rsid w:val="524C1476"/>
    <w:rsid w:val="525666EC"/>
    <w:rsid w:val="525E3D6B"/>
    <w:rsid w:val="52730954"/>
    <w:rsid w:val="527F5864"/>
    <w:rsid w:val="528F6266"/>
    <w:rsid w:val="52916A25"/>
    <w:rsid w:val="52957B4E"/>
    <w:rsid w:val="52A640BB"/>
    <w:rsid w:val="52AB5663"/>
    <w:rsid w:val="52C73252"/>
    <w:rsid w:val="52DE7AC7"/>
    <w:rsid w:val="52EA1066"/>
    <w:rsid w:val="52EB74F3"/>
    <w:rsid w:val="53044EF3"/>
    <w:rsid w:val="53093B6C"/>
    <w:rsid w:val="530E44B1"/>
    <w:rsid w:val="53100A6A"/>
    <w:rsid w:val="53174330"/>
    <w:rsid w:val="53176B7B"/>
    <w:rsid w:val="53287EB8"/>
    <w:rsid w:val="533378EC"/>
    <w:rsid w:val="534314F0"/>
    <w:rsid w:val="5348539D"/>
    <w:rsid w:val="534E658E"/>
    <w:rsid w:val="53525D9B"/>
    <w:rsid w:val="53560480"/>
    <w:rsid w:val="53823DC5"/>
    <w:rsid w:val="53877566"/>
    <w:rsid w:val="538B2730"/>
    <w:rsid w:val="539E7D91"/>
    <w:rsid w:val="53AB1AF3"/>
    <w:rsid w:val="53B520FB"/>
    <w:rsid w:val="53B85DC5"/>
    <w:rsid w:val="53BC0E6C"/>
    <w:rsid w:val="53DF1A81"/>
    <w:rsid w:val="53E112FC"/>
    <w:rsid w:val="53EE57D1"/>
    <w:rsid w:val="53F360FB"/>
    <w:rsid w:val="54036C2B"/>
    <w:rsid w:val="540C5B82"/>
    <w:rsid w:val="542630D6"/>
    <w:rsid w:val="54295D02"/>
    <w:rsid w:val="542D5779"/>
    <w:rsid w:val="542F634E"/>
    <w:rsid w:val="5431173A"/>
    <w:rsid w:val="54356049"/>
    <w:rsid w:val="543620F3"/>
    <w:rsid w:val="543C15BB"/>
    <w:rsid w:val="545B7F73"/>
    <w:rsid w:val="54612901"/>
    <w:rsid w:val="5462012F"/>
    <w:rsid w:val="547575CC"/>
    <w:rsid w:val="5485331D"/>
    <w:rsid w:val="548555AD"/>
    <w:rsid w:val="54912237"/>
    <w:rsid w:val="54A1224B"/>
    <w:rsid w:val="54AC4A72"/>
    <w:rsid w:val="54AE4B77"/>
    <w:rsid w:val="54B13AA3"/>
    <w:rsid w:val="54E64F35"/>
    <w:rsid w:val="54FE7BC3"/>
    <w:rsid w:val="55034FB6"/>
    <w:rsid w:val="550F3D39"/>
    <w:rsid w:val="552378F7"/>
    <w:rsid w:val="55254AAE"/>
    <w:rsid w:val="55254BAB"/>
    <w:rsid w:val="554556D3"/>
    <w:rsid w:val="55477075"/>
    <w:rsid w:val="554B45F9"/>
    <w:rsid w:val="55611308"/>
    <w:rsid w:val="55670466"/>
    <w:rsid w:val="55746F52"/>
    <w:rsid w:val="55765F2A"/>
    <w:rsid w:val="558259EC"/>
    <w:rsid w:val="55B23443"/>
    <w:rsid w:val="55B669EA"/>
    <w:rsid w:val="55BC72FB"/>
    <w:rsid w:val="55CA78B4"/>
    <w:rsid w:val="55CC7015"/>
    <w:rsid w:val="55CD22E2"/>
    <w:rsid w:val="55D72CDC"/>
    <w:rsid w:val="55DC52C3"/>
    <w:rsid w:val="55DE04AA"/>
    <w:rsid w:val="55E83108"/>
    <w:rsid w:val="55F45B19"/>
    <w:rsid w:val="55FF2780"/>
    <w:rsid w:val="55FF5E78"/>
    <w:rsid w:val="56042629"/>
    <w:rsid w:val="560B177F"/>
    <w:rsid w:val="560C53F4"/>
    <w:rsid w:val="56177455"/>
    <w:rsid w:val="561958F2"/>
    <w:rsid w:val="56200E1F"/>
    <w:rsid w:val="5624337B"/>
    <w:rsid w:val="56265EBD"/>
    <w:rsid w:val="563542AA"/>
    <w:rsid w:val="563709F2"/>
    <w:rsid w:val="56375A5A"/>
    <w:rsid w:val="563C7276"/>
    <w:rsid w:val="56451746"/>
    <w:rsid w:val="56514387"/>
    <w:rsid w:val="56696880"/>
    <w:rsid w:val="566C59C9"/>
    <w:rsid w:val="566E4FAF"/>
    <w:rsid w:val="56781C0A"/>
    <w:rsid w:val="567A1FD3"/>
    <w:rsid w:val="569A7597"/>
    <w:rsid w:val="56A60492"/>
    <w:rsid w:val="56AD6C36"/>
    <w:rsid w:val="56B1618F"/>
    <w:rsid w:val="56C80799"/>
    <w:rsid w:val="56C94109"/>
    <w:rsid w:val="56EF42B2"/>
    <w:rsid w:val="56F41516"/>
    <w:rsid w:val="56F72661"/>
    <w:rsid w:val="56FB07C5"/>
    <w:rsid w:val="56FD0BAE"/>
    <w:rsid w:val="570472DA"/>
    <w:rsid w:val="570D6B58"/>
    <w:rsid w:val="571738B6"/>
    <w:rsid w:val="57452516"/>
    <w:rsid w:val="57517240"/>
    <w:rsid w:val="575523AD"/>
    <w:rsid w:val="57602B10"/>
    <w:rsid w:val="5760763F"/>
    <w:rsid w:val="57767CB8"/>
    <w:rsid w:val="57831F35"/>
    <w:rsid w:val="57837AAD"/>
    <w:rsid w:val="579511AE"/>
    <w:rsid w:val="579D16B0"/>
    <w:rsid w:val="579F792D"/>
    <w:rsid w:val="57A21502"/>
    <w:rsid w:val="57A46ABF"/>
    <w:rsid w:val="57B42A74"/>
    <w:rsid w:val="57BC682D"/>
    <w:rsid w:val="57C662D8"/>
    <w:rsid w:val="57C81A83"/>
    <w:rsid w:val="57CC1218"/>
    <w:rsid w:val="57DC43DD"/>
    <w:rsid w:val="57E1169D"/>
    <w:rsid w:val="57E353FF"/>
    <w:rsid w:val="57EB51CE"/>
    <w:rsid w:val="57EF4217"/>
    <w:rsid w:val="57F56C07"/>
    <w:rsid w:val="57FC3AC2"/>
    <w:rsid w:val="58162C46"/>
    <w:rsid w:val="58181A5C"/>
    <w:rsid w:val="581B1E04"/>
    <w:rsid w:val="581C252D"/>
    <w:rsid w:val="582C6CBA"/>
    <w:rsid w:val="583355C2"/>
    <w:rsid w:val="583A7DD0"/>
    <w:rsid w:val="58637DB0"/>
    <w:rsid w:val="586D1CB9"/>
    <w:rsid w:val="58723E43"/>
    <w:rsid w:val="587900B5"/>
    <w:rsid w:val="58794684"/>
    <w:rsid w:val="5887338A"/>
    <w:rsid w:val="58892EE5"/>
    <w:rsid w:val="58941BAC"/>
    <w:rsid w:val="58AA6505"/>
    <w:rsid w:val="58B80C49"/>
    <w:rsid w:val="58BA784D"/>
    <w:rsid w:val="58C26603"/>
    <w:rsid w:val="58CD52E3"/>
    <w:rsid w:val="58DE66BD"/>
    <w:rsid w:val="58E10BDE"/>
    <w:rsid w:val="590D56F2"/>
    <w:rsid w:val="591868CC"/>
    <w:rsid w:val="591C17CB"/>
    <w:rsid w:val="59231BA2"/>
    <w:rsid w:val="592B76A3"/>
    <w:rsid w:val="59377D36"/>
    <w:rsid w:val="59620872"/>
    <w:rsid w:val="59625934"/>
    <w:rsid w:val="596616C1"/>
    <w:rsid w:val="59785C59"/>
    <w:rsid w:val="597D734A"/>
    <w:rsid w:val="598164B8"/>
    <w:rsid w:val="5984311F"/>
    <w:rsid w:val="59866C0F"/>
    <w:rsid w:val="5988784E"/>
    <w:rsid w:val="598A6339"/>
    <w:rsid w:val="598B2F22"/>
    <w:rsid w:val="59A12793"/>
    <w:rsid w:val="59B7080E"/>
    <w:rsid w:val="59C92B50"/>
    <w:rsid w:val="59D64F4C"/>
    <w:rsid w:val="59EB4631"/>
    <w:rsid w:val="59F115CB"/>
    <w:rsid w:val="59F90B90"/>
    <w:rsid w:val="5A0850CE"/>
    <w:rsid w:val="5A0C7D91"/>
    <w:rsid w:val="5A122D9B"/>
    <w:rsid w:val="5A1F0853"/>
    <w:rsid w:val="5A24540D"/>
    <w:rsid w:val="5A2B74D3"/>
    <w:rsid w:val="5A2D5FE7"/>
    <w:rsid w:val="5A3B6754"/>
    <w:rsid w:val="5A421884"/>
    <w:rsid w:val="5A47165E"/>
    <w:rsid w:val="5A7A6600"/>
    <w:rsid w:val="5A866012"/>
    <w:rsid w:val="5A8D3D0D"/>
    <w:rsid w:val="5AA20670"/>
    <w:rsid w:val="5AA41580"/>
    <w:rsid w:val="5AC02B22"/>
    <w:rsid w:val="5ACD7717"/>
    <w:rsid w:val="5AD90C05"/>
    <w:rsid w:val="5AEC0AF3"/>
    <w:rsid w:val="5AEF4D91"/>
    <w:rsid w:val="5AF71342"/>
    <w:rsid w:val="5AFF0D31"/>
    <w:rsid w:val="5B002B9D"/>
    <w:rsid w:val="5B2C111E"/>
    <w:rsid w:val="5B2F5C71"/>
    <w:rsid w:val="5B414654"/>
    <w:rsid w:val="5B463180"/>
    <w:rsid w:val="5B465DDD"/>
    <w:rsid w:val="5B484D50"/>
    <w:rsid w:val="5B4B1B6B"/>
    <w:rsid w:val="5B5D4A70"/>
    <w:rsid w:val="5B5F2066"/>
    <w:rsid w:val="5B610313"/>
    <w:rsid w:val="5B73098B"/>
    <w:rsid w:val="5B7935E4"/>
    <w:rsid w:val="5B8C3D1D"/>
    <w:rsid w:val="5BB23598"/>
    <w:rsid w:val="5BBC5538"/>
    <w:rsid w:val="5BCA2CC7"/>
    <w:rsid w:val="5BCB0392"/>
    <w:rsid w:val="5BD27580"/>
    <w:rsid w:val="5BD74190"/>
    <w:rsid w:val="5BD95374"/>
    <w:rsid w:val="5BE26298"/>
    <w:rsid w:val="5BE5227B"/>
    <w:rsid w:val="5BEA7CE0"/>
    <w:rsid w:val="5BF448FE"/>
    <w:rsid w:val="5BFB18ED"/>
    <w:rsid w:val="5BFE07BA"/>
    <w:rsid w:val="5C001F00"/>
    <w:rsid w:val="5C043205"/>
    <w:rsid w:val="5C0A53F6"/>
    <w:rsid w:val="5C0E29FB"/>
    <w:rsid w:val="5C1979A8"/>
    <w:rsid w:val="5C1D4777"/>
    <w:rsid w:val="5C1F2860"/>
    <w:rsid w:val="5C2F22DD"/>
    <w:rsid w:val="5C43722D"/>
    <w:rsid w:val="5C4A5A04"/>
    <w:rsid w:val="5C4A62E4"/>
    <w:rsid w:val="5C5D3149"/>
    <w:rsid w:val="5C605DA5"/>
    <w:rsid w:val="5C76712D"/>
    <w:rsid w:val="5C8A1E8E"/>
    <w:rsid w:val="5C990B0B"/>
    <w:rsid w:val="5C9979E4"/>
    <w:rsid w:val="5CC56697"/>
    <w:rsid w:val="5CE547AA"/>
    <w:rsid w:val="5CED578C"/>
    <w:rsid w:val="5CEF3721"/>
    <w:rsid w:val="5CF24784"/>
    <w:rsid w:val="5CF93311"/>
    <w:rsid w:val="5D043E79"/>
    <w:rsid w:val="5D092D83"/>
    <w:rsid w:val="5D0B3B6A"/>
    <w:rsid w:val="5D0C0494"/>
    <w:rsid w:val="5D2449D7"/>
    <w:rsid w:val="5D563A78"/>
    <w:rsid w:val="5D5C0749"/>
    <w:rsid w:val="5D617CAA"/>
    <w:rsid w:val="5D632B74"/>
    <w:rsid w:val="5D8720AA"/>
    <w:rsid w:val="5D933661"/>
    <w:rsid w:val="5DA803B3"/>
    <w:rsid w:val="5DB80DE9"/>
    <w:rsid w:val="5DC15FD3"/>
    <w:rsid w:val="5DE01011"/>
    <w:rsid w:val="5DE10150"/>
    <w:rsid w:val="5DE422DE"/>
    <w:rsid w:val="5DEE1D05"/>
    <w:rsid w:val="5DF17CAF"/>
    <w:rsid w:val="5E0C608A"/>
    <w:rsid w:val="5E1651CA"/>
    <w:rsid w:val="5E1D6CC3"/>
    <w:rsid w:val="5E214D73"/>
    <w:rsid w:val="5E376D79"/>
    <w:rsid w:val="5E516139"/>
    <w:rsid w:val="5E545E67"/>
    <w:rsid w:val="5E714EA3"/>
    <w:rsid w:val="5E7524FA"/>
    <w:rsid w:val="5E773BD8"/>
    <w:rsid w:val="5E783831"/>
    <w:rsid w:val="5E797FB3"/>
    <w:rsid w:val="5E8B081C"/>
    <w:rsid w:val="5E993006"/>
    <w:rsid w:val="5EA13E56"/>
    <w:rsid w:val="5EB13BCF"/>
    <w:rsid w:val="5EB178C3"/>
    <w:rsid w:val="5EB21D6B"/>
    <w:rsid w:val="5ED0723C"/>
    <w:rsid w:val="5ED21B8A"/>
    <w:rsid w:val="5ED45B82"/>
    <w:rsid w:val="5ED47CF8"/>
    <w:rsid w:val="5EDF4731"/>
    <w:rsid w:val="5F1A4CEA"/>
    <w:rsid w:val="5F233854"/>
    <w:rsid w:val="5F37738C"/>
    <w:rsid w:val="5F3A3522"/>
    <w:rsid w:val="5F445537"/>
    <w:rsid w:val="5F521667"/>
    <w:rsid w:val="5F56650D"/>
    <w:rsid w:val="5F572184"/>
    <w:rsid w:val="5F5B353D"/>
    <w:rsid w:val="5F5E322E"/>
    <w:rsid w:val="5F6913F2"/>
    <w:rsid w:val="5F766C29"/>
    <w:rsid w:val="5F9150B3"/>
    <w:rsid w:val="5F9E7D5A"/>
    <w:rsid w:val="5FA57C80"/>
    <w:rsid w:val="5FAF16C4"/>
    <w:rsid w:val="5FBC6022"/>
    <w:rsid w:val="5FD327F5"/>
    <w:rsid w:val="5FF05F6C"/>
    <w:rsid w:val="5FF32939"/>
    <w:rsid w:val="5FFE71EB"/>
    <w:rsid w:val="60071E43"/>
    <w:rsid w:val="6010040F"/>
    <w:rsid w:val="60106A95"/>
    <w:rsid w:val="60106E98"/>
    <w:rsid w:val="6018234E"/>
    <w:rsid w:val="601C6509"/>
    <w:rsid w:val="6024361E"/>
    <w:rsid w:val="60332A12"/>
    <w:rsid w:val="60357454"/>
    <w:rsid w:val="60395081"/>
    <w:rsid w:val="604754CC"/>
    <w:rsid w:val="604958FA"/>
    <w:rsid w:val="605B7E50"/>
    <w:rsid w:val="606202F5"/>
    <w:rsid w:val="60692FB2"/>
    <w:rsid w:val="606A073F"/>
    <w:rsid w:val="607D18D9"/>
    <w:rsid w:val="60935C4F"/>
    <w:rsid w:val="60952A85"/>
    <w:rsid w:val="609F7BBE"/>
    <w:rsid w:val="60A15BA3"/>
    <w:rsid w:val="60A44437"/>
    <w:rsid w:val="60A968AF"/>
    <w:rsid w:val="60B42FC1"/>
    <w:rsid w:val="60C94089"/>
    <w:rsid w:val="60CD289C"/>
    <w:rsid w:val="60CD5F86"/>
    <w:rsid w:val="60F435F5"/>
    <w:rsid w:val="61094D40"/>
    <w:rsid w:val="610E14B8"/>
    <w:rsid w:val="611624A0"/>
    <w:rsid w:val="61176686"/>
    <w:rsid w:val="61180F40"/>
    <w:rsid w:val="611D6A23"/>
    <w:rsid w:val="61333E96"/>
    <w:rsid w:val="61536F1A"/>
    <w:rsid w:val="61560F57"/>
    <w:rsid w:val="61574764"/>
    <w:rsid w:val="615D203A"/>
    <w:rsid w:val="61652D0A"/>
    <w:rsid w:val="6166398E"/>
    <w:rsid w:val="61694A8F"/>
    <w:rsid w:val="61753034"/>
    <w:rsid w:val="618B0D01"/>
    <w:rsid w:val="618E2D35"/>
    <w:rsid w:val="61973A81"/>
    <w:rsid w:val="619B366F"/>
    <w:rsid w:val="61B7247D"/>
    <w:rsid w:val="61C0367C"/>
    <w:rsid w:val="61C97E23"/>
    <w:rsid w:val="61CD3962"/>
    <w:rsid w:val="61D521C0"/>
    <w:rsid w:val="61E218BE"/>
    <w:rsid w:val="61F63183"/>
    <w:rsid w:val="61FA7994"/>
    <w:rsid w:val="61FC384F"/>
    <w:rsid w:val="62012B2A"/>
    <w:rsid w:val="620744E2"/>
    <w:rsid w:val="62246217"/>
    <w:rsid w:val="6239227C"/>
    <w:rsid w:val="623E3E35"/>
    <w:rsid w:val="62567811"/>
    <w:rsid w:val="62567D83"/>
    <w:rsid w:val="62647F04"/>
    <w:rsid w:val="62957E2A"/>
    <w:rsid w:val="629A1339"/>
    <w:rsid w:val="629B159A"/>
    <w:rsid w:val="629D0521"/>
    <w:rsid w:val="62B307F6"/>
    <w:rsid w:val="62B71CDA"/>
    <w:rsid w:val="62C7159F"/>
    <w:rsid w:val="62CA6C16"/>
    <w:rsid w:val="62CD5FD2"/>
    <w:rsid w:val="62D11A71"/>
    <w:rsid w:val="62DE442B"/>
    <w:rsid w:val="62E4105D"/>
    <w:rsid w:val="62F91E27"/>
    <w:rsid w:val="62FE0C65"/>
    <w:rsid w:val="631242C9"/>
    <w:rsid w:val="631E0BAC"/>
    <w:rsid w:val="63286AE7"/>
    <w:rsid w:val="63290DB9"/>
    <w:rsid w:val="63381F63"/>
    <w:rsid w:val="633E6EDE"/>
    <w:rsid w:val="633F001F"/>
    <w:rsid w:val="63444E9A"/>
    <w:rsid w:val="63461F82"/>
    <w:rsid w:val="63621A47"/>
    <w:rsid w:val="636D4C62"/>
    <w:rsid w:val="63806BA8"/>
    <w:rsid w:val="638870BB"/>
    <w:rsid w:val="638E129E"/>
    <w:rsid w:val="639D1B2A"/>
    <w:rsid w:val="63A04F55"/>
    <w:rsid w:val="63AB1A91"/>
    <w:rsid w:val="63AB725B"/>
    <w:rsid w:val="63BE6474"/>
    <w:rsid w:val="63C05507"/>
    <w:rsid w:val="63C73F84"/>
    <w:rsid w:val="63CE0B1E"/>
    <w:rsid w:val="63D125AD"/>
    <w:rsid w:val="63D32758"/>
    <w:rsid w:val="63D633C9"/>
    <w:rsid w:val="63DF1C12"/>
    <w:rsid w:val="63E96C2D"/>
    <w:rsid w:val="63E97095"/>
    <w:rsid w:val="63F457D5"/>
    <w:rsid w:val="640416E6"/>
    <w:rsid w:val="64064CA4"/>
    <w:rsid w:val="642171F8"/>
    <w:rsid w:val="642F556C"/>
    <w:rsid w:val="6445058D"/>
    <w:rsid w:val="64451A11"/>
    <w:rsid w:val="64460694"/>
    <w:rsid w:val="64585A5B"/>
    <w:rsid w:val="645D0E3C"/>
    <w:rsid w:val="645F337E"/>
    <w:rsid w:val="64720C44"/>
    <w:rsid w:val="64743076"/>
    <w:rsid w:val="647C1624"/>
    <w:rsid w:val="64824E5F"/>
    <w:rsid w:val="64841F6B"/>
    <w:rsid w:val="648D646F"/>
    <w:rsid w:val="64973DCE"/>
    <w:rsid w:val="649766B9"/>
    <w:rsid w:val="64A4492C"/>
    <w:rsid w:val="64A508CF"/>
    <w:rsid w:val="64A5552C"/>
    <w:rsid w:val="64A84B8A"/>
    <w:rsid w:val="64B0369B"/>
    <w:rsid w:val="64B12692"/>
    <w:rsid w:val="64BB1DFC"/>
    <w:rsid w:val="64C35E64"/>
    <w:rsid w:val="64CF13A1"/>
    <w:rsid w:val="64E35F64"/>
    <w:rsid w:val="64E77DD4"/>
    <w:rsid w:val="64EC10CD"/>
    <w:rsid w:val="64F603DA"/>
    <w:rsid w:val="65141C97"/>
    <w:rsid w:val="65202C74"/>
    <w:rsid w:val="6536702E"/>
    <w:rsid w:val="65530CC3"/>
    <w:rsid w:val="65564448"/>
    <w:rsid w:val="65573CA4"/>
    <w:rsid w:val="655E06AB"/>
    <w:rsid w:val="657A261F"/>
    <w:rsid w:val="65877314"/>
    <w:rsid w:val="658D284E"/>
    <w:rsid w:val="659340CC"/>
    <w:rsid w:val="659C0DE3"/>
    <w:rsid w:val="65A305F7"/>
    <w:rsid w:val="65AF43D4"/>
    <w:rsid w:val="65B55BE0"/>
    <w:rsid w:val="65BC3D44"/>
    <w:rsid w:val="65C5105A"/>
    <w:rsid w:val="65D34731"/>
    <w:rsid w:val="65D64327"/>
    <w:rsid w:val="65DD3673"/>
    <w:rsid w:val="65DD4781"/>
    <w:rsid w:val="65DE48DE"/>
    <w:rsid w:val="65DE6736"/>
    <w:rsid w:val="660543F8"/>
    <w:rsid w:val="660A2875"/>
    <w:rsid w:val="660D5A77"/>
    <w:rsid w:val="6614490B"/>
    <w:rsid w:val="661B3158"/>
    <w:rsid w:val="662766E0"/>
    <w:rsid w:val="663447C9"/>
    <w:rsid w:val="663743E4"/>
    <w:rsid w:val="6643155B"/>
    <w:rsid w:val="664C0A2C"/>
    <w:rsid w:val="66640D1F"/>
    <w:rsid w:val="66660D4F"/>
    <w:rsid w:val="66990E94"/>
    <w:rsid w:val="66A30D30"/>
    <w:rsid w:val="66B01CCD"/>
    <w:rsid w:val="66B3159F"/>
    <w:rsid w:val="66B67C1E"/>
    <w:rsid w:val="66B802B6"/>
    <w:rsid w:val="66B83C92"/>
    <w:rsid w:val="66E206B8"/>
    <w:rsid w:val="66E84D88"/>
    <w:rsid w:val="66EB1E7C"/>
    <w:rsid w:val="66F04407"/>
    <w:rsid w:val="6705297C"/>
    <w:rsid w:val="671562BC"/>
    <w:rsid w:val="67170D25"/>
    <w:rsid w:val="674578D0"/>
    <w:rsid w:val="67486CAF"/>
    <w:rsid w:val="674F018F"/>
    <w:rsid w:val="6757162D"/>
    <w:rsid w:val="675A6D1E"/>
    <w:rsid w:val="675D3EE3"/>
    <w:rsid w:val="677F5A91"/>
    <w:rsid w:val="67862DB8"/>
    <w:rsid w:val="67A001EF"/>
    <w:rsid w:val="67C259BD"/>
    <w:rsid w:val="67D24BA5"/>
    <w:rsid w:val="67E43700"/>
    <w:rsid w:val="67E77B4A"/>
    <w:rsid w:val="6804440C"/>
    <w:rsid w:val="680E049C"/>
    <w:rsid w:val="681773D5"/>
    <w:rsid w:val="6822546C"/>
    <w:rsid w:val="683542F0"/>
    <w:rsid w:val="68407C0C"/>
    <w:rsid w:val="686B11F9"/>
    <w:rsid w:val="686F2FCC"/>
    <w:rsid w:val="68791D62"/>
    <w:rsid w:val="688A7501"/>
    <w:rsid w:val="689F300D"/>
    <w:rsid w:val="68A67769"/>
    <w:rsid w:val="68D90D47"/>
    <w:rsid w:val="68E44E31"/>
    <w:rsid w:val="68FE50FB"/>
    <w:rsid w:val="692006B7"/>
    <w:rsid w:val="694442C6"/>
    <w:rsid w:val="69451835"/>
    <w:rsid w:val="694C4D42"/>
    <w:rsid w:val="69517282"/>
    <w:rsid w:val="69546BD4"/>
    <w:rsid w:val="695B2A2B"/>
    <w:rsid w:val="695C1DD0"/>
    <w:rsid w:val="697171C4"/>
    <w:rsid w:val="69725CB9"/>
    <w:rsid w:val="69934EDF"/>
    <w:rsid w:val="699950E8"/>
    <w:rsid w:val="69B34862"/>
    <w:rsid w:val="69B86D99"/>
    <w:rsid w:val="69BE3D1A"/>
    <w:rsid w:val="69C2685F"/>
    <w:rsid w:val="69CD3361"/>
    <w:rsid w:val="69D20DDF"/>
    <w:rsid w:val="69D22140"/>
    <w:rsid w:val="69D34C03"/>
    <w:rsid w:val="69DA5353"/>
    <w:rsid w:val="69DB7DE8"/>
    <w:rsid w:val="69DE6F55"/>
    <w:rsid w:val="69E100C7"/>
    <w:rsid w:val="69E93173"/>
    <w:rsid w:val="69F37C4E"/>
    <w:rsid w:val="6A0033B8"/>
    <w:rsid w:val="6A0225A5"/>
    <w:rsid w:val="6A070B43"/>
    <w:rsid w:val="6A0A2204"/>
    <w:rsid w:val="6A340B94"/>
    <w:rsid w:val="6A3B3C9A"/>
    <w:rsid w:val="6A3D24C5"/>
    <w:rsid w:val="6A4D65B5"/>
    <w:rsid w:val="6A5253E3"/>
    <w:rsid w:val="6A556D04"/>
    <w:rsid w:val="6A62207F"/>
    <w:rsid w:val="6A781DF5"/>
    <w:rsid w:val="6A85562D"/>
    <w:rsid w:val="6A9D6953"/>
    <w:rsid w:val="6AA237D7"/>
    <w:rsid w:val="6AA43072"/>
    <w:rsid w:val="6AA67E22"/>
    <w:rsid w:val="6ABF52B5"/>
    <w:rsid w:val="6AD023A8"/>
    <w:rsid w:val="6AD2231C"/>
    <w:rsid w:val="6AE40BF9"/>
    <w:rsid w:val="6AE47400"/>
    <w:rsid w:val="6AE970F3"/>
    <w:rsid w:val="6AFA14E0"/>
    <w:rsid w:val="6B011AC6"/>
    <w:rsid w:val="6B096ED2"/>
    <w:rsid w:val="6B1B6147"/>
    <w:rsid w:val="6B3346A8"/>
    <w:rsid w:val="6B3D2553"/>
    <w:rsid w:val="6B4D492F"/>
    <w:rsid w:val="6B593FF2"/>
    <w:rsid w:val="6B5C7804"/>
    <w:rsid w:val="6B6E41F1"/>
    <w:rsid w:val="6B7C5A1A"/>
    <w:rsid w:val="6B955186"/>
    <w:rsid w:val="6BA1063C"/>
    <w:rsid w:val="6BB33CB8"/>
    <w:rsid w:val="6BBC3B58"/>
    <w:rsid w:val="6BBE2944"/>
    <w:rsid w:val="6BD20CA6"/>
    <w:rsid w:val="6BD420C0"/>
    <w:rsid w:val="6BE30086"/>
    <w:rsid w:val="6BE874A3"/>
    <w:rsid w:val="6BE94F6A"/>
    <w:rsid w:val="6BEC54DB"/>
    <w:rsid w:val="6BF162F9"/>
    <w:rsid w:val="6BFA7A45"/>
    <w:rsid w:val="6BFE4AD0"/>
    <w:rsid w:val="6C020C79"/>
    <w:rsid w:val="6C062BB6"/>
    <w:rsid w:val="6C070635"/>
    <w:rsid w:val="6C095B7E"/>
    <w:rsid w:val="6C0D1DE7"/>
    <w:rsid w:val="6C145776"/>
    <w:rsid w:val="6C1A3DE9"/>
    <w:rsid w:val="6C21783D"/>
    <w:rsid w:val="6C3472AC"/>
    <w:rsid w:val="6C4B7ED5"/>
    <w:rsid w:val="6C5859DC"/>
    <w:rsid w:val="6C6252CD"/>
    <w:rsid w:val="6C772517"/>
    <w:rsid w:val="6C863A69"/>
    <w:rsid w:val="6C866B5A"/>
    <w:rsid w:val="6C8E40C5"/>
    <w:rsid w:val="6CA06A22"/>
    <w:rsid w:val="6CB7312F"/>
    <w:rsid w:val="6CBD6E76"/>
    <w:rsid w:val="6CC15139"/>
    <w:rsid w:val="6CC2542B"/>
    <w:rsid w:val="6CF92AFE"/>
    <w:rsid w:val="6CFA1673"/>
    <w:rsid w:val="6D101890"/>
    <w:rsid w:val="6D151D27"/>
    <w:rsid w:val="6D190907"/>
    <w:rsid w:val="6D1B4210"/>
    <w:rsid w:val="6D2028E0"/>
    <w:rsid w:val="6D390B9C"/>
    <w:rsid w:val="6D3A267F"/>
    <w:rsid w:val="6D540081"/>
    <w:rsid w:val="6D561A18"/>
    <w:rsid w:val="6D5E6D82"/>
    <w:rsid w:val="6D614BC0"/>
    <w:rsid w:val="6D6C423A"/>
    <w:rsid w:val="6D721243"/>
    <w:rsid w:val="6D736F08"/>
    <w:rsid w:val="6D7D15CD"/>
    <w:rsid w:val="6D867530"/>
    <w:rsid w:val="6D894BE0"/>
    <w:rsid w:val="6D8A6618"/>
    <w:rsid w:val="6D956F1A"/>
    <w:rsid w:val="6DAD0530"/>
    <w:rsid w:val="6DB672D6"/>
    <w:rsid w:val="6DBA0885"/>
    <w:rsid w:val="6DF605C0"/>
    <w:rsid w:val="6E0372AF"/>
    <w:rsid w:val="6E0E5033"/>
    <w:rsid w:val="6E286E64"/>
    <w:rsid w:val="6E2927ED"/>
    <w:rsid w:val="6E3B2A09"/>
    <w:rsid w:val="6E486648"/>
    <w:rsid w:val="6E4E34E5"/>
    <w:rsid w:val="6E65572E"/>
    <w:rsid w:val="6E6D731D"/>
    <w:rsid w:val="6E8B1819"/>
    <w:rsid w:val="6E8C188B"/>
    <w:rsid w:val="6E9D5704"/>
    <w:rsid w:val="6EA401C7"/>
    <w:rsid w:val="6EA8708F"/>
    <w:rsid w:val="6EC12C12"/>
    <w:rsid w:val="6ECE4723"/>
    <w:rsid w:val="6ED359EB"/>
    <w:rsid w:val="6ED858CF"/>
    <w:rsid w:val="6EEE7B34"/>
    <w:rsid w:val="6F005B48"/>
    <w:rsid w:val="6F263682"/>
    <w:rsid w:val="6F301182"/>
    <w:rsid w:val="6F360D35"/>
    <w:rsid w:val="6F5171F3"/>
    <w:rsid w:val="6F531966"/>
    <w:rsid w:val="6F5602FE"/>
    <w:rsid w:val="6F5902AE"/>
    <w:rsid w:val="6F630C45"/>
    <w:rsid w:val="6F693B7B"/>
    <w:rsid w:val="6F7943F1"/>
    <w:rsid w:val="6F7B3BC0"/>
    <w:rsid w:val="6F7D1DE4"/>
    <w:rsid w:val="6F8439C9"/>
    <w:rsid w:val="6F8B4CA2"/>
    <w:rsid w:val="6F925CC0"/>
    <w:rsid w:val="6F937D5A"/>
    <w:rsid w:val="6FB53FBD"/>
    <w:rsid w:val="6FB67E7A"/>
    <w:rsid w:val="6FBB35F4"/>
    <w:rsid w:val="6FC25CBA"/>
    <w:rsid w:val="6FC6679A"/>
    <w:rsid w:val="6FCA62D0"/>
    <w:rsid w:val="6FCB7FA2"/>
    <w:rsid w:val="6FCD6A3A"/>
    <w:rsid w:val="6FDB76B5"/>
    <w:rsid w:val="6FF3236F"/>
    <w:rsid w:val="6FF37FA0"/>
    <w:rsid w:val="6FF60EB5"/>
    <w:rsid w:val="70142872"/>
    <w:rsid w:val="702144FA"/>
    <w:rsid w:val="702212DC"/>
    <w:rsid w:val="702A4B2E"/>
    <w:rsid w:val="70333B20"/>
    <w:rsid w:val="705D74C7"/>
    <w:rsid w:val="70674C27"/>
    <w:rsid w:val="707342DE"/>
    <w:rsid w:val="70750324"/>
    <w:rsid w:val="707B52B9"/>
    <w:rsid w:val="70851A39"/>
    <w:rsid w:val="708669D7"/>
    <w:rsid w:val="7088793B"/>
    <w:rsid w:val="708B685E"/>
    <w:rsid w:val="70A805D6"/>
    <w:rsid w:val="70AA5D95"/>
    <w:rsid w:val="70B07ACF"/>
    <w:rsid w:val="70B10167"/>
    <w:rsid w:val="70B32E9E"/>
    <w:rsid w:val="70BC1E48"/>
    <w:rsid w:val="70BF4634"/>
    <w:rsid w:val="70C219B3"/>
    <w:rsid w:val="70CB1668"/>
    <w:rsid w:val="70D0415F"/>
    <w:rsid w:val="70D85035"/>
    <w:rsid w:val="70D94FCA"/>
    <w:rsid w:val="70E73AD5"/>
    <w:rsid w:val="70F15228"/>
    <w:rsid w:val="7119383E"/>
    <w:rsid w:val="711D74A6"/>
    <w:rsid w:val="711E193A"/>
    <w:rsid w:val="712364D6"/>
    <w:rsid w:val="71261248"/>
    <w:rsid w:val="712773EF"/>
    <w:rsid w:val="71290D75"/>
    <w:rsid w:val="71350E39"/>
    <w:rsid w:val="71391DA0"/>
    <w:rsid w:val="713A40B3"/>
    <w:rsid w:val="714D0B9E"/>
    <w:rsid w:val="715A0C1A"/>
    <w:rsid w:val="715F1877"/>
    <w:rsid w:val="71776452"/>
    <w:rsid w:val="71920663"/>
    <w:rsid w:val="71A1740C"/>
    <w:rsid w:val="71A91A81"/>
    <w:rsid w:val="71AB5925"/>
    <w:rsid w:val="71B045F3"/>
    <w:rsid w:val="71BF67E9"/>
    <w:rsid w:val="71C51BCE"/>
    <w:rsid w:val="71D13A2A"/>
    <w:rsid w:val="71DB7688"/>
    <w:rsid w:val="71DC7F0D"/>
    <w:rsid w:val="71E50509"/>
    <w:rsid w:val="71F4370E"/>
    <w:rsid w:val="71F5144F"/>
    <w:rsid w:val="720233EA"/>
    <w:rsid w:val="723353C9"/>
    <w:rsid w:val="72346AD1"/>
    <w:rsid w:val="72407C01"/>
    <w:rsid w:val="725A193B"/>
    <w:rsid w:val="726266D1"/>
    <w:rsid w:val="727E5B72"/>
    <w:rsid w:val="72827595"/>
    <w:rsid w:val="72AA15B1"/>
    <w:rsid w:val="72AB61CA"/>
    <w:rsid w:val="72BC32AD"/>
    <w:rsid w:val="72C87E02"/>
    <w:rsid w:val="72CA7DDD"/>
    <w:rsid w:val="72D05FDF"/>
    <w:rsid w:val="72EA5786"/>
    <w:rsid w:val="72EC427F"/>
    <w:rsid w:val="72FE2D48"/>
    <w:rsid w:val="73000F67"/>
    <w:rsid w:val="73047240"/>
    <w:rsid w:val="730D0D99"/>
    <w:rsid w:val="7323385D"/>
    <w:rsid w:val="733234E5"/>
    <w:rsid w:val="733A4B25"/>
    <w:rsid w:val="733C1E57"/>
    <w:rsid w:val="73426230"/>
    <w:rsid w:val="73450427"/>
    <w:rsid w:val="734F67D2"/>
    <w:rsid w:val="73527E9E"/>
    <w:rsid w:val="73654C70"/>
    <w:rsid w:val="73673E57"/>
    <w:rsid w:val="73895B8A"/>
    <w:rsid w:val="738A7764"/>
    <w:rsid w:val="73A519AF"/>
    <w:rsid w:val="73AC59B5"/>
    <w:rsid w:val="73BA7EC2"/>
    <w:rsid w:val="73C50010"/>
    <w:rsid w:val="73C60065"/>
    <w:rsid w:val="73D54F1A"/>
    <w:rsid w:val="73F73691"/>
    <w:rsid w:val="74032BEB"/>
    <w:rsid w:val="740A1553"/>
    <w:rsid w:val="740E4365"/>
    <w:rsid w:val="741D5913"/>
    <w:rsid w:val="742E01A5"/>
    <w:rsid w:val="742F6720"/>
    <w:rsid w:val="743A2C38"/>
    <w:rsid w:val="743D2B2B"/>
    <w:rsid w:val="74500584"/>
    <w:rsid w:val="74582F97"/>
    <w:rsid w:val="74627BBE"/>
    <w:rsid w:val="74695B23"/>
    <w:rsid w:val="747C4055"/>
    <w:rsid w:val="74800A4C"/>
    <w:rsid w:val="74853B3F"/>
    <w:rsid w:val="74884671"/>
    <w:rsid w:val="74913A0F"/>
    <w:rsid w:val="74932987"/>
    <w:rsid w:val="74A34814"/>
    <w:rsid w:val="74A81AE2"/>
    <w:rsid w:val="74BE7773"/>
    <w:rsid w:val="74C34761"/>
    <w:rsid w:val="74C77C5A"/>
    <w:rsid w:val="74D04B13"/>
    <w:rsid w:val="74D3488E"/>
    <w:rsid w:val="74D47357"/>
    <w:rsid w:val="74D549BB"/>
    <w:rsid w:val="74DC3A66"/>
    <w:rsid w:val="74DC42CF"/>
    <w:rsid w:val="74DF28F5"/>
    <w:rsid w:val="74EF7A1F"/>
    <w:rsid w:val="74F94A99"/>
    <w:rsid w:val="74FD3B7A"/>
    <w:rsid w:val="75096690"/>
    <w:rsid w:val="750D4C6B"/>
    <w:rsid w:val="75171229"/>
    <w:rsid w:val="751C3202"/>
    <w:rsid w:val="75261EDB"/>
    <w:rsid w:val="75264F85"/>
    <w:rsid w:val="753B4778"/>
    <w:rsid w:val="754226A3"/>
    <w:rsid w:val="754A60EC"/>
    <w:rsid w:val="755B1074"/>
    <w:rsid w:val="75720A44"/>
    <w:rsid w:val="75756E15"/>
    <w:rsid w:val="757A144E"/>
    <w:rsid w:val="758C1F6A"/>
    <w:rsid w:val="758D4E96"/>
    <w:rsid w:val="758F5D03"/>
    <w:rsid w:val="75A31587"/>
    <w:rsid w:val="75B60312"/>
    <w:rsid w:val="75B7164C"/>
    <w:rsid w:val="75E44D2F"/>
    <w:rsid w:val="75EA3EA7"/>
    <w:rsid w:val="75F00D1F"/>
    <w:rsid w:val="760F51D5"/>
    <w:rsid w:val="761B0FBE"/>
    <w:rsid w:val="761D5161"/>
    <w:rsid w:val="76200FE1"/>
    <w:rsid w:val="76291205"/>
    <w:rsid w:val="763D05AE"/>
    <w:rsid w:val="763E4A37"/>
    <w:rsid w:val="763E73D4"/>
    <w:rsid w:val="766F3BE7"/>
    <w:rsid w:val="766F7EA8"/>
    <w:rsid w:val="76803FC6"/>
    <w:rsid w:val="768C0188"/>
    <w:rsid w:val="76934239"/>
    <w:rsid w:val="76A163DE"/>
    <w:rsid w:val="76A824AA"/>
    <w:rsid w:val="76C05693"/>
    <w:rsid w:val="76C20F27"/>
    <w:rsid w:val="76D55ACA"/>
    <w:rsid w:val="76F507BA"/>
    <w:rsid w:val="76F66BBA"/>
    <w:rsid w:val="76F736AE"/>
    <w:rsid w:val="76FA03AA"/>
    <w:rsid w:val="77023128"/>
    <w:rsid w:val="770762F8"/>
    <w:rsid w:val="770B5418"/>
    <w:rsid w:val="770D708C"/>
    <w:rsid w:val="77110B24"/>
    <w:rsid w:val="77204EA4"/>
    <w:rsid w:val="772546B8"/>
    <w:rsid w:val="772A6BBE"/>
    <w:rsid w:val="773839D3"/>
    <w:rsid w:val="77437D95"/>
    <w:rsid w:val="77481889"/>
    <w:rsid w:val="7751756B"/>
    <w:rsid w:val="77564F95"/>
    <w:rsid w:val="775C7DEF"/>
    <w:rsid w:val="77851733"/>
    <w:rsid w:val="77876DD7"/>
    <w:rsid w:val="77885074"/>
    <w:rsid w:val="77901E6E"/>
    <w:rsid w:val="779A4FE4"/>
    <w:rsid w:val="779B4C0C"/>
    <w:rsid w:val="77A21469"/>
    <w:rsid w:val="77BB1DA1"/>
    <w:rsid w:val="77BF71EC"/>
    <w:rsid w:val="77CD699E"/>
    <w:rsid w:val="77D753EC"/>
    <w:rsid w:val="77D9439B"/>
    <w:rsid w:val="77D9533E"/>
    <w:rsid w:val="78014AAC"/>
    <w:rsid w:val="7804526A"/>
    <w:rsid w:val="780E6987"/>
    <w:rsid w:val="781110D4"/>
    <w:rsid w:val="781518BB"/>
    <w:rsid w:val="78196579"/>
    <w:rsid w:val="781B0F13"/>
    <w:rsid w:val="78227EC0"/>
    <w:rsid w:val="78261474"/>
    <w:rsid w:val="782F30D8"/>
    <w:rsid w:val="783E6C20"/>
    <w:rsid w:val="784E78DD"/>
    <w:rsid w:val="784F7B7B"/>
    <w:rsid w:val="78651B87"/>
    <w:rsid w:val="78781F6F"/>
    <w:rsid w:val="78AE33C9"/>
    <w:rsid w:val="78BB0376"/>
    <w:rsid w:val="78C65686"/>
    <w:rsid w:val="78C91F7C"/>
    <w:rsid w:val="78CF7955"/>
    <w:rsid w:val="78D5079F"/>
    <w:rsid w:val="78DF0757"/>
    <w:rsid w:val="78DF5E27"/>
    <w:rsid w:val="78E120FA"/>
    <w:rsid w:val="78F45C3E"/>
    <w:rsid w:val="78F66B06"/>
    <w:rsid w:val="7902570B"/>
    <w:rsid w:val="792778D7"/>
    <w:rsid w:val="792E6EED"/>
    <w:rsid w:val="793332CC"/>
    <w:rsid w:val="79587F49"/>
    <w:rsid w:val="79696A21"/>
    <w:rsid w:val="796A2331"/>
    <w:rsid w:val="79716525"/>
    <w:rsid w:val="79720464"/>
    <w:rsid w:val="799F4C84"/>
    <w:rsid w:val="79B47F32"/>
    <w:rsid w:val="79B9410E"/>
    <w:rsid w:val="79D67690"/>
    <w:rsid w:val="79EA20B1"/>
    <w:rsid w:val="79ED07E8"/>
    <w:rsid w:val="79F61DBD"/>
    <w:rsid w:val="7A047657"/>
    <w:rsid w:val="7A054DBB"/>
    <w:rsid w:val="7A070D85"/>
    <w:rsid w:val="7A0E5C2F"/>
    <w:rsid w:val="7A433ADC"/>
    <w:rsid w:val="7A490397"/>
    <w:rsid w:val="7A4A6C85"/>
    <w:rsid w:val="7A5A3D86"/>
    <w:rsid w:val="7A666DC0"/>
    <w:rsid w:val="7A70361E"/>
    <w:rsid w:val="7A893C18"/>
    <w:rsid w:val="7A974222"/>
    <w:rsid w:val="7A991F64"/>
    <w:rsid w:val="7AC870CC"/>
    <w:rsid w:val="7AD40A71"/>
    <w:rsid w:val="7AD77B05"/>
    <w:rsid w:val="7AF05B7B"/>
    <w:rsid w:val="7AFD3C05"/>
    <w:rsid w:val="7AFE33D9"/>
    <w:rsid w:val="7B1755AB"/>
    <w:rsid w:val="7B2648D1"/>
    <w:rsid w:val="7B276F1B"/>
    <w:rsid w:val="7B391577"/>
    <w:rsid w:val="7B3A44DE"/>
    <w:rsid w:val="7B3B41A3"/>
    <w:rsid w:val="7B455722"/>
    <w:rsid w:val="7B4B7B30"/>
    <w:rsid w:val="7B591514"/>
    <w:rsid w:val="7B640850"/>
    <w:rsid w:val="7B683207"/>
    <w:rsid w:val="7B6E3FBB"/>
    <w:rsid w:val="7B7C79B7"/>
    <w:rsid w:val="7B80601E"/>
    <w:rsid w:val="7B811F30"/>
    <w:rsid w:val="7B8749A7"/>
    <w:rsid w:val="7BDC5744"/>
    <w:rsid w:val="7BE44330"/>
    <w:rsid w:val="7C067AF6"/>
    <w:rsid w:val="7C087995"/>
    <w:rsid w:val="7C175E60"/>
    <w:rsid w:val="7C1E1318"/>
    <w:rsid w:val="7C273B14"/>
    <w:rsid w:val="7C3A365E"/>
    <w:rsid w:val="7C453975"/>
    <w:rsid w:val="7C4618DD"/>
    <w:rsid w:val="7C493642"/>
    <w:rsid w:val="7C635FA1"/>
    <w:rsid w:val="7C810C2A"/>
    <w:rsid w:val="7C89085C"/>
    <w:rsid w:val="7C932AEB"/>
    <w:rsid w:val="7C937121"/>
    <w:rsid w:val="7C9A1AFA"/>
    <w:rsid w:val="7CA63576"/>
    <w:rsid w:val="7CAA71EB"/>
    <w:rsid w:val="7CB12E8A"/>
    <w:rsid w:val="7CB678FE"/>
    <w:rsid w:val="7CCB14C9"/>
    <w:rsid w:val="7CCF4C73"/>
    <w:rsid w:val="7CD0658A"/>
    <w:rsid w:val="7CD229FB"/>
    <w:rsid w:val="7CDE7F90"/>
    <w:rsid w:val="7CEB2398"/>
    <w:rsid w:val="7CFA7374"/>
    <w:rsid w:val="7D076727"/>
    <w:rsid w:val="7D082537"/>
    <w:rsid w:val="7D0D5635"/>
    <w:rsid w:val="7D122CC5"/>
    <w:rsid w:val="7D21793D"/>
    <w:rsid w:val="7D311377"/>
    <w:rsid w:val="7D33733B"/>
    <w:rsid w:val="7D353168"/>
    <w:rsid w:val="7D4D6743"/>
    <w:rsid w:val="7D5933C5"/>
    <w:rsid w:val="7D844E40"/>
    <w:rsid w:val="7DA208C6"/>
    <w:rsid w:val="7DA62B9F"/>
    <w:rsid w:val="7DBF4571"/>
    <w:rsid w:val="7DE22B30"/>
    <w:rsid w:val="7DEA035A"/>
    <w:rsid w:val="7DF73D85"/>
    <w:rsid w:val="7E0B4536"/>
    <w:rsid w:val="7E165FF0"/>
    <w:rsid w:val="7E1D50D4"/>
    <w:rsid w:val="7E2520BB"/>
    <w:rsid w:val="7E25669E"/>
    <w:rsid w:val="7E3866BA"/>
    <w:rsid w:val="7E393AFE"/>
    <w:rsid w:val="7E3A6D00"/>
    <w:rsid w:val="7E3E3168"/>
    <w:rsid w:val="7E484DCC"/>
    <w:rsid w:val="7E485D90"/>
    <w:rsid w:val="7E4E719D"/>
    <w:rsid w:val="7E580116"/>
    <w:rsid w:val="7E673BE2"/>
    <w:rsid w:val="7E816B64"/>
    <w:rsid w:val="7E9276F2"/>
    <w:rsid w:val="7EA008BD"/>
    <w:rsid w:val="7EA21FED"/>
    <w:rsid w:val="7EA317D9"/>
    <w:rsid w:val="7EA51AB3"/>
    <w:rsid w:val="7EB80719"/>
    <w:rsid w:val="7EBB4566"/>
    <w:rsid w:val="7EC8743B"/>
    <w:rsid w:val="7ECB49D5"/>
    <w:rsid w:val="7ED31DC4"/>
    <w:rsid w:val="7EEE6304"/>
    <w:rsid w:val="7F094FE0"/>
    <w:rsid w:val="7F0D6547"/>
    <w:rsid w:val="7F1179D9"/>
    <w:rsid w:val="7F130401"/>
    <w:rsid w:val="7F1948D0"/>
    <w:rsid w:val="7F1A526D"/>
    <w:rsid w:val="7F1B615B"/>
    <w:rsid w:val="7F2364E7"/>
    <w:rsid w:val="7F244BC4"/>
    <w:rsid w:val="7F2E4AAB"/>
    <w:rsid w:val="7F403D4E"/>
    <w:rsid w:val="7F4325A7"/>
    <w:rsid w:val="7F583921"/>
    <w:rsid w:val="7F590EFE"/>
    <w:rsid w:val="7F5B39E6"/>
    <w:rsid w:val="7F5D75D6"/>
    <w:rsid w:val="7F607752"/>
    <w:rsid w:val="7F6727B8"/>
    <w:rsid w:val="7F6C2225"/>
    <w:rsid w:val="7F6E4B49"/>
    <w:rsid w:val="7F755D0B"/>
    <w:rsid w:val="7F7A6821"/>
    <w:rsid w:val="7F813C4A"/>
    <w:rsid w:val="7F884CF8"/>
    <w:rsid w:val="7F884E9D"/>
    <w:rsid w:val="7F8B35D3"/>
    <w:rsid w:val="7F8D1F4A"/>
    <w:rsid w:val="7FAA1F15"/>
    <w:rsid w:val="7FB433F7"/>
    <w:rsid w:val="7FB63846"/>
    <w:rsid w:val="7FB833AE"/>
    <w:rsid w:val="7FCA55A5"/>
    <w:rsid w:val="7FD140EB"/>
    <w:rsid w:val="7FD34D68"/>
    <w:rsid w:val="7FD957C4"/>
    <w:rsid w:val="7FDC5C54"/>
    <w:rsid w:val="7FE90A52"/>
    <w:rsid w:val="7FE95C6F"/>
    <w:rsid w:val="7FEC5E79"/>
    <w:rsid w:val="7FF54BEB"/>
    <w:rsid w:val="7FFE3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0" w:name="toc 3"/>
    <w:lsdException w:uiPriority="0" w:name="toc 4"/>
    <w:lsdException w:uiPriority="39" w:name="toc 5"/>
    <w:lsdException w:uiPriority="39" w:name="toc 6"/>
    <w:lsdException w:uiPriority="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5"/>
    <w:link w:val="5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jc w:val="center"/>
      <w:outlineLvl w:val="2"/>
    </w:pPr>
    <w:rPr>
      <w:b/>
      <w:bCs/>
      <w:sz w:val="28"/>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link w:val="50"/>
    <w:qFormat/>
    <w:uiPriority w:val="0"/>
    <w:pPr>
      <w:keepNext/>
      <w:keepLines/>
      <w:spacing w:before="240" w:after="64" w:line="317" w:lineRule="auto"/>
      <w:outlineLvl w:val="5"/>
    </w:pPr>
    <w:rPr>
      <w:rFonts w:ascii="Cambria" w:hAnsi="Cambria"/>
      <w:b/>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ind w:firstLine="420" w:firstLineChars="20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style>
  <w:style w:type="paragraph" w:styleId="11">
    <w:name w:val="annotation text"/>
    <w:basedOn w:val="1"/>
    <w:link w:val="63"/>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46"/>
    <w:qFormat/>
    <w:uiPriority w:val="0"/>
    <w:pPr>
      <w:spacing w:after="120"/>
    </w:pPr>
  </w:style>
  <w:style w:type="paragraph" w:styleId="14">
    <w:name w:val="Body Text Indent"/>
    <w:basedOn w:val="1"/>
    <w:link w:val="45"/>
    <w:qFormat/>
    <w:uiPriority w:val="0"/>
    <w:pPr>
      <w:spacing w:after="120"/>
      <w:ind w:left="420" w:leftChars="200"/>
    </w:pPr>
  </w:style>
  <w:style w:type="paragraph" w:styleId="15">
    <w:name w:val="Plain Text"/>
    <w:basedOn w:val="1"/>
    <w:link w:val="60"/>
    <w:qFormat/>
    <w:uiPriority w:val="0"/>
    <w:rPr>
      <w:rFonts w:ascii="宋体" w:hAnsi="Courier New"/>
      <w:szCs w:val="20"/>
      <w:lang w:val="zh-CN"/>
    </w:rPr>
  </w:style>
  <w:style w:type="paragraph" w:styleId="16">
    <w:name w:val="Date"/>
    <w:basedOn w:val="1"/>
    <w:next w:val="1"/>
    <w:qFormat/>
    <w:uiPriority w:val="0"/>
    <w:rPr>
      <w:rFonts w:ascii="宋体" w:hAnsi="Courier New"/>
      <w:sz w:val="32"/>
      <w:szCs w:val="20"/>
    </w:rPr>
  </w:style>
  <w:style w:type="paragraph" w:styleId="17">
    <w:name w:val="Body Text Indent 2"/>
    <w:basedOn w:val="1"/>
    <w:link w:val="58"/>
    <w:qFormat/>
    <w:uiPriority w:val="0"/>
    <w:pPr>
      <w:spacing w:line="500" w:lineRule="exact"/>
      <w:ind w:left="397" w:firstLine="539"/>
    </w:pPr>
    <w:rPr>
      <w:rFonts w:ascii="宋体" w:hAnsi="华文中宋"/>
      <w:sz w:val="26"/>
      <w:szCs w:val="20"/>
    </w:rPr>
  </w:style>
  <w:style w:type="paragraph" w:styleId="18">
    <w:name w:val="Balloon Text"/>
    <w:basedOn w:val="1"/>
    <w:link w:val="66"/>
    <w:qFormat/>
    <w:uiPriority w:val="0"/>
    <w:rPr>
      <w:sz w:val="18"/>
      <w:szCs w:val="18"/>
    </w:rPr>
  </w:style>
  <w:style w:type="paragraph" w:styleId="19">
    <w:name w:val="footer"/>
    <w:basedOn w:val="1"/>
    <w:link w:val="65"/>
    <w:qFormat/>
    <w:uiPriority w:val="0"/>
    <w:pPr>
      <w:tabs>
        <w:tab w:val="center" w:pos="4153"/>
        <w:tab w:val="right" w:pos="8306"/>
      </w:tabs>
      <w:snapToGrid w:val="0"/>
      <w:jc w:val="left"/>
    </w:pPr>
    <w:rPr>
      <w:sz w:val="18"/>
      <w:szCs w:val="18"/>
    </w:rPr>
  </w:style>
  <w:style w:type="paragraph" w:styleId="20">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spacing w:line="360" w:lineRule="auto"/>
    </w:pPr>
    <w:rPr>
      <w:sz w:val="24"/>
    </w:rPr>
  </w:style>
  <w:style w:type="paragraph" w:styleId="22">
    <w:name w:val="index heading"/>
    <w:basedOn w:val="1"/>
    <w:next w:val="23"/>
    <w:qFormat/>
    <w:uiPriority w:val="0"/>
    <w:rPr>
      <w:szCs w:val="20"/>
    </w:rPr>
  </w:style>
  <w:style w:type="paragraph" w:styleId="23">
    <w:name w:val="index 1"/>
    <w:basedOn w:val="1"/>
    <w:next w:val="1"/>
    <w:qFormat/>
    <w:uiPriority w:val="0"/>
  </w:style>
  <w:style w:type="paragraph" w:styleId="24">
    <w:name w:val="Body Text Indent 3"/>
    <w:basedOn w:val="1"/>
    <w:unhideWhenUsed/>
    <w:qFormat/>
    <w:uiPriority w:val="99"/>
    <w:pPr>
      <w:spacing w:line="420" w:lineRule="auto"/>
      <w:ind w:firstLine="480"/>
    </w:pPr>
    <w:rPr>
      <w:sz w:val="24"/>
    </w:rPr>
  </w:style>
  <w:style w:type="paragraph" w:styleId="25">
    <w:name w:val="toc 2"/>
    <w:basedOn w:val="1"/>
    <w:next w:val="1"/>
    <w:qFormat/>
    <w:uiPriority w:val="0"/>
    <w:pPr>
      <w:ind w:left="420" w:leftChars="200"/>
    </w:pPr>
  </w:style>
  <w:style w:type="paragraph" w:styleId="26">
    <w:name w:val="Body Text 2"/>
    <w:basedOn w:val="1"/>
    <w:link w:val="48"/>
    <w:qFormat/>
    <w:uiPriority w:val="0"/>
    <w:pPr>
      <w:spacing w:line="360" w:lineRule="auto"/>
    </w:pPr>
    <w:rPr>
      <w:rFonts w:ascii="宋体" w:hAnsi="宋体"/>
      <w:color w:val="000000"/>
      <w:sz w:val="24"/>
      <w:szCs w:val="20"/>
    </w:r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1"/>
    <w:qFormat/>
    <w:uiPriority w:val="0"/>
    <w:pPr>
      <w:spacing w:before="240" w:after="60"/>
      <w:jc w:val="center"/>
      <w:outlineLvl w:val="0"/>
    </w:pPr>
    <w:rPr>
      <w:rFonts w:ascii="Arial" w:hAnsi="Arial" w:eastAsia="隶书" w:cs="Arial"/>
      <w:b/>
      <w:bCs/>
      <w:sz w:val="32"/>
      <w:szCs w:val="32"/>
    </w:rPr>
  </w:style>
  <w:style w:type="paragraph" w:styleId="30">
    <w:name w:val="annotation subject"/>
    <w:basedOn w:val="11"/>
    <w:next w:val="11"/>
    <w:link w:val="49"/>
    <w:qFormat/>
    <w:uiPriority w:val="0"/>
    <w:rPr>
      <w:b/>
      <w:bCs/>
    </w:rPr>
  </w:style>
  <w:style w:type="table" w:styleId="32">
    <w:name w:val="Table Grid"/>
    <w:basedOn w:val="31"/>
    <w:unhideWhenUsed/>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34">
    <w:name w:val="Strong"/>
    <w:qFormat/>
    <w:uiPriority w:val="0"/>
    <w:rPr>
      <w:b/>
      <w:bCs/>
    </w:rPr>
  </w:style>
  <w:style w:type="character" w:styleId="35">
    <w:name w:val="page number"/>
    <w:basedOn w:val="33"/>
    <w:qFormat/>
    <w:uiPriority w:val="0"/>
    <w:rPr>
      <w:rFonts w:ascii="Arial" w:hAnsi="Arial"/>
      <w:sz w:val="18"/>
    </w:rPr>
  </w:style>
  <w:style w:type="character" w:styleId="36">
    <w:name w:val="FollowedHyperlink"/>
    <w:basedOn w:val="33"/>
    <w:semiHidden/>
    <w:unhideWhenUsed/>
    <w:qFormat/>
    <w:uiPriority w:val="0"/>
    <w:rPr>
      <w:color w:val="333333"/>
      <w:u w:val="none"/>
    </w:rPr>
  </w:style>
  <w:style w:type="character" w:styleId="37">
    <w:name w:val="Emphasis"/>
    <w:qFormat/>
    <w:uiPriority w:val="0"/>
    <w:rPr>
      <w:color w:val="CC0033"/>
    </w:rPr>
  </w:style>
  <w:style w:type="character" w:styleId="38">
    <w:name w:val="HTML Definition"/>
    <w:unhideWhenUsed/>
    <w:qFormat/>
    <w:uiPriority w:val="99"/>
  </w:style>
  <w:style w:type="character" w:styleId="39">
    <w:name w:val="HTML Variable"/>
    <w:unhideWhenUsed/>
    <w:qFormat/>
    <w:uiPriority w:val="99"/>
  </w:style>
  <w:style w:type="character" w:styleId="40">
    <w:name w:val="Hyperlink"/>
    <w:qFormat/>
    <w:uiPriority w:val="0"/>
    <w:rPr>
      <w:color w:val="0000FF"/>
      <w:u w:val="none"/>
    </w:rPr>
  </w:style>
  <w:style w:type="character" w:styleId="41">
    <w:name w:val="HTML Code"/>
    <w:unhideWhenUsed/>
    <w:qFormat/>
    <w:uiPriority w:val="99"/>
    <w:rPr>
      <w:rFonts w:ascii="Courier New" w:hAnsi="Courier New"/>
      <w:sz w:val="18"/>
      <w:szCs w:val="18"/>
    </w:rPr>
  </w:style>
  <w:style w:type="character" w:styleId="42">
    <w:name w:val="annotation reference"/>
    <w:qFormat/>
    <w:uiPriority w:val="0"/>
    <w:rPr>
      <w:sz w:val="21"/>
      <w:szCs w:val="21"/>
    </w:rPr>
  </w:style>
  <w:style w:type="character" w:styleId="43">
    <w:name w:val="HTML Cite"/>
    <w:unhideWhenUsed/>
    <w:qFormat/>
    <w:uiPriority w:val="99"/>
  </w:style>
  <w:style w:type="paragraph" w:customStyle="1" w:styleId="44">
    <w:name w:val="Char Char Char Char"/>
    <w:basedOn w:val="1"/>
    <w:qFormat/>
    <w:uiPriority w:val="0"/>
    <w:rPr>
      <w:rFonts w:ascii="Tahoma" w:hAnsi="Tahoma"/>
      <w:sz w:val="24"/>
      <w:szCs w:val="20"/>
    </w:rPr>
  </w:style>
  <w:style w:type="character" w:customStyle="1" w:styleId="45">
    <w:name w:val="正文文本缩进 字符"/>
    <w:link w:val="14"/>
    <w:qFormat/>
    <w:uiPriority w:val="0"/>
    <w:rPr>
      <w:rFonts w:eastAsia="宋体"/>
      <w:kern w:val="2"/>
      <w:sz w:val="21"/>
      <w:szCs w:val="24"/>
      <w:lang w:val="en-US" w:eastAsia="zh-CN" w:bidi="ar-SA"/>
    </w:rPr>
  </w:style>
  <w:style w:type="character" w:customStyle="1" w:styleId="46">
    <w:name w:val="正文文本 字符"/>
    <w:link w:val="13"/>
    <w:qFormat/>
    <w:uiPriority w:val="0"/>
    <w:rPr>
      <w:rFonts w:eastAsia="宋体"/>
      <w:kern w:val="2"/>
      <w:sz w:val="21"/>
      <w:szCs w:val="24"/>
      <w:lang w:val="en-US" w:eastAsia="zh-CN" w:bidi="ar-SA"/>
    </w:rPr>
  </w:style>
  <w:style w:type="character" w:customStyle="1" w:styleId="47">
    <w:name w:val="已访问的超链接1"/>
    <w:qFormat/>
    <w:uiPriority w:val="0"/>
    <w:rPr>
      <w:color w:val="800080"/>
      <w:u w:val="none"/>
    </w:rPr>
  </w:style>
  <w:style w:type="character" w:customStyle="1" w:styleId="48">
    <w:name w:val="正文文本 2 字符"/>
    <w:link w:val="26"/>
    <w:qFormat/>
    <w:uiPriority w:val="0"/>
    <w:rPr>
      <w:rFonts w:ascii="宋体" w:hAnsi="宋体" w:eastAsia="宋体"/>
      <w:color w:val="000000"/>
      <w:kern w:val="2"/>
      <w:sz w:val="24"/>
      <w:lang w:val="en-US" w:eastAsia="zh-CN" w:bidi="ar-SA"/>
    </w:rPr>
  </w:style>
  <w:style w:type="character" w:customStyle="1" w:styleId="49">
    <w:name w:val="批注主题 字符"/>
    <w:link w:val="30"/>
    <w:qFormat/>
    <w:uiPriority w:val="0"/>
    <w:rPr>
      <w:rFonts w:eastAsia="宋体"/>
      <w:b/>
      <w:bCs/>
      <w:kern w:val="2"/>
      <w:sz w:val="21"/>
      <w:szCs w:val="24"/>
      <w:lang w:val="en-US" w:eastAsia="zh-CN" w:bidi="ar-SA"/>
    </w:rPr>
  </w:style>
  <w:style w:type="character" w:customStyle="1" w:styleId="50">
    <w:name w:val="标题 6 字符"/>
    <w:link w:val="8"/>
    <w:qFormat/>
    <w:uiPriority w:val="0"/>
    <w:rPr>
      <w:rFonts w:ascii="Cambria" w:hAnsi="Cambria" w:eastAsia="宋体"/>
      <w:b/>
      <w:kern w:val="2"/>
      <w:sz w:val="24"/>
      <w:szCs w:val="24"/>
      <w:lang w:val="en-US" w:eastAsia="zh-CN" w:bidi="ar-SA"/>
    </w:rPr>
  </w:style>
  <w:style w:type="character" w:customStyle="1" w:styleId="51">
    <w:name w:val="sample1"/>
    <w:qFormat/>
    <w:uiPriority w:val="0"/>
    <w:rPr>
      <w:sz w:val="20"/>
      <w:szCs w:val="20"/>
    </w:rPr>
  </w:style>
  <w:style w:type="character" w:customStyle="1" w:styleId="52">
    <w:name w:val="标题 2 字符"/>
    <w:link w:val="4"/>
    <w:qFormat/>
    <w:uiPriority w:val="0"/>
    <w:rPr>
      <w:rFonts w:ascii="Arial" w:hAnsi="Arial" w:eastAsia="黑体"/>
      <w:b/>
      <w:bCs/>
      <w:kern w:val="2"/>
      <w:sz w:val="32"/>
      <w:szCs w:val="32"/>
      <w:lang w:val="en-US" w:eastAsia="zh-CN" w:bidi="ar-SA"/>
    </w:rPr>
  </w:style>
  <w:style w:type="character" w:customStyle="1" w:styleId="53">
    <w:name w:val="标题 3 Char1"/>
    <w:qFormat/>
    <w:uiPriority w:val="0"/>
    <w:rPr>
      <w:rFonts w:eastAsia="宋体"/>
      <w:b/>
      <w:bCs/>
      <w:kern w:val="2"/>
      <w:sz w:val="32"/>
      <w:szCs w:val="32"/>
      <w:lang w:val="en-US" w:eastAsia="zh-CN" w:bidi="ar-SA"/>
    </w:rPr>
  </w:style>
  <w:style w:type="character" w:customStyle="1" w:styleId="54">
    <w:name w:val="标题 1 字符1"/>
    <w:link w:val="3"/>
    <w:qFormat/>
    <w:uiPriority w:val="0"/>
    <w:rPr>
      <w:b/>
      <w:bCs/>
      <w:kern w:val="44"/>
      <w:sz w:val="44"/>
      <w:szCs w:val="44"/>
    </w:rPr>
  </w:style>
  <w:style w:type="character" w:customStyle="1" w:styleId="55">
    <w:name w:val="标题 4 字符"/>
    <w:link w:val="7"/>
    <w:qFormat/>
    <w:uiPriority w:val="0"/>
    <w:rPr>
      <w:rFonts w:ascii="Arial" w:hAnsi="Arial" w:eastAsia="黑体"/>
      <w:b/>
      <w:bCs/>
      <w:kern w:val="2"/>
      <w:sz w:val="28"/>
      <w:szCs w:val="28"/>
      <w:lang w:val="en-US" w:eastAsia="zh-CN" w:bidi="ar-SA"/>
    </w:rPr>
  </w:style>
  <w:style w:type="character" w:customStyle="1" w:styleId="56">
    <w:name w:val="font01"/>
    <w:qFormat/>
    <w:uiPriority w:val="0"/>
    <w:rPr>
      <w:rFonts w:hint="eastAsia" w:ascii="宋体" w:hAnsi="宋体" w:eastAsia="宋体" w:cs="宋体"/>
      <w:color w:val="000000"/>
      <w:sz w:val="24"/>
      <w:szCs w:val="24"/>
      <w:u w:val="none"/>
    </w:rPr>
  </w:style>
  <w:style w:type="character" w:customStyle="1" w:styleId="57">
    <w:name w:val="页眉 字符"/>
    <w:link w:val="20"/>
    <w:qFormat/>
    <w:uiPriority w:val="0"/>
    <w:rPr>
      <w:rFonts w:eastAsia="宋体"/>
      <w:kern w:val="2"/>
      <w:sz w:val="18"/>
      <w:szCs w:val="18"/>
      <w:lang w:val="en-US" w:eastAsia="zh-CN" w:bidi="ar-SA"/>
    </w:rPr>
  </w:style>
  <w:style w:type="character" w:customStyle="1" w:styleId="58">
    <w:name w:val="正文文本缩进 2 字符"/>
    <w:link w:val="17"/>
    <w:qFormat/>
    <w:uiPriority w:val="0"/>
    <w:rPr>
      <w:rFonts w:ascii="宋体" w:hAnsi="华文中宋" w:eastAsia="宋体"/>
      <w:kern w:val="2"/>
      <w:sz w:val="26"/>
      <w:lang w:val="en-US" w:eastAsia="zh-CN" w:bidi="ar-SA"/>
    </w:rPr>
  </w:style>
  <w:style w:type="character" w:customStyle="1" w:styleId="59">
    <w:name w:val="样式 小五"/>
    <w:qFormat/>
    <w:uiPriority w:val="0"/>
    <w:rPr>
      <w:rFonts w:eastAsia="仿宋_GB2312"/>
      <w:sz w:val="18"/>
    </w:rPr>
  </w:style>
  <w:style w:type="character" w:customStyle="1" w:styleId="60">
    <w:name w:val="纯文本 字符"/>
    <w:link w:val="15"/>
    <w:qFormat/>
    <w:uiPriority w:val="0"/>
    <w:rPr>
      <w:rFonts w:ascii="宋体" w:hAnsi="Courier New"/>
      <w:kern w:val="2"/>
      <w:sz w:val="21"/>
    </w:rPr>
  </w:style>
  <w:style w:type="character" w:customStyle="1" w:styleId="61">
    <w:name w:val="样式 普通(网站) + 小五 Char Char"/>
    <w:link w:val="62"/>
    <w:qFormat/>
    <w:uiPriority w:val="0"/>
    <w:rPr>
      <w:rFonts w:ascii="Arial Unicode MS" w:hAnsi="Arial Unicode MS" w:eastAsia="仿宋_GB2312" w:cs="Arial Unicode MS"/>
      <w:sz w:val="18"/>
      <w:szCs w:val="24"/>
      <w:lang w:val="en-US" w:eastAsia="zh-CN" w:bidi="ar-SA"/>
    </w:rPr>
  </w:style>
  <w:style w:type="paragraph" w:customStyle="1" w:styleId="62">
    <w:name w:val="样式 普通(网站) + 小五"/>
    <w:basedOn w:val="28"/>
    <w:link w:val="61"/>
    <w:qFormat/>
    <w:uiPriority w:val="0"/>
    <w:pPr>
      <w:spacing w:before="0" w:beforeAutospacing="0" w:after="0" w:afterAutospacing="0" w:line="240" w:lineRule="exact"/>
    </w:pPr>
    <w:rPr>
      <w:rFonts w:ascii="Arial Unicode MS" w:hAnsi="Arial Unicode MS" w:eastAsia="仿宋_GB2312" w:cs="Arial Unicode MS"/>
      <w:sz w:val="18"/>
    </w:rPr>
  </w:style>
  <w:style w:type="character" w:customStyle="1" w:styleId="63">
    <w:name w:val="批注文字 字符1"/>
    <w:link w:val="11"/>
    <w:qFormat/>
    <w:uiPriority w:val="0"/>
    <w:rPr>
      <w:rFonts w:eastAsia="宋体"/>
      <w:kern w:val="2"/>
      <w:sz w:val="21"/>
      <w:szCs w:val="24"/>
      <w:lang w:val="en-US" w:eastAsia="zh-CN" w:bidi="ar-SA"/>
    </w:rPr>
  </w:style>
  <w:style w:type="character" w:customStyle="1" w:styleId="64">
    <w:name w:val="标题 3 Char Char"/>
    <w:basedOn w:val="33"/>
    <w:qFormat/>
    <w:uiPriority w:val="0"/>
    <w:rPr>
      <w:rFonts w:ascii="黑体" w:eastAsia="黑体"/>
      <w:bCs/>
      <w:sz w:val="30"/>
    </w:rPr>
  </w:style>
  <w:style w:type="character" w:customStyle="1" w:styleId="65">
    <w:name w:val="页脚 字符"/>
    <w:link w:val="19"/>
    <w:qFormat/>
    <w:uiPriority w:val="0"/>
    <w:rPr>
      <w:rFonts w:eastAsia="宋体"/>
      <w:kern w:val="2"/>
      <w:sz w:val="18"/>
      <w:szCs w:val="18"/>
      <w:lang w:val="en-US" w:eastAsia="zh-CN" w:bidi="ar-SA"/>
    </w:rPr>
  </w:style>
  <w:style w:type="character" w:customStyle="1" w:styleId="66">
    <w:name w:val="批注框文本 字符"/>
    <w:link w:val="18"/>
    <w:qFormat/>
    <w:uiPriority w:val="0"/>
    <w:rPr>
      <w:rFonts w:eastAsia="宋体"/>
      <w:kern w:val="2"/>
      <w:sz w:val="18"/>
      <w:szCs w:val="18"/>
      <w:lang w:val="en-US" w:eastAsia="zh-CN" w:bidi="ar-SA"/>
    </w:rPr>
  </w:style>
  <w:style w:type="paragraph" w:customStyle="1" w:styleId="67">
    <w:name w:val="目录 71"/>
    <w:basedOn w:val="1"/>
    <w:next w:val="1"/>
    <w:qFormat/>
    <w:uiPriority w:val="0"/>
    <w:pPr>
      <w:ind w:left="112"/>
    </w:pPr>
    <w:rPr>
      <w:rFonts w:ascii="宋体" w:hAnsi="宋体"/>
      <w:szCs w:val="21"/>
    </w:rPr>
  </w:style>
  <w:style w:type="paragraph" w:customStyle="1" w:styleId="68">
    <w:name w:val="Char Char Char Char1"/>
    <w:basedOn w:val="1"/>
    <w:qFormat/>
    <w:uiPriority w:val="0"/>
    <w:rPr>
      <w:rFonts w:ascii="Tahoma" w:hAnsi="Tahoma"/>
      <w:sz w:val="24"/>
      <w:szCs w:val="20"/>
    </w:rPr>
  </w:style>
  <w:style w:type="paragraph" w:customStyle="1" w:styleId="69">
    <w:name w:val="标题 1 New"/>
    <w:basedOn w:val="70"/>
    <w:next w:val="70"/>
    <w:qFormat/>
    <w:uiPriority w:val="0"/>
    <w:pPr>
      <w:keepNext/>
      <w:keepLines/>
      <w:spacing w:before="340" w:after="330" w:line="576" w:lineRule="auto"/>
      <w:outlineLvl w:val="0"/>
    </w:pPr>
    <w:rPr>
      <w:b/>
      <w:bCs/>
      <w:kern w:val="44"/>
      <w:sz w:val="44"/>
      <w:szCs w:val="44"/>
    </w:rPr>
  </w:style>
  <w:style w:type="paragraph" w:customStyle="1" w:styleId="7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目录 31"/>
    <w:basedOn w:val="1"/>
    <w:next w:val="1"/>
    <w:qFormat/>
    <w:uiPriority w:val="0"/>
    <w:pPr>
      <w:ind w:left="840" w:leftChars="400"/>
    </w:pPr>
  </w:style>
  <w:style w:type="paragraph" w:customStyle="1" w:styleId="72">
    <w:name w:val="目录 21"/>
    <w:basedOn w:val="1"/>
    <w:next w:val="1"/>
    <w:qFormat/>
    <w:uiPriority w:val="0"/>
    <w:pPr>
      <w:tabs>
        <w:tab w:val="right" w:leader="dot" w:pos="8296"/>
      </w:tabs>
      <w:spacing w:line="440" w:lineRule="exact"/>
      <w:ind w:firstLine="181" w:firstLineChars="75"/>
      <w:jc w:val="center"/>
    </w:pPr>
    <w:rPr>
      <w:rFonts w:ascii="宋体" w:hAnsi="宋体"/>
      <w:b/>
      <w:smallCaps/>
      <w:sz w:val="24"/>
    </w:rPr>
  </w:style>
  <w:style w:type="paragraph" w:customStyle="1" w:styleId="73">
    <w:name w:val="目录 41"/>
    <w:basedOn w:val="1"/>
    <w:next w:val="1"/>
    <w:qFormat/>
    <w:uiPriority w:val="0"/>
    <w:pPr>
      <w:ind w:left="1260" w:leftChars="600"/>
    </w:pPr>
  </w:style>
  <w:style w:type="paragraph" w:customStyle="1" w:styleId="74">
    <w:name w:val="目录 11"/>
    <w:basedOn w:val="1"/>
    <w:next w:val="1"/>
    <w:qFormat/>
    <w:uiPriority w:val="0"/>
    <w:pPr>
      <w:tabs>
        <w:tab w:val="right" w:leader="dot" w:pos="8299"/>
      </w:tabs>
      <w:spacing w:line="360" w:lineRule="auto"/>
    </w:pPr>
    <w:rPr>
      <w:rFonts w:ascii="宋体" w:hAnsi="宋体"/>
      <w:sz w:val="24"/>
    </w:rPr>
  </w:style>
  <w:style w:type="paragraph" w:customStyle="1" w:styleId="7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填表"/>
    <w:qFormat/>
    <w:uiPriority w:val="0"/>
    <w:rPr>
      <w:rFonts w:ascii="Times New Roman" w:hAnsi="Times New Roman" w:eastAsia="宋体" w:cs="Times New Roman"/>
      <w:kern w:val="2"/>
      <w:sz w:val="18"/>
      <w:szCs w:val="21"/>
      <w:lang w:val="en-US" w:eastAsia="zh-CN" w:bidi="ar-SA"/>
    </w:rPr>
  </w:style>
  <w:style w:type="paragraph" w:customStyle="1" w:styleId="77">
    <w:name w:val="正文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8">
    <w:name w:val="Char Char2"/>
    <w:basedOn w:val="1"/>
    <w:qFormat/>
    <w:uiPriority w:val="0"/>
  </w:style>
  <w:style w:type="paragraph" w:customStyle="1" w:styleId="79">
    <w:name w:val="_Style 1"/>
    <w:basedOn w:val="1"/>
    <w:qFormat/>
    <w:uiPriority w:val="34"/>
    <w:pPr>
      <w:ind w:firstLine="420" w:firstLineChars="200"/>
    </w:pPr>
  </w:style>
  <w:style w:type="paragraph" w:customStyle="1" w:styleId="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Char1"/>
    <w:basedOn w:val="1"/>
    <w:qFormat/>
    <w:uiPriority w:val="0"/>
    <w:pPr>
      <w:widowControl/>
      <w:spacing w:before="100" w:beforeAutospacing="1" w:after="100" w:afterAutospacing="1" w:line="330" w:lineRule="atLeast"/>
      <w:ind w:left="360"/>
      <w:jc w:val="left"/>
    </w:pPr>
  </w:style>
  <w:style w:type="paragraph" w:customStyle="1" w:styleId="82">
    <w:name w:val="标准正文"/>
    <w:basedOn w:val="14"/>
    <w:qFormat/>
    <w:uiPriority w:val="0"/>
    <w:pPr>
      <w:widowControl/>
      <w:spacing w:before="60" w:after="60" w:line="360" w:lineRule="auto"/>
      <w:ind w:left="0" w:leftChars="0" w:firstLine="482"/>
      <w:jc w:val="left"/>
    </w:pPr>
    <w:rPr>
      <w:rFonts w:ascii="Arial" w:hAnsi="Arial"/>
      <w:kern w:val="0"/>
      <w:sz w:val="24"/>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6">
    <w:name w:val="题注5"/>
    <w:basedOn w:val="1"/>
    <w:next w:val="9"/>
    <w:qFormat/>
    <w:uiPriority w:val="0"/>
    <w:pPr>
      <w:jc w:val="center"/>
    </w:pPr>
    <w:rPr>
      <w:b/>
      <w:color w:val="000000"/>
      <w:sz w:val="24"/>
      <w:szCs w:val="21"/>
    </w:rPr>
  </w:style>
  <w:style w:type="paragraph" w:customStyle="1" w:styleId="8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保留正文"/>
    <w:basedOn w:val="13"/>
    <w:qFormat/>
    <w:uiPriority w:val="0"/>
    <w:pPr>
      <w:keepNext/>
      <w:spacing w:after="160"/>
    </w:pPr>
  </w:style>
  <w:style w:type="paragraph" w:customStyle="1" w:styleId="89">
    <w:name w:val="题注4"/>
    <w:basedOn w:val="1"/>
    <w:next w:val="9"/>
    <w:qFormat/>
    <w:uiPriority w:val="0"/>
    <w:pPr>
      <w:ind w:left="-132" w:leftChars="-64" w:right="-105" w:rightChars="-50" w:hanging="2"/>
      <w:jc w:val="center"/>
    </w:pPr>
    <w:rPr>
      <w:b/>
      <w:color w:val="FF0000"/>
      <w:szCs w:val="21"/>
      <w:lang w:val="en-GB"/>
    </w:rPr>
  </w:style>
  <w:style w:type="paragraph" w:customStyle="1" w:styleId="9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2">
    <w:name w:val="p0"/>
    <w:basedOn w:val="1"/>
    <w:qFormat/>
    <w:uiPriority w:val="0"/>
    <w:pPr>
      <w:widowControl/>
    </w:pPr>
    <w:rPr>
      <w:kern w:val="0"/>
      <w:szCs w:val="21"/>
    </w:rPr>
  </w:style>
  <w:style w:type="paragraph" w:customStyle="1" w:styleId="93">
    <w:name w:val="_Style 2"/>
    <w:basedOn w:val="1"/>
    <w:qFormat/>
    <w:uiPriority w:val="34"/>
    <w:pPr>
      <w:ind w:firstLine="420" w:firstLineChars="200"/>
    </w:pPr>
  </w:style>
  <w:style w:type="paragraph" w:customStyle="1" w:styleId="94">
    <w:name w:val="z-窗体底端1"/>
    <w:basedOn w:val="1"/>
    <w:next w:val="1"/>
    <w:qFormat/>
    <w:uiPriority w:val="0"/>
    <w:pPr>
      <w:pBdr>
        <w:top w:val="single" w:color="auto" w:sz="6" w:space="1"/>
      </w:pBdr>
      <w:jc w:val="center"/>
    </w:pPr>
    <w:rPr>
      <w:rFonts w:ascii="Arial"/>
      <w:vanish/>
      <w:sz w:val="16"/>
    </w:rPr>
  </w:style>
  <w:style w:type="paragraph" w:customStyle="1" w:styleId="95">
    <w:name w:val="白皮书正文"/>
    <w:basedOn w:val="1"/>
    <w:qFormat/>
    <w:uiPriority w:val="0"/>
    <w:pPr>
      <w:adjustRightInd w:val="0"/>
      <w:snapToGrid w:val="0"/>
      <w:spacing w:line="480" w:lineRule="auto"/>
      <w:ind w:firstLine="200" w:firstLineChars="200"/>
      <w:jc w:val="left"/>
    </w:pPr>
    <w:rPr>
      <w:rFonts w:ascii="Calibri" w:hAnsi="Calibri" w:eastAsia="仿宋_GB2312"/>
      <w:sz w:val="28"/>
      <w:szCs w:val="22"/>
    </w:rPr>
  </w:style>
  <w:style w:type="paragraph" w:customStyle="1" w:styleId="96">
    <w:name w:val="列出段落3"/>
    <w:basedOn w:val="1"/>
    <w:qFormat/>
    <w:uiPriority w:val="0"/>
    <w:pPr>
      <w:widowControl/>
      <w:ind w:left="720"/>
      <w:jc w:val="left"/>
    </w:pPr>
    <w:rPr>
      <w:rFonts w:ascii="Calibri" w:hAnsi="Calibri"/>
      <w:i/>
      <w:iCs/>
      <w:kern w:val="0"/>
      <w:sz w:val="20"/>
      <w:szCs w:val="20"/>
    </w:rPr>
  </w:style>
  <w:style w:type="paragraph" w:customStyle="1" w:styleId="97">
    <w:name w:val="列出段落1"/>
    <w:basedOn w:val="1"/>
    <w:qFormat/>
    <w:uiPriority w:val="0"/>
    <w:pPr>
      <w:ind w:firstLine="420" w:firstLineChars="200"/>
    </w:pPr>
  </w:style>
  <w:style w:type="paragraph" w:customStyle="1" w:styleId="98">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
    <w:name w:val="正文缩入"/>
    <w:basedOn w:val="1"/>
    <w:qFormat/>
    <w:uiPriority w:val="0"/>
    <w:pPr>
      <w:spacing w:after="120"/>
      <w:ind w:firstLine="504"/>
    </w:pPr>
    <w:rPr>
      <w:rFonts w:eastAsia="Times New Roman"/>
      <w:sz w:val="24"/>
    </w:rPr>
  </w:style>
  <w:style w:type="paragraph" w:customStyle="1" w:styleId="100">
    <w:name w:val="页脚 New"/>
    <w:basedOn w:val="98"/>
    <w:qFormat/>
    <w:uiPriority w:val="0"/>
    <w:pPr>
      <w:widowControl/>
      <w:tabs>
        <w:tab w:val="center" w:pos="4153"/>
        <w:tab w:val="right" w:pos="8306"/>
      </w:tabs>
      <w:snapToGrid w:val="0"/>
      <w:jc w:val="left"/>
    </w:pPr>
    <w:rPr>
      <w:sz w:val="18"/>
      <w:szCs w:val="18"/>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列出段落11"/>
    <w:basedOn w:val="1"/>
    <w:qFormat/>
    <w:uiPriority w:val="34"/>
    <w:pPr>
      <w:ind w:firstLine="420" w:firstLineChars="200"/>
    </w:pPr>
    <w:rPr>
      <w:rFonts w:ascii="Calibri" w:hAnsi="Calibri"/>
    </w:rPr>
  </w:style>
  <w:style w:type="paragraph" w:customStyle="1" w:styleId="103">
    <w:name w:val="Char Char2 Char"/>
    <w:basedOn w:val="1"/>
    <w:qFormat/>
    <w:uiPriority w:val="0"/>
    <w:rPr>
      <w:rFonts w:ascii="宋体" w:hAnsi="宋体"/>
      <w:b/>
      <w:sz w:val="28"/>
      <w:szCs w:val="28"/>
    </w:rPr>
  </w:style>
  <w:style w:type="paragraph" w:customStyle="1" w:styleId="10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列出段落2"/>
    <w:basedOn w:val="1"/>
    <w:unhideWhenUsed/>
    <w:qFormat/>
    <w:uiPriority w:val="99"/>
    <w:pPr>
      <w:ind w:firstLine="420" w:firstLineChars="200"/>
    </w:pPr>
  </w:style>
  <w:style w:type="paragraph" w:customStyle="1" w:styleId="106">
    <w:name w:val="_Style 5"/>
    <w:basedOn w:val="1"/>
    <w:qFormat/>
    <w:uiPriority w:val="34"/>
    <w:pPr>
      <w:ind w:firstLine="420" w:firstLineChars="200"/>
    </w:pPr>
  </w:style>
  <w:style w:type="paragraph" w:customStyle="1" w:styleId="107">
    <w:name w:val="1"/>
    <w:basedOn w:val="1"/>
    <w:next w:val="15"/>
    <w:qFormat/>
    <w:uiPriority w:val="0"/>
    <w:rPr>
      <w:rFonts w:ascii="宋体" w:hAnsi="Courier New"/>
      <w:szCs w:val="20"/>
    </w:rPr>
  </w:style>
  <w:style w:type="paragraph" w:customStyle="1" w:styleId="108">
    <w:name w:val="正文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9">
    <w:name w:val="列出段落4"/>
    <w:basedOn w:val="1"/>
    <w:qFormat/>
    <w:uiPriority w:val="0"/>
    <w:pPr>
      <w:widowControl/>
      <w:ind w:left="720"/>
      <w:jc w:val="left"/>
    </w:pPr>
    <w:rPr>
      <w:rFonts w:ascii="Calibri" w:hAnsi="Calibri"/>
      <w:i/>
      <w:iCs/>
      <w:kern w:val="0"/>
      <w:sz w:val="20"/>
      <w:szCs w:val="20"/>
    </w:rPr>
  </w:style>
  <w:style w:type="paragraph" w:customStyle="1" w:styleId="1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11">
    <w:name w:val="z-窗体顶端1"/>
    <w:basedOn w:val="1"/>
    <w:next w:val="1"/>
    <w:qFormat/>
    <w:uiPriority w:val="0"/>
    <w:pPr>
      <w:pBdr>
        <w:bottom w:val="single" w:color="auto" w:sz="6" w:space="1"/>
      </w:pBdr>
      <w:jc w:val="center"/>
    </w:pPr>
    <w:rPr>
      <w:rFonts w:ascii="Arial"/>
      <w:vanish/>
      <w:sz w:val="16"/>
    </w:rPr>
  </w:style>
  <w:style w:type="paragraph" w:customStyle="1" w:styleId="112">
    <w:name w:val="Char1 Char Char Char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1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15">
    <w:name w:val="_Style 4"/>
    <w:basedOn w:val="1"/>
    <w:qFormat/>
    <w:uiPriority w:val="0"/>
    <w:pPr>
      <w:ind w:left="720"/>
      <w:contextualSpacing/>
    </w:pPr>
  </w:style>
  <w:style w:type="paragraph" w:customStyle="1" w:styleId="116">
    <w:name w:val="表格文字"/>
    <w:basedOn w:val="1"/>
    <w:qFormat/>
    <w:uiPriority w:val="0"/>
    <w:pPr>
      <w:spacing w:before="25" w:after="25"/>
      <w:jc w:val="left"/>
    </w:pPr>
    <w:rPr>
      <w:bCs/>
      <w:spacing w:val="10"/>
      <w:kern w:val="0"/>
      <w:sz w:val="24"/>
      <w:szCs w:val="20"/>
    </w:rPr>
  </w:style>
  <w:style w:type="paragraph" w:customStyle="1" w:styleId="117">
    <w:name w:val="Char Char Char Char Char Char Char Char"/>
    <w:basedOn w:val="1"/>
    <w:next w:val="1"/>
    <w:qFormat/>
    <w:uiPriority w:val="0"/>
    <w:pPr>
      <w:widowControl/>
      <w:spacing w:after="160" w:line="240" w:lineRule="exact"/>
      <w:jc w:val="left"/>
    </w:pPr>
    <w:rPr>
      <w:rFonts w:ascii="Verdana" w:hAnsi="Verdana"/>
      <w:kern w:val="0"/>
      <w:sz w:val="20"/>
      <w:szCs w:val="20"/>
      <w:lang w:eastAsia="en-US"/>
    </w:rPr>
  </w:style>
  <w:style w:type="character" w:customStyle="1" w:styleId="118">
    <w:name w:val="批注文字 字符"/>
    <w:qFormat/>
    <w:uiPriority w:val="0"/>
    <w:rPr>
      <w:rFonts w:eastAsia="宋体"/>
      <w:kern w:val="2"/>
      <w:sz w:val="21"/>
      <w:szCs w:val="24"/>
      <w:lang w:val="en-US" w:eastAsia="zh-CN" w:bidi="ar-SA"/>
    </w:rPr>
  </w:style>
  <w:style w:type="character" w:customStyle="1" w:styleId="119">
    <w:name w:val="标题 1 字符"/>
    <w:qFormat/>
    <w:uiPriority w:val="0"/>
    <w:rPr>
      <w:b/>
      <w:bCs/>
      <w:kern w:val="44"/>
      <w:sz w:val="44"/>
      <w:szCs w:val="44"/>
    </w:rPr>
  </w:style>
  <w:style w:type="paragraph" w:customStyle="1" w:styleId="120">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21">
    <w:name w:val="正文_0"/>
    <w:qFormat/>
    <w:uiPriority w:val="0"/>
    <w:pPr>
      <w:widowControl w:val="0"/>
      <w:spacing w:after="200" w:line="276" w:lineRule="auto"/>
    </w:pPr>
    <w:rPr>
      <w:rFonts w:ascii="Calibri" w:hAnsi="Calibri" w:eastAsia="宋体" w:cs="黑体"/>
      <w:sz w:val="22"/>
      <w:szCs w:val="22"/>
      <w:lang w:val="en-US" w:eastAsia="en-US" w:bidi="ar-SA"/>
    </w:rPr>
  </w:style>
  <w:style w:type="character" w:customStyle="1" w:styleId="122">
    <w:name w:val="apple-converted-space"/>
    <w:basedOn w:val="33"/>
    <w:qFormat/>
    <w:uiPriority w:val="0"/>
  </w:style>
  <w:style w:type="paragraph" w:customStyle="1" w:styleId="123">
    <w:name w:val="正文-第几条"/>
    <w:basedOn w:val="1"/>
    <w:qFormat/>
    <w:uiPriority w:val="0"/>
    <w:pPr>
      <w:numPr>
        <w:ilvl w:val="0"/>
        <w:numId w:val="1"/>
      </w:numPr>
    </w:pPr>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7327</Words>
  <Characters>41768</Characters>
  <Lines>348</Lines>
  <Paragraphs>97</Paragraphs>
  <TotalTime>2</TotalTime>
  <ScaleCrop>false</ScaleCrop>
  <LinksUpToDate>false</LinksUpToDate>
  <CharactersWithSpaces>48998</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2019-10-28T07:40:00Z</dcterms:created>
  <dc:creator>Administrator</dc:creator>
  <cp:lastModifiedBy>国和</cp:lastModifiedBy>
  <cp:lastPrinted>2019-10-28T07:42:00Z</cp:lastPrinted>
  <dcterms:modified xsi:type="dcterms:W3CDTF">2019-11-19T02:02:17Z</dcterms:modified>
  <dc:title>国内货物采购招标文件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