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 xml:space="preserve">附件3: </w:t>
      </w:r>
    </w:p>
    <w:p>
      <w:pPr>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政府采购履约情况反馈表</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采购单位名称：</w:t>
      </w:r>
      <w:r>
        <w:rPr>
          <w:rFonts w:hint="eastAsia" w:ascii="宋体" w:hAnsi="宋体" w:eastAsia="宋体" w:cs="宋体"/>
          <w:color w:val="000000" w:themeColor="text1"/>
          <w:sz w:val="24"/>
          <w:szCs w:val="24"/>
          <w:lang w:eastAsia="zh-CN"/>
          <w14:textFill>
            <w14:solidFill>
              <w14:schemeClr w14:val="tx1"/>
            </w14:solidFill>
          </w14:textFill>
        </w:rPr>
        <w:t>深圳市南山区天地峰景幼儿园</w:t>
      </w:r>
      <w:r>
        <w:rPr>
          <w:rFonts w:hint="eastAsia" w:ascii="宋体" w:hAnsi="宋体" w:eastAsia="宋体" w:cs="宋体"/>
          <w:color w:val="000000" w:themeColor="text1"/>
          <w:sz w:val="24"/>
          <w:szCs w:val="24"/>
          <w14:textFill>
            <w14:solidFill>
              <w14:schemeClr w14:val="tx1"/>
            </w14:solidFill>
          </w14:textFill>
        </w:rPr>
        <w:t xml:space="preserve">                            </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联系人及电话：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bl>
      <w:tblPr>
        <w:tblStyle w:val="4"/>
        <w:tblW w:w="97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743"/>
        <w:gridCol w:w="827"/>
        <w:gridCol w:w="2746"/>
        <w:gridCol w:w="2157"/>
        <w:gridCol w:w="23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2487" w:type="dxa"/>
            <w:gridSpan w:val="3"/>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2746" w:type="dxa"/>
            <w:vAlign w:val="center"/>
          </w:tcPr>
          <w:p>
            <w:pPr>
              <w:rPr>
                <w:rFonts w:hint="eastAsia" w:ascii="宋体" w:hAnsi="宋体" w:eastAsia="宋体" w:cs="宋体"/>
                <w:color w:val="000000" w:themeColor="text1"/>
                <w:sz w:val="24"/>
                <w:szCs w:val="24"/>
                <w:lang w:eastAsia="zh-CN"/>
                <w14:textFill>
                  <w14:solidFill>
                    <w14:schemeClr w14:val="tx1"/>
                  </w14:solidFill>
                </w14:textFill>
              </w:rPr>
            </w:pPr>
          </w:p>
        </w:tc>
        <w:tc>
          <w:tcPr>
            <w:tcW w:w="2157" w:type="dxa"/>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2327" w:type="dxa"/>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487" w:type="dxa"/>
            <w:gridSpan w:val="3"/>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中标供应商名称</w:t>
            </w:r>
          </w:p>
        </w:tc>
        <w:tc>
          <w:tcPr>
            <w:tcW w:w="2746" w:type="dxa"/>
            <w:vAlign w:val="center"/>
          </w:tcPr>
          <w:p>
            <w:pPr>
              <w:rPr>
                <w:rFonts w:hint="eastAsia" w:ascii="宋体" w:hAnsi="宋体" w:eastAsia="宋体" w:cs="宋体"/>
                <w:color w:val="000000" w:themeColor="text1"/>
                <w:sz w:val="24"/>
                <w:szCs w:val="24"/>
                <w14:textFill>
                  <w14:solidFill>
                    <w14:schemeClr w14:val="tx1"/>
                  </w14:solidFill>
                </w14:textFill>
              </w:rPr>
            </w:pPr>
          </w:p>
        </w:tc>
        <w:tc>
          <w:tcPr>
            <w:tcW w:w="2157" w:type="dxa"/>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联系人及电话</w:t>
            </w:r>
          </w:p>
        </w:tc>
        <w:tc>
          <w:tcPr>
            <w:tcW w:w="2327" w:type="dxa"/>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2487" w:type="dxa"/>
            <w:gridSpan w:val="3"/>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中标金额</w:t>
            </w:r>
          </w:p>
        </w:tc>
        <w:tc>
          <w:tcPr>
            <w:tcW w:w="2746" w:type="dxa"/>
            <w:vAlign w:val="center"/>
          </w:tcPr>
          <w:p>
            <w:pPr>
              <w:rPr>
                <w:rFonts w:hint="eastAsia" w:ascii="宋体" w:hAnsi="宋体" w:eastAsia="宋体" w:cs="宋体"/>
                <w:color w:val="000000" w:themeColor="text1"/>
                <w:sz w:val="24"/>
                <w:szCs w:val="24"/>
                <w14:textFill>
                  <w14:solidFill>
                    <w14:schemeClr w14:val="tx1"/>
                  </w14:solidFill>
                </w14:textFill>
              </w:rPr>
            </w:pPr>
          </w:p>
        </w:tc>
        <w:tc>
          <w:tcPr>
            <w:tcW w:w="2157" w:type="dxa"/>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合同履约时间</w:t>
            </w:r>
          </w:p>
        </w:tc>
        <w:tc>
          <w:tcPr>
            <w:tcW w:w="2327" w:type="dxa"/>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917" w:type="dxa"/>
            <w:vMerge w:val="restart"/>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履约情况评价</w:t>
            </w:r>
          </w:p>
        </w:tc>
        <w:tc>
          <w:tcPr>
            <w:tcW w:w="1570" w:type="dxa"/>
            <w:gridSpan w:val="2"/>
            <w:tcBorders>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总体评价</w:t>
            </w:r>
          </w:p>
        </w:tc>
        <w:tc>
          <w:tcPr>
            <w:tcW w:w="7230" w:type="dxa"/>
            <w:gridSpan w:val="3"/>
            <w:tcBorders>
              <w:lef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17" w:type="dxa"/>
            <w:vMerge w:val="continue"/>
            <w:vAlign w:val="center"/>
          </w:tcPr>
          <w:p>
            <w:pPr>
              <w:rPr>
                <w:rFonts w:hint="eastAsia" w:ascii="宋体" w:hAnsi="宋体" w:eastAsia="宋体" w:cs="宋体"/>
                <w:color w:val="000000" w:themeColor="text1"/>
                <w:sz w:val="24"/>
                <w:szCs w:val="24"/>
                <w14:textFill>
                  <w14:solidFill>
                    <w14:schemeClr w14:val="tx1"/>
                  </w14:solidFill>
                </w14:textFill>
              </w:rPr>
            </w:pPr>
          </w:p>
        </w:tc>
        <w:tc>
          <w:tcPr>
            <w:tcW w:w="743" w:type="dxa"/>
            <w:vMerge w:val="restart"/>
            <w:tcBorders>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分项评价</w:t>
            </w:r>
          </w:p>
        </w:tc>
        <w:tc>
          <w:tcPr>
            <w:tcW w:w="827" w:type="dxa"/>
            <w:tcBorders>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质量方面</w:t>
            </w:r>
          </w:p>
        </w:tc>
        <w:tc>
          <w:tcPr>
            <w:tcW w:w="7230" w:type="dxa"/>
            <w:gridSpan w:val="3"/>
            <w:tcBorders>
              <w:lef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17" w:type="dxa"/>
            <w:vMerge w:val="continue"/>
            <w:vAlign w:val="center"/>
          </w:tcPr>
          <w:p>
            <w:pPr>
              <w:rPr>
                <w:rFonts w:hint="eastAsia" w:ascii="宋体" w:hAnsi="宋体" w:eastAsia="宋体" w:cs="宋体"/>
                <w:color w:val="000000" w:themeColor="text1"/>
                <w:sz w:val="24"/>
                <w:szCs w:val="24"/>
                <w14:textFill>
                  <w14:solidFill>
                    <w14:schemeClr w14:val="tx1"/>
                  </w14:solidFill>
                </w14:textFill>
              </w:rPr>
            </w:pPr>
          </w:p>
        </w:tc>
        <w:tc>
          <w:tcPr>
            <w:tcW w:w="743" w:type="dxa"/>
            <w:vMerge w:val="continue"/>
            <w:tcBorders>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827" w:type="dxa"/>
            <w:tcBorders>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价格方面</w:t>
            </w:r>
          </w:p>
        </w:tc>
        <w:tc>
          <w:tcPr>
            <w:tcW w:w="7230" w:type="dxa"/>
            <w:gridSpan w:val="3"/>
            <w:tcBorders>
              <w:lef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17" w:type="dxa"/>
            <w:vMerge w:val="continue"/>
            <w:vAlign w:val="center"/>
          </w:tcPr>
          <w:p>
            <w:pPr>
              <w:rPr>
                <w:rFonts w:hint="eastAsia" w:ascii="宋体" w:hAnsi="宋体" w:eastAsia="宋体" w:cs="宋体"/>
                <w:color w:val="000000" w:themeColor="text1"/>
                <w:sz w:val="24"/>
                <w:szCs w:val="24"/>
                <w14:textFill>
                  <w14:solidFill>
                    <w14:schemeClr w14:val="tx1"/>
                  </w14:solidFill>
                </w14:textFill>
              </w:rPr>
            </w:pPr>
          </w:p>
        </w:tc>
        <w:tc>
          <w:tcPr>
            <w:tcW w:w="743" w:type="dxa"/>
            <w:vMerge w:val="continue"/>
            <w:tcBorders>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827" w:type="dxa"/>
            <w:tcBorders>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服务方面</w:t>
            </w:r>
          </w:p>
        </w:tc>
        <w:tc>
          <w:tcPr>
            <w:tcW w:w="7230" w:type="dxa"/>
            <w:gridSpan w:val="3"/>
            <w:tcBorders>
              <w:lef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17" w:type="dxa"/>
            <w:vMerge w:val="continue"/>
            <w:vAlign w:val="center"/>
          </w:tcPr>
          <w:p>
            <w:pPr>
              <w:rPr>
                <w:rFonts w:hint="eastAsia" w:ascii="宋体" w:hAnsi="宋体" w:eastAsia="宋体" w:cs="宋体"/>
                <w:color w:val="000000" w:themeColor="text1"/>
                <w:sz w:val="24"/>
                <w:szCs w:val="24"/>
                <w14:textFill>
                  <w14:solidFill>
                    <w14:schemeClr w14:val="tx1"/>
                  </w14:solidFill>
                </w14:textFill>
              </w:rPr>
            </w:pPr>
          </w:p>
        </w:tc>
        <w:tc>
          <w:tcPr>
            <w:tcW w:w="743" w:type="dxa"/>
            <w:vMerge w:val="continue"/>
            <w:tcBorders>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827" w:type="dxa"/>
            <w:tcBorders>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时间方面</w:t>
            </w:r>
          </w:p>
        </w:tc>
        <w:tc>
          <w:tcPr>
            <w:tcW w:w="7230" w:type="dxa"/>
            <w:gridSpan w:val="3"/>
            <w:tcBorders>
              <w:lef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17" w:type="dxa"/>
            <w:vMerge w:val="continue"/>
            <w:vAlign w:val="center"/>
          </w:tcPr>
          <w:p>
            <w:pPr>
              <w:rPr>
                <w:rFonts w:hint="eastAsia" w:ascii="宋体" w:hAnsi="宋体" w:eastAsia="宋体" w:cs="宋体"/>
                <w:color w:val="000000" w:themeColor="text1"/>
                <w:sz w:val="24"/>
                <w:szCs w:val="24"/>
                <w14:textFill>
                  <w14:solidFill>
                    <w14:schemeClr w14:val="tx1"/>
                  </w14:solidFill>
                </w14:textFill>
              </w:rPr>
            </w:pPr>
          </w:p>
        </w:tc>
        <w:tc>
          <w:tcPr>
            <w:tcW w:w="743" w:type="dxa"/>
            <w:vMerge w:val="continue"/>
            <w:tcBorders>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827" w:type="dxa"/>
            <w:tcBorders>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环境保护</w:t>
            </w:r>
          </w:p>
        </w:tc>
        <w:tc>
          <w:tcPr>
            <w:tcW w:w="7230" w:type="dxa"/>
            <w:gridSpan w:val="3"/>
            <w:tcBorders>
              <w:lef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17" w:type="dxa"/>
            <w:vMerge w:val="continue"/>
            <w:vAlign w:val="center"/>
          </w:tcPr>
          <w:p>
            <w:pPr>
              <w:rPr>
                <w:rFonts w:hint="eastAsia" w:ascii="宋体" w:hAnsi="宋体" w:eastAsia="宋体" w:cs="宋体"/>
                <w:color w:val="000000" w:themeColor="text1"/>
                <w:sz w:val="24"/>
                <w:szCs w:val="24"/>
                <w14:textFill>
                  <w14:solidFill>
                    <w14:schemeClr w14:val="tx1"/>
                  </w14:solidFill>
                </w14:textFill>
              </w:rPr>
            </w:pPr>
          </w:p>
        </w:tc>
        <w:tc>
          <w:tcPr>
            <w:tcW w:w="743" w:type="dxa"/>
            <w:vMerge w:val="continue"/>
            <w:tcBorders>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827" w:type="dxa"/>
            <w:tcBorders>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w:t>
            </w:r>
          </w:p>
        </w:tc>
        <w:tc>
          <w:tcPr>
            <w:tcW w:w="7230" w:type="dxa"/>
            <w:gridSpan w:val="3"/>
            <w:tcBorders>
              <w:lef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评价内容为：</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评价等级为：□优□良□中□差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1660"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具体情况</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tc>
        <w:tc>
          <w:tcPr>
            <w:tcW w:w="8057" w:type="dxa"/>
            <w:gridSpan w:val="4"/>
          </w:tcPr>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21" w:hRule="atLeast"/>
          <w:jc w:val="center"/>
        </w:trPr>
        <w:tc>
          <w:tcPr>
            <w:tcW w:w="1660"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采购单位</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意见</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（公章）</w:t>
            </w:r>
          </w:p>
        </w:tc>
        <w:tc>
          <w:tcPr>
            <w:tcW w:w="8057" w:type="dxa"/>
            <w:gridSpan w:val="4"/>
            <w:vAlign w:val="center"/>
          </w:tcPr>
          <w:p>
            <w:pPr>
              <w:rPr>
                <w:rFonts w:hint="eastAsia" w:ascii="宋体" w:hAnsi="宋体" w:eastAsia="宋体" w:cs="宋体"/>
                <w:color w:val="000000" w:themeColor="text1"/>
                <w:sz w:val="24"/>
                <w:szCs w:val="24"/>
                <w14:textFill>
                  <w14:solidFill>
                    <w14:schemeClr w14:val="tx1"/>
                  </w14:solidFill>
                </w14:textFill>
              </w:rPr>
            </w:pPr>
          </w:p>
          <w:p>
            <w:pPr>
              <w:ind w:firstLine="3480" w:firstLineChars="14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1．本表为采购单位向深圳市南山区政府采购及招标中心反映政府采购项目履约情况时所用；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2．履约情况评价分为优、良、中、差四个等级，请在对应的框前打“√”，然后在“具体情况说明”一栏详细说明有关情况。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211EF"/>
    <w:rsid w:val="22B211EF"/>
    <w:rsid w:val="23292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2020-04-08T09:40:00Z</dcterms:created>
  <dc:creator>ghsz</dc:creator>
  <cp:lastModifiedBy>ghsz</cp:lastModifiedBy>
  <dcterms:modified xsi:type="dcterms:W3CDTF">2020-04-08T09:41:04Z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